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center"/>
        <w:rPr>
          <w:rFonts w:hint="eastAsia"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eastAsia="zh-CN"/>
        </w:rPr>
        <w:t>（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新龙园区</w:t>
      </w:r>
      <w:r>
        <w:rPr>
          <w:rFonts w:hint="eastAsia" w:eastAsia="黑体"/>
          <w:b/>
          <w:bCs/>
          <w:color w:val="000000"/>
          <w:sz w:val="32"/>
          <w:lang w:eastAsia="zh-CN"/>
        </w:rPr>
        <w:t>）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>
      <w:pPr>
        <w:adjustRightInd w:val="0"/>
        <w:snapToGrid w:val="0"/>
        <w:spacing w:line="440" w:lineRule="exact"/>
        <w:ind w:right="525" w:firstLine="1461" w:firstLineChars="696"/>
        <w:jc w:val="right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 xml:space="preserve">      </w:t>
      </w:r>
      <w:r>
        <w:rPr>
          <w:rFonts w:hint="eastAsia"/>
        </w:rPr>
        <w:t>中</w:t>
      </w:r>
      <w:r>
        <w:rPr>
          <w:rFonts w:hint="eastAsia"/>
          <w:u w:val="single"/>
        </w:rPr>
        <w:t>（</w:t>
      </w:r>
      <w:r>
        <w:rPr>
          <w:rFonts w:hint="eastAsia"/>
          <w:u w:val="single"/>
          <w:lang w:val="en-US" w:eastAsia="zh-CN"/>
        </w:rPr>
        <w:t>五</w:t>
      </w:r>
      <w:r>
        <w:rPr>
          <w:rFonts w:hint="eastAsia"/>
          <w:u w:val="single"/>
        </w:rPr>
        <w:t>）</w:t>
      </w:r>
      <w:r>
        <w:t xml:space="preserve"> </w:t>
      </w:r>
      <w:r>
        <w:rPr>
          <w:rFonts w:hint="eastAsia"/>
        </w:rPr>
        <w:t>班</w:t>
      </w:r>
      <w:r>
        <w:t xml:space="preserve">     </w:t>
      </w:r>
      <w:r>
        <w:rPr>
          <w:u w:val="single"/>
        </w:rPr>
        <w:t>20</w:t>
      </w:r>
      <w:r>
        <w:rPr>
          <w:rFonts w:hint="eastAsia"/>
          <w:u w:val="single"/>
          <w:lang w:val="en-US" w:eastAsia="zh-CN"/>
        </w:rPr>
        <w:t>23</w:t>
      </w:r>
      <w:r>
        <w:rPr>
          <w:rFonts w:hint="eastAsia"/>
        </w:rPr>
        <w:t>年</w:t>
      </w:r>
      <w:r>
        <w:rPr>
          <w:rFonts w:hint="eastAsia"/>
          <w:u w:val="single"/>
          <w:lang w:val="en-US" w:eastAsia="zh-CN"/>
        </w:rPr>
        <w:t>12</w:t>
      </w:r>
      <w:r>
        <w:rPr>
          <w:rFonts w:hint="eastAsia"/>
        </w:rPr>
        <w:t>月</w:t>
      </w:r>
      <w:r>
        <w:rPr>
          <w:rFonts w:hint="eastAsia"/>
          <w:u w:val="single"/>
          <w:lang w:val="en-US" w:eastAsia="zh-CN"/>
        </w:rPr>
        <w:t>4</w:t>
      </w:r>
      <w:r>
        <w:rPr>
          <w:rFonts w:hint="eastAsia"/>
        </w:rPr>
        <w:t>日—</w:t>
      </w:r>
      <w:r>
        <w:rPr>
          <w:rFonts w:hint="eastAsia"/>
          <w:u w:val="single"/>
          <w:lang w:val="en-US" w:eastAsia="zh-CN"/>
        </w:rPr>
        <w:t>12</w:t>
      </w:r>
      <w:r>
        <w:rPr>
          <w:rFonts w:hint="eastAsia"/>
        </w:rPr>
        <w:t>月</w:t>
      </w:r>
      <w:r>
        <w:rPr>
          <w:rFonts w:hint="eastAsia"/>
          <w:u w:val="single"/>
          <w:lang w:val="en-US" w:eastAsia="zh-CN"/>
        </w:rPr>
        <w:t>8</w:t>
      </w:r>
      <w:r>
        <w:rPr>
          <w:rFonts w:hint="eastAsia"/>
        </w:rPr>
        <w:t>日  第</w:t>
      </w:r>
      <w:r>
        <w:rPr>
          <w:rFonts w:hint="eastAsia"/>
          <w:lang w:eastAsia="zh-CN"/>
        </w:rPr>
        <w:t>十</w:t>
      </w:r>
      <w:r>
        <w:rPr>
          <w:rFonts w:hint="eastAsia"/>
          <w:lang w:val="en-US" w:eastAsia="zh-CN"/>
        </w:rPr>
        <w:t>四</w:t>
      </w:r>
      <w:r>
        <w:rPr>
          <w:rFonts w:hint="eastAsia"/>
        </w:rPr>
        <w:t>周</w:t>
      </w:r>
    </w:p>
    <w:tbl>
      <w:tblPr>
        <w:tblStyle w:val="5"/>
        <w:tblpPr w:leftFromText="180" w:rightFromText="180" w:vertAnchor="text" w:horzAnchor="margin" w:tblpXSpec="center" w:tblpY="26"/>
        <w:tblW w:w="98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jc w:val="both"/>
              <w:textAlignment w:val="auto"/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jc w:val="center"/>
              <w:textAlignment w:val="auto"/>
              <w:rPr>
                <w:rFonts w:hint="eastAsia" w:eastAsia="宋体" w:asciiTheme="majorEastAsia" w:hAnsiTheme="majorEastAsia" w:cstheme="majorEastAsia"/>
                <w:b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cstheme="majorEastAsia"/>
                <w:b/>
                <w:kern w:val="2"/>
                <w:sz w:val="21"/>
                <w:szCs w:val="21"/>
                <w:lang w:val="en-US" w:eastAsia="zh-CN"/>
              </w:rPr>
              <w:t>神奇的火箭</w:t>
            </w:r>
            <w:r>
              <w:rPr>
                <w:rFonts w:hint="eastAsia" w:asciiTheme="majorEastAsia" w:hAnsiTheme="majorEastAsia" w:cstheme="majorEastAsia"/>
                <w:b/>
                <w:kern w:val="2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Theme="majorEastAsia" w:hAnsiTheme="majorEastAsia" w:cstheme="majorEastAsia"/>
                <w:b/>
                <w:kern w:val="2"/>
                <w:sz w:val="21"/>
                <w:szCs w:val="21"/>
                <w:lang w:val="en-US" w:eastAsia="zh-CN"/>
              </w:rPr>
              <w:t>二</w:t>
            </w:r>
            <w:r>
              <w:rPr>
                <w:rFonts w:hint="eastAsia" w:asciiTheme="majorEastAsia" w:hAnsiTheme="majorEastAsia" w:cstheme="majorEastAsia"/>
                <w:b/>
                <w:kern w:val="2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340" w:lineRule="exact"/>
              <w:rPr>
                <w:rFonts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>幼儿基础分析：</w:t>
            </w:r>
          </w:p>
          <w:p>
            <w:pPr>
              <w:spacing w:line="340" w:lineRule="exact"/>
              <w:ind w:firstLine="420" w:firstLineChars="200"/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在上周活动中</w:t>
            </w:r>
            <w:r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孩子们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了解了火箭的组成</w:t>
            </w:r>
            <w:r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同时也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感受到科学技术和航空航天与众不同的魅力</w:t>
            </w:r>
            <w:r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此外</w:t>
            </w:r>
            <w:r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小朋友们针对自己感兴趣的火箭</w:t>
            </w:r>
            <w:r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展开了一系列的调查了解活动</w:t>
            </w:r>
            <w:r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知道了火箭的基本特征和组成部分等等</w:t>
            </w:r>
            <w:r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在分享交流中</w:t>
            </w:r>
            <w:r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孩子们对火箭的兴趣也愈发浓厚</w:t>
            </w:r>
            <w:r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spacing w:line="340" w:lineRule="exact"/>
              <w:ind w:firstLine="420" w:firstLineChars="200"/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有的小朋友说</w:t>
            </w:r>
            <w:r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“火箭真神奇</w:t>
            </w:r>
            <w:r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！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”</w:t>
            </w:r>
          </w:p>
          <w:p>
            <w:pPr>
              <w:spacing w:line="340" w:lineRule="exact"/>
              <w:ind w:firstLine="420" w:firstLineChars="200"/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有的小朋友说</w:t>
            </w:r>
            <w:r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“原来火箭的作用是助推</w:t>
            </w:r>
            <w:r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”</w:t>
            </w:r>
          </w:p>
          <w:p>
            <w:pPr>
              <w:spacing w:line="340" w:lineRule="exact"/>
              <w:ind w:firstLine="420" w:firstLineChars="200"/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还有的小朋友说</w:t>
            </w:r>
            <w:r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“我们能不能自己做一个火箭呢</w:t>
            </w:r>
            <w:r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？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”</w:t>
            </w:r>
          </w:p>
          <w:p>
            <w:pPr>
              <w:spacing w:line="340" w:lineRule="exact"/>
              <w:ind w:firstLine="420" w:firstLineChars="20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孩子们一个小小的兴趣往往能够掀起大大的波澜</w:t>
            </w:r>
            <w:r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在教室里</w:t>
            </w:r>
            <w:r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我们对于制作火箭展开了谈话、调查</w:t>
            </w:r>
            <w:r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了解到有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81</w:t>
            </w:r>
            <w:r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%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的幼儿想要自己动手制作火箭</w:t>
            </w:r>
            <w:r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针对孩子的兴趣</w:t>
            </w:r>
            <w:r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本周</w:t>
            </w:r>
            <w:r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我们主要以制作火箭为主</w:t>
            </w:r>
            <w:r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引导幼儿尝试制作计划</w:t>
            </w:r>
            <w:r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搜集材料</w:t>
            </w:r>
            <w:r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动手制作</w:t>
            </w:r>
            <w:r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发现问题并解决问题</w:t>
            </w:r>
            <w:r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在此过程中进一步了解火箭的结构</w:t>
            </w:r>
            <w:r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感受火箭的神奇魅力</w:t>
            </w:r>
            <w:r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340" w:lineRule="exact"/>
              <w:rPr>
                <w:rFonts w:asciiTheme="minorEastAsia" w:hAnsiTheme="minorEastAsia" w:eastAsiaTheme="minorEastAsia" w:cstheme="maj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bCs/>
                <w:szCs w:val="21"/>
              </w:rPr>
              <w:t>周发展目标：</w:t>
            </w:r>
          </w:p>
          <w:p>
            <w:pPr>
              <w:numPr>
                <w:ilvl w:val="0"/>
                <w:numId w:val="1"/>
              </w:numPr>
              <w:spacing w:line="340" w:lineRule="exact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尝试做计划</w:t>
            </w:r>
            <w:r>
              <w:rPr>
                <w:rFonts w:asciiTheme="minorEastAsia" w:hAnsiTheme="minorEastAsia" w:eastAsiaTheme="minorEastAsia"/>
                <w:szCs w:val="21"/>
              </w:rPr>
              <w:t>，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能用多元的方式表现火箭的特征，进行创造性活动</w:t>
            </w:r>
            <w:r>
              <w:rPr>
                <w:rFonts w:cs="宋体" w:asciiTheme="minorEastAsia" w:hAnsiTheme="minorEastAsia" w:eastAsiaTheme="minorEastAsia"/>
                <w:szCs w:val="21"/>
              </w:rPr>
              <w:t>。</w:t>
            </w:r>
          </w:p>
          <w:p>
            <w:pPr>
              <w:numPr>
                <w:ilvl w:val="0"/>
                <w:numId w:val="1"/>
              </w:numPr>
              <w:spacing w:line="340" w:lineRule="exac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愿意动手动脑参与制作</w:t>
            </w:r>
            <w:r>
              <w:rPr>
                <w:rFonts w:cs="宋体" w:asciiTheme="minorEastAsia" w:hAnsiTheme="minorEastAsia" w:eastAsiaTheme="minorEastAsia"/>
                <w:szCs w:val="21"/>
              </w:rPr>
              <w:t>，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发现问题并在交流探索中尝试解决</w:t>
            </w:r>
            <w:r>
              <w:rPr>
                <w:rFonts w:cs="宋体" w:asciiTheme="minorEastAsia" w:hAnsiTheme="minorEastAsia" w:eastAsiaTheme="minorEastAsia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1.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主题墙：继续布置主题《神奇的火箭》，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张贴幼儿的计划书和制作图片等等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。</w:t>
            </w:r>
          </w:p>
          <w:p>
            <w:pPr>
              <w:spacing w:line="340" w:lineRule="exact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2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.在区域中增加相应的材料，如在科探区提供牙刷、各种瓶子、纸板、盖子、组成玩具等材料制作并完善火箭；在美工区中增设火箭图片、牙刷、盖子、纸盘、吸管、零件等游戏材料供幼儿自由创作；在益智区中投放火箭卡片、亿童、拼图、排序版等区域游戏材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自我服务与自主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340" w:lineRule="exact"/>
              <w:rPr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1.能根据自己的需要喝水、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如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厕、增减衣物等，培养良好的生活自理能力。</w:t>
            </w:r>
          </w:p>
          <w:p>
            <w:pPr>
              <w:spacing w:line="340" w:lineRule="exact"/>
              <w:rPr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2.能及时擦鼻涕，不随地吐痰，注意个人卫生，防止传染疾病的传播。</w:t>
            </w:r>
          </w:p>
          <w:p>
            <w:pPr>
              <w:spacing w:line="340" w:lineRule="exac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3.初冬天气开始寒冷，能尽快吃完自己的饭菜，并注意桌面和地面的整洁。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指导要点：</w:t>
            </w:r>
            <w:r>
              <w:rPr>
                <w:rFonts w:hint="eastAsia" w:cs="宋体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朱</w:t>
            </w:r>
            <w:r>
              <w:rPr>
                <w:rFonts w:hint="eastAsia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老师关注角色区的游戏情况，</w:t>
            </w: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用观察记录、今日动态、分享交流等方面落实</w:t>
            </w: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与调整</w:t>
            </w: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cs="宋体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倪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老师关注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美工区幼儿创作情况和作品完成度，</w:t>
            </w: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用观察记录、今日动态、分享交流等方面落实</w:t>
            </w: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与调整</w:t>
            </w: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    </w:t>
            </w:r>
          </w:p>
          <w:p>
            <w:pPr>
              <w:spacing w:line="340" w:lineRule="exact"/>
              <w:textAlignment w:val="baseline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美工区：纸盘火箭、创意火箭、太空想象画</w:t>
            </w:r>
            <w:r>
              <w:rPr>
                <w:rFonts w:asciiTheme="minorEastAsia" w:hAnsiTheme="minorEastAsia" w:eastAsiaTheme="minorEastAsia"/>
                <w:szCs w:val="21"/>
              </w:rPr>
              <w:t>、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材料组合制作等；</w:t>
            </w:r>
          </w:p>
          <w:p>
            <w:pPr>
              <w:spacing w:line="340" w:lineRule="exac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益智区：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多米诺骨牌、破冰行动</w:t>
            </w:r>
            <w:r>
              <w:rPr>
                <w:rFonts w:asciiTheme="minorEastAsia" w:hAnsiTheme="minorEastAsia" w:eastAsiaTheme="minorEastAsia"/>
                <w:szCs w:val="21"/>
              </w:rPr>
              <w:t>、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花朵变变变等；</w:t>
            </w:r>
          </w:p>
          <w:p>
            <w:pPr>
              <w:spacing w:line="340" w:lineRule="exac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图书区：自主阅读、修补图书</w:t>
            </w:r>
            <w:r>
              <w:rPr>
                <w:rFonts w:asciiTheme="minorEastAsia" w:hAnsiTheme="minorEastAsia" w:eastAsiaTheme="minorEastAsia"/>
                <w:szCs w:val="21"/>
              </w:rPr>
              <w:t>、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自制图书等；</w:t>
            </w:r>
          </w:p>
          <w:p>
            <w:pPr>
              <w:spacing w:line="340" w:lineRule="exact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建构区：建构火箭基地、宇宙空间站、火箭发射站等；</w:t>
            </w:r>
          </w:p>
          <w:p>
            <w:pPr>
              <w:spacing w:line="340" w:lineRule="exact"/>
              <w:textAlignment w:val="baseline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科探区：管子的秘密</w:t>
            </w:r>
            <w:r>
              <w:rPr>
                <w:rFonts w:asciiTheme="minorEastAsia" w:hAnsiTheme="minorEastAsia" w:eastAsiaTheme="minorEastAsia"/>
                <w:szCs w:val="21"/>
              </w:rPr>
              <w:t>、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磁铁、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纸火箭等。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eastAsia" w:ascii="宋体" w:hAnsi="宋体" w:eastAsia="宋体" w:cs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晴天</w:t>
            </w:r>
            <w:r>
              <w:rPr>
                <w:rFonts w:hint="eastAsia" w:ascii="宋体" w:hAnsi="宋体" w:cs="宋体"/>
                <w:b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b w:val="0"/>
                <w:bCs/>
                <w:szCs w:val="21"/>
                <w:lang w:eastAsia="zh-CN"/>
              </w:rPr>
              <w:t>户外混班</w:t>
            </w: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游戏—钻爬区、自选玩具区、平衡区、后滑梯、轮胎区等；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雨天：</w:t>
            </w:r>
            <w:r>
              <w:rPr>
                <w:rFonts w:hint="eastAsia" w:ascii="宋体" w:hAnsi="宋体" w:cs="宋体"/>
                <w:bCs/>
                <w:szCs w:val="21"/>
              </w:rPr>
              <w:t>室内走廊游</w:t>
            </w: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戏—运球、两人三足、铺路过河、运乒乓球、保龄球、夹包跳、走高跷、抢椅子、扔沙包、猜拳走步、投壶等。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4" w:hRule="atLeast"/>
          <w:jc w:val="center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综合：我的计划书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 xml:space="preserve">                  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谈话：我遇到的问题</w:t>
            </w:r>
          </w:p>
          <w:p>
            <w:pPr>
              <w:spacing w:line="340" w:lineRule="exac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半日活动</w:t>
            </w:r>
            <w:r>
              <w:rPr>
                <w:rFonts w:asciiTheme="minorEastAsia" w:hAnsiTheme="minorEastAsia" w:eastAsiaTheme="minorEastAsia"/>
                <w:szCs w:val="21"/>
              </w:rPr>
              <w:t>：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制作火箭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 xml:space="preserve">                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体育</w:t>
            </w:r>
            <w:r>
              <w:rPr>
                <w:rFonts w:asciiTheme="minorEastAsia" w:hAnsiTheme="minorEastAsia" w:eastAsiaTheme="minorEastAsia"/>
                <w:szCs w:val="21"/>
              </w:rPr>
              <w:t>：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拾落叶</w:t>
            </w:r>
          </w:p>
          <w:p>
            <w:pPr>
              <w:spacing w:line="340" w:lineRule="exac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数学</w:t>
            </w:r>
            <w:r>
              <w:rPr>
                <w:rFonts w:asciiTheme="minorEastAsia" w:hAnsiTheme="minorEastAsia" w:eastAsiaTheme="minorEastAsia"/>
                <w:szCs w:val="21"/>
              </w:rPr>
              <w:t>：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数的守恒</w:t>
            </w:r>
          </w:p>
          <w:p>
            <w:pPr>
              <w:spacing w:line="340" w:lineRule="exact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区域分享交流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  <w:lang w:val="en-US" w:eastAsia="zh-CN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“快乐小玩家”游戏：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享科探：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淘沙子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、硬币存水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宋体" w:hAnsi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悦生活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整理玩具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穿鞋带；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宋体" w:hAnsi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乐运动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立定跳远、金鸡独立；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宋体" w:hAnsi="宋体" w:eastAsia="宋体" w:cs="宋体"/>
                <w:color w:val="0000FF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2.专用活动室：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美工室：一篮蔬菜</w:t>
            </w:r>
          </w:p>
        </w:tc>
      </w:tr>
    </w:tbl>
    <w:p>
      <w:pPr>
        <w:wordWrap w:val="0"/>
        <w:spacing w:line="310" w:lineRule="exact"/>
        <w:ind w:right="210"/>
        <w:jc w:val="right"/>
        <w:rPr>
          <w:rFonts w:hint="eastAsia" w:ascii="宋体" w:hAnsi="宋体"/>
          <w:u w:val="single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朱俊兰、倪颖智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>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倪颖智</w:t>
      </w:r>
      <w:bookmarkStart w:id="0" w:name="_GoBack"/>
      <w:bookmarkEnd w:id="0"/>
      <w:r>
        <w:rPr>
          <w:rFonts w:hint="eastAsia" w:ascii="宋体" w:hAnsi="宋体"/>
          <w:u w:val="single"/>
        </w:rPr>
        <w:t xml:space="preserve"> </w:t>
      </w:r>
    </w:p>
    <w:p>
      <w:pPr>
        <w:wordWrap/>
        <w:spacing w:line="310" w:lineRule="exact"/>
        <w:ind w:right="210"/>
        <w:jc w:val="both"/>
        <w:rPr>
          <w:rFonts w:hint="eastAsia" w:ascii="宋体" w:hAnsi="宋体"/>
          <w:b w:val="0"/>
          <w:bCs w:val="0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</w:pPr>
      <w:r>
        <w:rPr>
          <w:rFonts w:hint="default"/>
          <w:lang w:eastAsia="zh-CN"/>
        </w:rPr>
        <w:t xml:space="preserve">         </w:t>
      </w:r>
    </w:p>
    <w:sectPr>
      <w:footerReference r:id="rId3" w:type="default"/>
      <w:pgSz w:w="11906" w:h="16838"/>
      <w:pgMar w:top="1417" w:right="1304" w:bottom="1247" w:left="130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9C901A"/>
    <w:multiLevelType w:val="singleLevel"/>
    <w:tmpl w:val="619C901A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zYzUxMDU5MzVhZmZhNGZmMGZjZjdhOTFmYjMyMjUifQ=="/>
  </w:docVars>
  <w:rsids>
    <w:rsidRoot w:val="5AFC120A"/>
    <w:rsid w:val="1D734FB0"/>
    <w:rsid w:val="31A51C44"/>
    <w:rsid w:val="35947EAE"/>
    <w:rsid w:val="3E17F272"/>
    <w:rsid w:val="3F1B5ECA"/>
    <w:rsid w:val="42B279B4"/>
    <w:rsid w:val="431746F2"/>
    <w:rsid w:val="440D2847"/>
    <w:rsid w:val="4A7C6543"/>
    <w:rsid w:val="4EE47AE8"/>
    <w:rsid w:val="54ED00B7"/>
    <w:rsid w:val="563A74AA"/>
    <w:rsid w:val="56964B22"/>
    <w:rsid w:val="57F3D672"/>
    <w:rsid w:val="58866D7D"/>
    <w:rsid w:val="5AFC120A"/>
    <w:rsid w:val="5BBD3D6A"/>
    <w:rsid w:val="61FC6F3E"/>
    <w:rsid w:val="6B4B15DB"/>
    <w:rsid w:val="77E71336"/>
    <w:rsid w:val="79537B4D"/>
    <w:rsid w:val="7B2350F2"/>
    <w:rsid w:val="7E5381E9"/>
    <w:rsid w:val="B2F7B162"/>
    <w:rsid w:val="C8FED8BA"/>
    <w:rsid w:val="D7FF2384"/>
    <w:rsid w:val="DFF68F3C"/>
    <w:rsid w:val="EFFA9F47"/>
    <w:rsid w:val="F7DFB563"/>
    <w:rsid w:val="FBAFA288"/>
    <w:rsid w:val="FD7E71FD"/>
    <w:rsid w:val="FDA5D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kern w:val="0"/>
      <w:sz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2019-09-30T18:46:00Z</dcterms:created>
  <dc:creator>Administrator</dc:creator>
  <cp:lastModifiedBy>YEY</cp:lastModifiedBy>
  <cp:lastPrinted>2023-11-15T16:00:00Z</cp:lastPrinted>
  <dcterms:modified xsi:type="dcterms:W3CDTF">2023-12-01T07:36:06Z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3B53099B61D44B2F8BA176A5E2345B98_12</vt:lpwstr>
  </property>
</Properties>
</file>