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cs="宋体"/>
          <w:b/>
          <w:bCs/>
          <w:sz w:val="24"/>
          <w:szCs w:val="24"/>
          <w:u w:val="none"/>
          <w:lang w:val="en-US" w:eastAsia="zh-CN"/>
        </w:rPr>
      </w:pPr>
      <w:r>
        <w:rPr>
          <w:rFonts w:hint="eastAsia" w:cs="宋体"/>
          <w:b/>
          <w:bCs/>
          <w:sz w:val="24"/>
          <w:szCs w:val="24"/>
          <w:u w:val="none"/>
          <w:lang w:val="en-US" w:eastAsia="zh-CN"/>
        </w:rPr>
        <w:t>常州市教育科学“十四五”第二批（2023年）课题开题报告</w:t>
      </w:r>
    </w:p>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cs="宋体"/>
          <w:b/>
          <w:bCs/>
          <w:sz w:val="30"/>
          <w:szCs w:val="30"/>
          <w:u w:val="none"/>
          <w:lang w:val="en-US" w:eastAsia="zh-CN"/>
        </w:rPr>
      </w:pPr>
    </w:p>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核心素养导向下初中历史单元作业设计的实践研究</w:t>
      </w:r>
    </w:p>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cs="宋体"/>
          <w:b w:val="0"/>
          <w:bCs w:val="0"/>
          <w:sz w:val="24"/>
          <w:szCs w:val="24"/>
          <w:u w:val="none"/>
          <w:lang w:val="en-US" w:eastAsia="zh-CN"/>
        </w:rPr>
      </w:pPr>
    </w:p>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default" w:cs="宋体"/>
          <w:b w:val="0"/>
          <w:bCs w:val="0"/>
          <w:sz w:val="24"/>
          <w:szCs w:val="24"/>
          <w:u w:val="none"/>
          <w:lang w:val="en-US" w:eastAsia="zh-CN"/>
        </w:rPr>
      </w:pPr>
      <w:r>
        <w:rPr>
          <w:rFonts w:hint="eastAsia" w:cs="宋体"/>
          <w:b w:val="0"/>
          <w:bCs w:val="0"/>
          <w:sz w:val="24"/>
          <w:szCs w:val="24"/>
          <w:u w:val="none"/>
          <w:lang w:val="en-US" w:eastAsia="zh-CN"/>
        </w:rPr>
        <w:t>主持人：吴炜瑛  张永康</w:t>
      </w:r>
    </w:p>
    <w:p>
      <w:pPr>
        <w:rPr>
          <w:rFonts w:hint="eastAsia"/>
          <w:sz w:val="24"/>
        </w:rPr>
      </w:pPr>
    </w:p>
    <w:p>
      <w:pPr>
        <w:pStyle w:val="2"/>
        <w:keepNext w:val="0"/>
        <w:keepLines w:val="0"/>
        <w:pageBreakBefore w:val="0"/>
        <w:kinsoku/>
        <w:wordWrap/>
        <w:overflowPunct/>
        <w:topLinePunct w:val="0"/>
        <w:autoSpaceDE/>
        <w:autoSpaceDN/>
        <w:bidi w:val="0"/>
        <w:adjustRightInd/>
        <w:snapToGrid/>
        <w:spacing w:before="1" w:line="360" w:lineRule="auto"/>
        <w:ind w:right="94"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cs="宋体"/>
          <w:b/>
          <w:bCs/>
          <w:sz w:val="24"/>
          <w:szCs w:val="24"/>
          <w:lang w:val="en-US" w:eastAsia="zh-CN"/>
        </w:rPr>
        <w:t>研究</w:t>
      </w:r>
      <w:r>
        <w:rPr>
          <w:rFonts w:hint="eastAsia" w:ascii="宋体" w:hAnsi="宋体" w:eastAsia="宋体" w:cs="宋体"/>
          <w:b/>
          <w:bCs/>
          <w:sz w:val="24"/>
          <w:szCs w:val="24"/>
        </w:rPr>
        <w:t>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w:t>
      </w:r>
      <w:r>
        <w:rPr>
          <w:rFonts w:hint="eastAsia"/>
          <w:sz w:val="24"/>
          <w:lang w:val="en-US" w:eastAsia="zh-CN"/>
        </w:rPr>
        <w:t xml:space="preserve">. </w:t>
      </w:r>
      <w:r>
        <w:rPr>
          <w:rFonts w:hint="eastAsia"/>
          <w:sz w:val="24"/>
        </w:rPr>
        <w:t>学校层面，借助于本研究，将进一步充实学校</w:t>
      </w:r>
      <w:r>
        <w:rPr>
          <w:rFonts w:hint="eastAsia"/>
          <w:sz w:val="24"/>
          <w:lang w:val="en-US" w:eastAsia="zh-CN"/>
        </w:rPr>
        <w:t>作业研究</w:t>
      </w:r>
      <w:r>
        <w:rPr>
          <w:rFonts w:hint="eastAsia"/>
          <w:sz w:val="24"/>
        </w:rPr>
        <w:t>框架，充盈学校</w:t>
      </w:r>
      <w:r>
        <w:rPr>
          <w:rFonts w:hint="eastAsia"/>
          <w:sz w:val="24"/>
          <w:lang w:val="en-US" w:eastAsia="zh-CN"/>
        </w:rPr>
        <w:t>作业研究</w:t>
      </w:r>
      <w:r>
        <w:rPr>
          <w:rFonts w:hint="eastAsia"/>
          <w:sz w:val="24"/>
        </w:rPr>
        <w:t>内容</w:t>
      </w:r>
      <w:r>
        <w:rPr>
          <w:rFonts w:hint="eastAsia"/>
          <w:sz w:val="24"/>
          <w:lang w:eastAsia="zh-CN"/>
        </w:rPr>
        <w:t>。</w:t>
      </w:r>
      <w:r>
        <w:rPr>
          <w:rFonts w:hint="eastAsia"/>
          <w:sz w:val="24"/>
        </w:rPr>
        <w:t>更重要的是，将为其它学科利用</w:t>
      </w:r>
      <w:r>
        <w:rPr>
          <w:rFonts w:hint="eastAsia"/>
          <w:sz w:val="24"/>
          <w:lang w:val="en-US" w:eastAsia="zh-CN"/>
        </w:rPr>
        <w:t>单元作业设计</w:t>
      </w:r>
      <w:r>
        <w:rPr>
          <w:rFonts w:hint="eastAsia"/>
          <w:sz w:val="24"/>
        </w:rPr>
        <w:t>开发教学资源、丰富教学内容、改善教学方式、提升教学效益提供一个可能的模式或流程，从而推动其它学科对于该领域的研究与实践。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val="en-US" w:eastAsia="zh-CN"/>
        </w:rPr>
        <w:t xml:space="preserve">2. </w:t>
      </w:r>
      <w:r>
        <w:rPr>
          <w:rFonts w:hint="eastAsia"/>
          <w:sz w:val="24"/>
        </w:rPr>
        <w:t>课程与教学层面，借助本研究，将建立一种</w:t>
      </w:r>
      <w:r>
        <w:rPr>
          <w:rFonts w:hint="eastAsia"/>
          <w:sz w:val="24"/>
          <w:lang w:val="en-US" w:eastAsia="zh-CN"/>
        </w:rPr>
        <w:t>单元作业设计</w:t>
      </w:r>
      <w:r>
        <w:rPr>
          <w:rFonts w:hint="eastAsia"/>
          <w:sz w:val="24"/>
        </w:rPr>
        <w:t>的范式，从而使历史课程得到有益的补充，并通过更为丰富的课程实施方式与课堂教学方式，促进初中历史课程</w:t>
      </w:r>
      <w:r>
        <w:rPr>
          <w:rFonts w:hint="eastAsia"/>
          <w:sz w:val="24"/>
          <w:lang w:val="en-US" w:eastAsia="zh-CN"/>
        </w:rPr>
        <w:t>作业领域</w:t>
      </w:r>
      <w:r>
        <w:rPr>
          <w:rFonts w:hint="eastAsia"/>
          <w:sz w:val="24"/>
        </w:rPr>
        <w:t>的改革</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val="en-US" w:eastAsia="zh-CN"/>
        </w:rPr>
        <w:t xml:space="preserve">3. </w:t>
      </w:r>
      <w:r>
        <w:rPr>
          <w:rFonts w:hint="eastAsia"/>
          <w:sz w:val="24"/>
        </w:rPr>
        <w:t>学生发展层面，</w:t>
      </w:r>
      <w:r>
        <w:rPr>
          <w:rFonts w:hint="eastAsia"/>
          <w:sz w:val="24"/>
          <w:lang w:val="en-US" w:eastAsia="zh-CN"/>
        </w:rPr>
        <w:t>可以</w:t>
      </w:r>
      <w:r>
        <w:rPr>
          <w:rFonts w:hint="eastAsia"/>
          <w:sz w:val="24"/>
        </w:rPr>
        <w:t>进一步</w:t>
      </w:r>
      <w:r>
        <w:rPr>
          <w:rFonts w:hint="eastAsia"/>
          <w:sz w:val="24"/>
          <w:lang w:val="en-US" w:eastAsia="zh-CN"/>
        </w:rPr>
        <w:t>推动</w:t>
      </w:r>
      <w:r>
        <w:rPr>
          <w:rFonts w:hint="eastAsia"/>
          <w:sz w:val="24"/>
        </w:rPr>
        <w:t>学生核心素养的</w:t>
      </w:r>
      <w:r>
        <w:rPr>
          <w:rFonts w:hint="eastAsia"/>
          <w:sz w:val="24"/>
          <w:lang w:val="en-US" w:eastAsia="zh-CN"/>
        </w:rPr>
        <w:t>提升，促进历</w:t>
      </w:r>
      <w:r>
        <w:rPr>
          <w:rFonts w:hint="eastAsia"/>
          <w:sz w:val="24"/>
        </w:rPr>
        <w:t>史学科</w:t>
      </w:r>
      <w:r>
        <w:rPr>
          <w:rFonts w:hint="eastAsia"/>
          <w:sz w:val="24"/>
          <w:lang w:val="en-US" w:eastAsia="zh-CN"/>
        </w:rPr>
        <w:t>必备品格</w:t>
      </w:r>
      <w:r>
        <w:rPr>
          <w:rFonts w:hint="eastAsia"/>
          <w:sz w:val="24"/>
        </w:rPr>
        <w:t>与关键能力的形成，使学生</w:t>
      </w:r>
      <w:r>
        <w:rPr>
          <w:rFonts w:hint="eastAsia"/>
          <w:sz w:val="24"/>
          <w:lang w:val="en-US" w:eastAsia="zh-CN"/>
        </w:rPr>
        <w:t>核心素养的</w:t>
      </w:r>
      <w:r>
        <w:rPr>
          <w:rFonts w:hint="eastAsia"/>
          <w:sz w:val="24"/>
        </w:rPr>
        <w:t>培养落到实处。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val="en-US" w:eastAsia="zh-CN"/>
        </w:rPr>
        <w:t xml:space="preserve">4. </w:t>
      </w:r>
      <w:r>
        <w:rPr>
          <w:rFonts w:hint="eastAsia"/>
          <w:sz w:val="24"/>
        </w:rPr>
        <w:t>教师发展层面，</w:t>
      </w:r>
      <w:r>
        <w:rPr>
          <w:rFonts w:hint="eastAsia"/>
          <w:sz w:val="24"/>
          <w:lang w:val="en-US" w:eastAsia="zh-CN"/>
        </w:rPr>
        <w:t>可以</w:t>
      </w:r>
      <w:r>
        <w:rPr>
          <w:rFonts w:hint="eastAsia"/>
          <w:sz w:val="24"/>
        </w:rPr>
        <w:t>有效提升教师的课程理解与评价能力，</w:t>
      </w:r>
      <w:r>
        <w:rPr>
          <w:rFonts w:hint="eastAsia"/>
          <w:sz w:val="24"/>
          <w:lang w:val="en-US" w:eastAsia="zh-CN"/>
        </w:rPr>
        <w:t>作业设计与</w:t>
      </w:r>
      <w:r>
        <w:rPr>
          <w:rFonts w:hint="eastAsia"/>
          <w:sz w:val="24"/>
        </w:rPr>
        <w:t>开发</w:t>
      </w:r>
      <w:r>
        <w:rPr>
          <w:rFonts w:hint="eastAsia"/>
          <w:sz w:val="24"/>
          <w:lang w:val="en-US" w:eastAsia="zh-CN"/>
        </w:rPr>
        <w:t>的</w:t>
      </w:r>
      <w:r>
        <w:rPr>
          <w:rFonts w:hint="eastAsia"/>
          <w:sz w:val="24"/>
        </w:rPr>
        <w:t>能力，课堂教学的实施与执行能力。</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cs="宋体"/>
          <w:b/>
          <w:bCs/>
          <w:sz w:val="24"/>
          <w:szCs w:val="24"/>
          <w:lang w:val="en-US" w:eastAsia="zh-CN"/>
        </w:rPr>
        <w:t>研究</w:t>
      </w:r>
      <w:r>
        <w:rPr>
          <w:rFonts w:hint="eastAsia" w:ascii="宋体" w:hAnsi="宋体" w:eastAsia="宋体" w:cs="宋体"/>
          <w:b/>
          <w:bCs/>
          <w:sz w:val="24"/>
          <w:szCs w:val="24"/>
          <w:lang w:val="en-US" w:eastAsia="zh-CN"/>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 xml:space="preserve">1. </w:t>
      </w:r>
      <w:r>
        <w:rPr>
          <w:rFonts w:hint="eastAsia"/>
          <w:sz w:val="24"/>
        </w:rPr>
        <w:t>对我校学生</w:t>
      </w:r>
      <w:r>
        <w:rPr>
          <w:rFonts w:hint="eastAsia"/>
          <w:sz w:val="24"/>
          <w:lang w:val="en-US" w:eastAsia="zh-CN"/>
        </w:rPr>
        <w:t>历史作业情况和作业质量的调查研究</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制作调查问卷，利用纸质调查问卷和网络调查问卷结合的方式来扩大调查对象的范围，确保调查结果的真实性和有效性。通过调查问卷了解初中学生在历史作业上存在的困惑和建议。通过访谈一线历史教师，了解教师的顾虑和真实想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核心素养导向下初中历史单元作业设计的文献研究</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sz w:val="24"/>
          <w:lang w:val="en-US" w:eastAsia="zh-CN"/>
        </w:rPr>
      </w:pPr>
      <w:r>
        <w:rPr>
          <w:rFonts w:hint="eastAsia" w:ascii="宋体" w:hAnsi="宋体"/>
          <w:sz w:val="24"/>
          <w:szCs w:val="24"/>
          <w:lang w:val="en-US" w:eastAsia="zh-CN"/>
        </w:rPr>
        <w:t>进行文献研究，搜集充分的论文、专著等研究成果，进行资料的归纳和整理。明确在“初中历史单元作业设计”这一研究领域的研究现状、研究程度，从而明确课题的研究价值、研究方向和创新之处。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sz w:val="24"/>
          <w:lang w:val="en-US" w:eastAsia="zh-CN"/>
        </w:rPr>
      </w:pPr>
      <w:r>
        <w:rPr>
          <w:rFonts w:hint="eastAsia"/>
          <w:sz w:val="24"/>
          <w:lang w:val="en-US" w:eastAsia="zh-CN"/>
        </w:rPr>
        <w:t>核心素养导向下初中历史单元作业要素研究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sz w:val="24"/>
          <w:lang w:val="en-US" w:eastAsia="zh-CN"/>
        </w:rPr>
      </w:pPr>
      <w:r>
        <w:rPr>
          <w:rFonts w:hint="eastAsia"/>
          <w:sz w:val="24"/>
          <w:lang w:val="en-US" w:eastAsia="zh-CN"/>
        </w:rPr>
        <w:t>一个完整的单元作业设计一般包括作业目标、作业内容、作业形式、作业难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lang w:val="en-US" w:eastAsia="zh-CN"/>
        </w:rPr>
      </w:pPr>
      <w:r>
        <w:rPr>
          <w:rFonts w:hint="eastAsia"/>
          <w:sz w:val="24"/>
          <w:lang w:val="en-US" w:eastAsia="zh-CN"/>
        </w:rPr>
        <w:t>度、作业类型、作业量、作业的评价与改进等基本环节。对作业要素进行研究和探索，是整个课题能够顺利开展的基础。</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lang w:val="en-US" w:eastAsia="zh-CN"/>
        </w:rPr>
      </w:pPr>
      <w:r>
        <w:rPr>
          <w:rFonts w:hint="eastAsia"/>
          <w:sz w:val="24"/>
          <w:lang w:val="en-US" w:eastAsia="zh-CN"/>
        </w:rPr>
        <w:t>核心素养导向下初中历史单元作业设计的过程研究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sz w:val="24"/>
          <w:lang w:val="en-US" w:eastAsia="zh-CN"/>
        </w:rPr>
      </w:pPr>
      <w:r>
        <w:rPr>
          <w:rFonts w:hint="eastAsia"/>
          <w:sz w:val="24"/>
          <w:lang w:val="en-US" w:eastAsia="zh-CN"/>
        </w:rPr>
        <w:t>主要包括单元作业的具体编制、撰写工作以及学生完成作业后的反馈等。教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lang w:val="en-US" w:eastAsia="zh-CN"/>
        </w:rPr>
      </w:pPr>
      <w:r>
        <w:rPr>
          <w:rFonts w:hint="eastAsia"/>
          <w:sz w:val="24"/>
          <w:lang w:val="en-US" w:eastAsia="zh-CN"/>
        </w:rPr>
        <w:t>师根据学生的反馈情况进行单元作业的修正和完善。形成“撰写作业设计——反馈作业设计——完善作业设计”这样一个基本流程并在单元作业编制的过程中探索相关作业设计的实施策略等。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lang w:val="en-US" w:eastAsia="zh-CN"/>
        </w:rPr>
      </w:pPr>
      <w:r>
        <w:rPr>
          <w:rFonts w:hint="eastAsia"/>
          <w:sz w:val="24"/>
          <w:lang w:val="en-US" w:eastAsia="zh-CN"/>
        </w:rPr>
        <w:t>核心素养导向下初中历史单元作业的实施方式研究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sz w:val="24"/>
          <w:lang w:val="en-US" w:eastAsia="zh-CN"/>
        </w:rPr>
      </w:pPr>
      <w:r>
        <w:rPr>
          <w:rFonts w:hint="eastAsia"/>
          <w:sz w:val="24"/>
          <w:lang w:val="en-US" w:eastAsia="zh-CN"/>
        </w:rPr>
        <w:t>主要从不同维度探讨学生通过何种方式完成单元作业，是个人独立完成还是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rPr>
      </w:pPr>
      <w:r>
        <w:rPr>
          <w:rFonts w:hint="eastAsia"/>
          <w:sz w:val="24"/>
          <w:lang w:val="en-US" w:eastAsia="zh-CN"/>
        </w:rPr>
        <w:t xml:space="preserve">小组合作完成，是不参考任何信息还是综合检索信息后完成，是完成纸笔作业还是实践性作业等等。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eastAsia"/>
          <w:sz w:val="24"/>
          <w:lang w:val="en-US" w:eastAsia="zh-CN"/>
        </w:rPr>
        <w:t>核心素养导向下初中历史单元作业的评价</w:t>
      </w:r>
      <w:r>
        <w:rPr>
          <w:rFonts w:hint="eastAsia"/>
          <w:sz w:val="24"/>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一是对学生的评价研究，即学生通过完成历史单元作业，达成核心素养培育等基本目标的评估。二是对单元作业的编写体例、资源适用、科学性与适用性等评价研究。三是对参与课题教师科研能力提升水平的评价研究。</w:t>
      </w:r>
    </w:p>
    <w:p>
      <w:pPr>
        <w:keepNext w:val="0"/>
        <w:keepLines w:val="0"/>
        <w:pageBreakBefore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研究方法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1. 文献研究法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对国内外相关文献进行收集、整理以及分析，围绕“历史核心素养”“单元作业设计”等关键主题词，查阅近期的图书资料、期刊文献、学位论文等资源，搜集相关信息，并对这些资料进行数量和主题上的梳理、总结，把握相关主题研究的发展方向。</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调查研究法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运用问卷、访谈、检测等方式，系统地调查收集各种信息资料，如校情资料、学生学情资料、学生作业情况等，从而获得课题研究的一手资料，形成关于课题研究进展的科学认识。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lang w:val="en-US" w:eastAsia="zh-CN"/>
        </w:rPr>
      </w:pPr>
      <w:r>
        <w:rPr>
          <w:rFonts w:hint="eastAsia"/>
          <w:sz w:val="24"/>
          <w:lang w:val="en-US" w:eastAsia="zh-CN"/>
        </w:rPr>
        <w:t>行动研究法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在先期研究的基础上，构建核心素养导向下的初中历史单元作业设计，通过不断的实验比较，不断进行修改、调整和完善，形成严谨、科学、操作性强的单元作业资源库。</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lang w:val="en-US" w:eastAsia="zh-CN"/>
        </w:rPr>
      </w:pPr>
      <w:r>
        <w:rPr>
          <w:rFonts w:hint="eastAsia"/>
          <w:sz w:val="24"/>
          <w:lang w:val="en-US" w:eastAsia="zh-CN"/>
        </w:rPr>
        <w:t>案例分析法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本课题的研究重点，在于形成较为系统的单元作业资源库，培养学生的历史核心素养。因此需要有许多突出的案例进行研究、分析、评价等，为研究成果提供依据。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lang w:val="en-US" w:eastAsia="zh-CN"/>
        </w:rPr>
      </w:pPr>
      <w:r>
        <w:rPr>
          <w:rFonts w:hint="eastAsia"/>
          <w:sz w:val="24"/>
          <w:lang w:val="en-US" w:eastAsia="zh-CN"/>
        </w:rPr>
        <w:t>经验总结法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通过对案例的总结分析，及时反思课题研究中的做法、体会、收获等，通过问卷调查、学生访谈、成果汇报等多种形式反馈实际成效，并将其提炼为课题成果，以论文、研究报告等形式呈现，积极开展经验交流和后阶段可持续研究与成果推广。</w:t>
      </w:r>
    </w:p>
    <w:p>
      <w:pPr>
        <w:keepNext w:val="0"/>
        <w:keepLines w:val="0"/>
        <w:pageBreakBefore w:val="0"/>
        <w:kinsoku/>
        <w:wordWrap/>
        <w:overflowPunct/>
        <w:topLinePunct w:val="0"/>
        <w:autoSpaceDE/>
        <w:autoSpaceDN/>
        <w:bidi w:val="0"/>
        <w:adjustRightInd/>
        <w:snapToGrid/>
        <w:spacing w:line="360" w:lineRule="auto"/>
        <w:ind w:right="-107" w:rightChars="-51" w:firstLine="482" w:firstLineChars="200"/>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四、研究思路</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1.前期工作</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制作调查问卷，利用纸质调查问卷和网络调查问卷结合的方式来扩大调查对象的范围，确保调查结果的真实性和有效性。通过调查问卷了解初中学生在历史作业上存在的困惑和建议。通过访谈一线历史教师，了解教师的顾虑和真实想法。</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进行文献研究，搜集充分的论文、专著等研究成果，进行资料的归纳和整理。明确在“初中历史单元作业设计”这一研究领域的研究现状、研究程度，从而明确课题的研究价值、研究方向和创新之处。</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根据制定的研究目标和内容，将组内成员进行分工、安排好不同的工作任务。</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2.中期工作</w:t>
      </w:r>
      <w:r>
        <w:rPr>
          <w:rFonts w:hint="eastAsia" w:ascii="宋体" w:hAnsi="宋体" w:eastAsia="宋体" w:cs="宋体"/>
          <w:b/>
          <w:bCs/>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开展单元作业的设计和编制工作，通过单元作业的设计和学生的反馈，改进并进一步完善单元作业设计。同时以专业论文研读、过程性议题研究等方式，进行课题的持续推进工作。</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3.后期工作</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将过程性材料整理、打包，汇总。总结并反思。</w:t>
      </w:r>
    </w:p>
    <w:p>
      <w:pPr>
        <w:keepNext w:val="0"/>
        <w:keepLines w:val="0"/>
        <w:pageBreakBefore w:val="0"/>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创新之处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rPr>
        <w:t>1</w:t>
      </w:r>
      <w:r>
        <w:rPr>
          <w:rFonts w:hint="eastAsia"/>
          <w:sz w:val="24"/>
          <w:lang w:val="en-US" w:eastAsia="zh-CN"/>
        </w:rPr>
        <w:t xml:space="preserve">. </w:t>
      </w:r>
      <w:r>
        <w:rPr>
          <w:rFonts w:hint="eastAsia"/>
          <w:sz w:val="24"/>
        </w:rPr>
        <w:t>促使</w:t>
      </w:r>
      <w:r>
        <w:rPr>
          <w:rFonts w:hint="eastAsia"/>
          <w:sz w:val="24"/>
          <w:lang w:val="en-US" w:eastAsia="zh-CN"/>
        </w:rPr>
        <w:t>教师</w:t>
      </w:r>
      <w:r>
        <w:rPr>
          <w:rFonts w:hint="eastAsia"/>
          <w:sz w:val="24"/>
        </w:rPr>
        <w:t>教学方式的改变。</w:t>
      </w:r>
      <w:r>
        <w:rPr>
          <w:rFonts w:hint="eastAsia"/>
          <w:sz w:val="24"/>
          <w:lang w:eastAsia="zh-CN"/>
        </w:rPr>
        <w:t>“</w:t>
      </w:r>
      <w:r>
        <w:rPr>
          <w:rFonts w:hint="eastAsia"/>
          <w:sz w:val="24"/>
          <w:lang w:val="en-US" w:eastAsia="zh-CN"/>
        </w:rPr>
        <w:t>双减</w:t>
      </w:r>
      <w:r>
        <w:rPr>
          <w:rFonts w:hint="eastAsia"/>
          <w:sz w:val="24"/>
          <w:lang w:eastAsia="zh-CN"/>
        </w:rPr>
        <w:t>”</w:t>
      </w:r>
      <w:r>
        <w:rPr>
          <w:rFonts w:hint="eastAsia"/>
          <w:sz w:val="24"/>
          <w:lang w:val="en-US" w:eastAsia="zh-CN"/>
        </w:rPr>
        <w:t>背景下许多学校进行了不同程度的作业改进的实践探索，但目前大多数学校仍然存在学生作业数量过多、质量不高、功能异化的问题。本课题研究有助于一线教师切实减轻学生过重的作业负担、满足学生个性化作业需求，有效发挥作业的育人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 xml:space="preserve">2. </w:t>
      </w:r>
      <w:r>
        <w:rPr>
          <w:rFonts w:hint="eastAsia"/>
          <w:sz w:val="24"/>
        </w:rPr>
        <w:t>促使</w:t>
      </w:r>
      <w:r>
        <w:rPr>
          <w:rFonts w:hint="eastAsia"/>
          <w:sz w:val="24"/>
          <w:lang w:val="en-US" w:eastAsia="zh-CN"/>
        </w:rPr>
        <w:t>学生学习</w:t>
      </w:r>
      <w:r>
        <w:rPr>
          <w:rFonts w:hint="eastAsia"/>
          <w:sz w:val="24"/>
        </w:rPr>
        <w:t>方式的改变。以往的</w:t>
      </w:r>
      <w:r>
        <w:rPr>
          <w:rFonts w:hint="eastAsia"/>
          <w:sz w:val="24"/>
          <w:lang w:val="en-US" w:eastAsia="zh-CN"/>
        </w:rPr>
        <w:t>作业大多是一课一练的练习册模式，“固定动作”多，“自选动作”少，</w:t>
      </w:r>
      <w:r>
        <w:rPr>
          <w:rFonts w:hint="eastAsia"/>
          <w:sz w:val="24"/>
        </w:rPr>
        <w:t>长此以往学生主动探索</w:t>
      </w:r>
      <w:r>
        <w:rPr>
          <w:rFonts w:hint="eastAsia"/>
          <w:sz w:val="24"/>
          <w:lang w:val="en-US" w:eastAsia="zh-CN"/>
        </w:rPr>
        <w:t>越来越</w:t>
      </w:r>
      <w:r>
        <w:rPr>
          <w:rFonts w:hint="eastAsia"/>
          <w:sz w:val="24"/>
        </w:rPr>
        <w:t>少，创新思维难以发挥。</w:t>
      </w:r>
      <w:r>
        <w:rPr>
          <w:rFonts w:hint="eastAsia"/>
          <w:sz w:val="24"/>
          <w:lang w:val="en-US" w:eastAsia="zh-CN"/>
        </w:rPr>
        <w:t>历史单元作业设计的探索和实践，就是要给学生不同的作业形式，多样化、实践性的作业创新体验，提升学生的历史思维和创新能力。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val="en-US" w:eastAsia="zh-CN"/>
        </w:rPr>
        <w:t>3. 推动作业设计研究的范式不断成熟</w:t>
      </w:r>
      <w:r>
        <w:rPr>
          <w:rFonts w:hint="eastAsia"/>
          <w:sz w:val="24"/>
        </w:rPr>
        <w:t>。</w:t>
      </w:r>
      <w:r>
        <w:rPr>
          <w:rFonts w:hint="eastAsia"/>
          <w:sz w:val="24"/>
          <w:lang w:val="en-US" w:eastAsia="zh-CN"/>
        </w:rPr>
        <w:t>历史单元作业的设计和</w:t>
      </w:r>
      <w:r>
        <w:rPr>
          <w:rFonts w:hint="eastAsia"/>
          <w:sz w:val="24"/>
        </w:rPr>
        <w:t>和实践是一个系统工程，需要不断尝试和完善，需要整合学校、课程、教学、教师、社会资源和学生本身等多个方面，形成一个新的课程范式</w:t>
      </w:r>
      <w:r>
        <w:rPr>
          <w:rFonts w:hint="eastAsia"/>
          <w:sz w:val="24"/>
          <w:lang w:eastAsia="zh-CN"/>
        </w:rPr>
        <w:t>。</w:t>
      </w:r>
      <w:r>
        <w:rPr>
          <w:rFonts w:hint="eastAsia"/>
          <w:sz w:val="24"/>
        </w:rPr>
        <w:t>我们希望通过研究和实践，不断完善，形成较为成熟的</w:t>
      </w:r>
      <w:r>
        <w:rPr>
          <w:rFonts w:hint="eastAsia"/>
          <w:sz w:val="24"/>
          <w:lang w:val="en-US" w:eastAsia="zh-CN"/>
        </w:rPr>
        <w:t>单元作业设计</w:t>
      </w:r>
      <w:r>
        <w:rPr>
          <w:rFonts w:hint="eastAsia"/>
          <w:sz w:val="24"/>
        </w:rPr>
        <w:t>方案，提供给广大教育工作者和我们的学生。</w:t>
      </w:r>
    </w:p>
    <w:p>
      <w:pPr>
        <w:keepNext w:val="0"/>
        <w:keepLines w:val="0"/>
        <w:pageBreakBefore w:val="0"/>
        <w:kinsoku/>
        <w:wordWrap/>
        <w:overflowPunct/>
        <w:topLinePunct w:val="0"/>
        <w:autoSpaceDE/>
        <w:autoSpaceDN/>
        <w:bidi w:val="0"/>
        <w:adjustRightInd/>
        <w:snapToGrid/>
        <w:spacing w:line="360" w:lineRule="auto"/>
        <w:ind w:right="-107" w:rightChars="-51" w:firstLine="482" w:firstLineChars="200"/>
        <w:textAlignment w:val="auto"/>
        <w:rPr>
          <w:rFonts w:hint="eastAsia"/>
          <w:b w:val="0"/>
          <w:sz w:val="24"/>
          <w:szCs w:val="24"/>
        </w:rPr>
      </w:pPr>
      <w:r>
        <w:rPr>
          <w:rFonts w:hint="eastAsia"/>
          <w:b/>
          <w:bCs/>
          <w:sz w:val="24"/>
          <w:szCs w:val="24"/>
          <w:lang w:val="en-US" w:eastAsia="zh-CN"/>
        </w:rPr>
        <w:t>六、</w:t>
      </w:r>
      <w:r>
        <w:rPr>
          <w:rFonts w:hint="eastAsia"/>
          <w:b/>
          <w:bCs/>
          <w:sz w:val="24"/>
          <w:szCs w:val="24"/>
        </w:rPr>
        <w:t xml:space="preserve">组织及分工 </w:t>
      </w:r>
    </w:p>
    <w:tbl>
      <w:tblPr>
        <w:tblStyle w:val="4"/>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2748"/>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firstLine="720" w:firstLineChars="300"/>
              <w:textAlignment w:val="auto"/>
              <w:rPr>
                <w:rFonts w:hint="default" w:eastAsia="Calibri"/>
                <w:b w:val="0"/>
                <w:sz w:val="24"/>
                <w:szCs w:val="24"/>
                <w:vertAlign w:val="baseline"/>
                <w:lang w:val="en-US" w:eastAsia="zh-CN"/>
              </w:rPr>
            </w:pPr>
            <w:r>
              <w:rPr>
                <w:rFonts w:hint="eastAsia"/>
                <w:b w:val="0"/>
                <w:sz w:val="24"/>
                <w:szCs w:val="24"/>
                <w:vertAlign w:val="baseline"/>
                <w:lang w:val="en-US" w:eastAsia="zh-CN"/>
              </w:rPr>
              <w:t>组别</w:t>
            </w:r>
          </w:p>
        </w:tc>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firstLine="960" w:firstLineChars="400"/>
              <w:textAlignment w:val="auto"/>
              <w:rPr>
                <w:rFonts w:hint="default" w:eastAsia="Calibri"/>
                <w:b w:val="0"/>
                <w:sz w:val="24"/>
                <w:szCs w:val="24"/>
                <w:vertAlign w:val="baseline"/>
                <w:lang w:val="en-US" w:eastAsia="zh-CN"/>
              </w:rPr>
            </w:pPr>
            <w:r>
              <w:rPr>
                <w:rFonts w:hint="eastAsia"/>
                <w:b w:val="0"/>
                <w:sz w:val="24"/>
                <w:szCs w:val="24"/>
                <w:vertAlign w:val="baseline"/>
                <w:lang w:val="en-US" w:eastAsia="zh-CN"/>
              </w:rPr>
              <w:t>任务</w:t>
            </w:r>
          </w:p>
        </w:tc>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eastAsia="Calibri"/>
                <w:b w:val="0"/>
                <w:sz w:val="24"/>
                <w:szCs w:val="24"/>
                <w:vertAlign w:val="baseline"/>
                <w:lang w:val="en-US" w:eastAsia="zh-CN"/>
              </w:rPr>
            </w:pPr>
            <w:r>
              <w:rPr>
                <w:rFonts w:hint="eastAsia"/>
                <w:b w:val="0"/>
                <w:sz w:val="24"/>
                <w:szCs w:val="24"/>
                <w:vertAlign w:val="baseline"/>
                <w:lang w:val="en-US" w:eastAsia="zh-CN"/>
              </w:rPr>
              <w:t xml:space="preserve">  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eastAsia="Calibri"/>
                <w:b w:val="0"/>
                <w:bCs/>
                <w:sz w:val="24"/>
                <w:szCs w:val="24"/>
                <w:vertAlign w:val="baseline"/>
                <w:lang w:val="en-US" w:eastAsia="zh-CN"/>
              </w:rPr>
            </w:pPr>
            <w:r>
              <w:rPr>
                <w:rFonts w:hint="eastAsia"/>
                <w:b w:val="0"/>
                <w:bCs/>
                <w:sz w:val="24"/>
                <w:szCs w:val="24"/>
                <w:vertAlign w:val="baseline"/>
                <w:lang w:val="en-US" w:eastAsia="zh-CN"/>
              </w:rPr>
              <w:t xml:space="preserve">  前期工作组</w:t>
            </w:r>
          </w:p>
        </w:tc>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eastAsia"/>
                <w:b w:val="0"/>
                <w:bCs/>
                <w:sz w:val="24"/>
                <w:szCs w:val="24"/>
                <w:vertAlign w:val="baseline"/>
                <w:lang w:val="en-US" w:eastAsia="zh-CN"/>
              </w:rPr>
            </w:pPr>
            <w:r>
              <w:rPr>
                <w:rFonts w:hint="eastAsia"/>
                <w:b w:val="0"/>
                <w:bCs/>
                <w:sz w:val="24"/>
                <w:szCs w:val="24"/>
                <w:vertAlign w:val="baseline"/>
                <w:lang w:val="en-US" w:eastAsia="zh-CN"/>
              </w:rPr>
              <w:t>1 .问卷制作、搜集、分析整理数据、问卷反馈</w:t>
            </w:r>
          </w:p>
          <w:p>
            <w:pPr>
              <w:keepNext w:val="0"/>
              <w:keepLines w:val="0"/>
              <w:pageBreakBefore w:val="0"/>
              <w:numPr>
                <w:ilvl w:val="0"/>
                <w:numId w:val="5"/>
              </w:numPr>
              <w:kinsoku/>
              <w:wordWrap/>
              <w:overflowPunct/>
              <w:topLinePunct w:val="0"/>
              <w:autoSpaceDE/>
              <w:autoSpaceDN/>
              <w:bidi w:val="0"/>
              <w:adjustRightInd/>
              <w:snapToGrid/>
              <w:spacing w:line="360" w:lineRule="auto"/>
              <w:ind w:right="-107" w:rightChars="-51"/>
              <w:textAlignment w:val="auto"/>
              <w:rPr>
                <w:rFonts w:hint="default"/>
                <w:b w:val="0"/>
                <w:bCs/>
                <w:sz w:val="24"/>
                <w:szCs w:val="24"/>
                <w:vertAlign w:val="baseline"/>
                <w:lang w:val="en-US" w:eastAsia="zh-CN"/>
              </w:rPr>
            </w:pPr>
            <w:r>
              <w:rPr>
                <w:rFonts w:hint="eastAsia"/>
                <w:b w:val="0"/>
                <w:bCs/>
                <w:sz w:val="24"/>
                <w:szCs w:val="24"/>
                <w:vertAlign w:val="baseline"/>
                <w:lang w:val="en-US" w:eastAsia="zh-CN"/>
              </w:rPr>
              <w:t>资料搜集、整理</w:t>
            </w:r>
          </w:p>
        </w:tc>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eastAsia="Calibri"/>
                <w:b w:val="0"/>
                <w:bCs/>
                <w:sz w:val="24"/>
                <w:szCs w:val="24"/>
                <w:vertAlign w:val="baseline"/>
                <w:lang w:val="en-US" w:eastAsia="zh-CN"/>
              </w:rPr>
            </w:pPr>
            <w:r>
              <w:rPr>
                <w:rFonts w:hint="eastAsia" w:eastAsia="Calibri"/>
                <w:b w:val="0"/>
                <w:bCs/>
                <w:sz w:val="24"/>
                <w:szCs w:val="24"/>
                <w:vertAlign w:val="baseline"/>
                <w:lang w:val="en-US" w:eastAsia="zh-CN"/>
              </w:rPr>
              <w:t>吴炜瑛、常斌斌、徐毓辰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eastAsia="Calibri"/>
                <w:b w:val="0"/>
                <w:bCs/>
                <w:sz w:val="24"/>
                <w:szCs w:val="24"/>
                <w:vertAlign w:val="baseline"/>
                <w:lang w:val="en-US" w:eastAsia="zh-CN"/>
              </w:rPr>
            </w:pPr>
            <w:r>
              <w:rPr>
                <w:rFonts w:hint="eastAsia"/>
                <w:b w:val="0"/>
                <w:bCs/>
                <w:sz w:val="24"/>
                <w:szCs w:val="24"/>
                <w:vertAlign w:val="baseline"/>
                <w:lang w:val="en-US" w:eastAsia="zh-CN"/>
              </w:rPr>
              <w:t xml:space="preserve">  中期工作组</w:t>
            </w:r>
          </w:p>
        </w:tc>
        <w:tc>
          <w:tcPr>
            <w:tcW w:w="2748" w:type="dxa"/>
            <w:noWrap w:val="0"/>
            <w:vAlign w:val="top"/>
          </w:tcPr>
          <w:p>
            <w:pPr>
              <w:keepNext w:val="0"/>
              <w:keepLines w:val="0"/>
              <w:pageBreakBefore w:val="0"/>
              <w:numPr>
                <w:ilvl w:val="0"/>
                <w:numId w:val="6"/>
              </w:numPr>
              <w:kinsoku/>
              <w:wordWrap/>
              <w:overflowPunct/>
              <w:topLinePunct w:val="0"/>
              <w:autoSpaceDE/>
              <w:autoSpaceDN/>
              <w:bidi w:val="0"/>
              <w:adjustRightInd/>
              <w:snapToGrid/>
              <w:spacing w:line="360" w:lineRule="auto"/>
              <w:ind w:right="-107" w:rightChars="-51"/>
              <w:textAlignment w:val="auto"/>
              <w:rPr>
                <w:rFonts w:hint="eastAsia"/>
                <w:b w:val="0"/>
                <w:bCs/>
                <w:sz w:val="24"/>
                <w:szCs w:val="24"/>
                <w:vertAlign w:val="baseline"/>
                <w:lang w:val="en-US" w:eastAsia="zh-CN"/>
              </w:rPr>
            </w:pPr>
            <w:r>
              <w:rPr>
                <w:rFonts w:hint="eastAsia"/>
                <w:b w:val="0"/>
                <w:bCs/>
                <w:sz w:val="24"/>
                <w:szCs w:val="24"/>
                <w:vertAlign w:val="baseline"/>
                <w:lang w:val="en-US" w:eastAsia="zh-CN"/>
              </w:rPr>
              <w:t>单元作业设计</w:t>
            </w:r>
          </w:p>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b w:val="0"/>
                <w:bCs/>
                <w:sz w:val="24"/>
                <w:szCs w:val="24"/>
                <w:vertAlign w:val="baseline"/>
                <w:lang w:val="en-US" w:eastAsia="zh-CN"/>
              </w:rPr>
            </w:pPr>
            <w:r>
              <w:rPr>
                <w:rFonts w:hint="eastAsia"/>
                <w:b w:val="0"/>
                <w:bCs/>
                <w:sz w:val="24"/>
                <w:szCs w:val="24"/>
                <w:vertAlign w:val="baseline"/>
                <w:lang w:val="en-US" w:eastAsia="zh-CN"/>
              </w:rPr>
              <w:t>2. 学生完成单元作业</w:t>
            </w:r>
          </w:p>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b w:val="0"/>
                <w:bCs/>
                <w:sz w:val="24"/>
                <w:szCs w:val="24"/>
                <w:vertAlign w:val="baseline"/>
                <w:lang w:val="en-US" w:eastAsia="zh-CN"/>
              </w:rPr>
            </w:pPr>
            <w:r>
              <w:rPr>
                <w:rFonts w:hint="eastAsia"/>
                <w:b w:val="0"/>
                <w:bCs/>
                <w:sz w:val="24"/>
                <w:szCs w:val="24"/>
                <w:vertAlign w:val="baseline"/>
                <w:lang w:val="en-US" w:eastAsia="zh-CN"/>
              </w:rPr>
              <w:t>3. 学生反馈、教师修改</w:t>
            </w:r>
          </w:p>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b w:val="0"/>
                <w:bCs/>
                <w:sz w:val="24"/>
                <w:szCs w:val="24"/>
                <w:vertAlign w:val="baseline"/>
                <w:lang w:val="en-US" w:eastAsia="zh-CN"/>
              </w:rPr>
            </w:pPr>
            <w:r>
              <w:rPr>
                <w:rFonts w:hint="eastAsia"/>
                <w:b w:val="0"/>
                <w:bCs/>
                <w:sz w:val="24"/>
                <w:szCs w:val="24"/>
                <w:vertAlign w:val="baseline"/>
                <w:lang w:val="en-US" w:eastAsia="zh-CN"/>
              </w:rPr>
              <w:t>4. 论文撰写</w:t>
            </w:r>
          </w:p>
        </w:tc>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b w:val="0"/>
                <w:bCs/>
                <w:sz w:val="24"/>
                <w:szCs w:val="24"/>
                <w:vertAlign w:val="baseline"/>
                <w:lang w:val="en-US" w:eastAsia="zh-CN"/>
              </w:rPr>
            </w:pPr>
            <w:r>
              <w:rPr>
                <w:rFonts w:hint="eastAsia"/>
                <w:b w:val="0"/>
                <w:bCs/>
                <w:sz w:val="24"/>
                <w:szCs w:val="24"/>
                <w:vertAlign w:val="baseline"/>
                <w:lang w:val="en-US" w:eastAsia="zh-CN"/>
              </w:rPr>
              <w:t>吴炜瑛、张永康、徐蕙、沈晓娜、周萍、恽华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eastAsia="Calibri"/>
                <w:b w:val="0"/>
                <w:bCs/>
                <w:sz w:val="24"/>
                <w:szCs w:val="24"/>
                <w:vertAlign w:val="baseline"/>
                <w:lang w:val="en-US" w:eastAsia="zh-CN"/>
              </w:rPr>
            </w:pPr>
            <w:r>
              <w:rPr>
                <w:rFonts w:hint="eastAsia"/>
                <w:b w:val="0"/>
                <w:bCs/>
                <w:sz w:val="24"/>
                <w:szCs w:val="24"/>
                <w:vertAlign w:val="baseline"/>
                <w:lang w:val="en-US" w:eastAsia="zh-CN"/>
              </w:rPr>
              <w:t xml:space="preserve">  后期工作组</w:t>
            </w:r>
          </w:p>
        </w:tc>
        <w:tc>
          <w:tcPr>
            <w:tcW w:w="2748" w:type="dxa"/>
            <w:noWrap w:val="0"/>
            <w:vAlign w:val="top"/>
          </w:tcPr>
          <w:p>
            <w:pPr>
              <w:keepNext w:val="0"/>
              <w:keepLines w:val="0"/>
              <w:pageBreakBefore w:val="0"/>
              <w:numPr>
                <w:ilvl w:val="0"/>
                <w:numId w:val="7"/>
              </w:numPr>
              <w:kinsoku/>
              <w:wordWrap/>
              <w:overflowPunct/>
              <w:topLinePunct w:val="0"/>
              <w:autoSpaceDE/>
              <w:autoSpaceDN/>
              <w:bidi w:val="0"/>
              <w:adjustRightInd/>
              <w:snapToGrid/>
              <w:spacing w:line="360" w:lineRule="auto"/>
              <w:ind w:right="-107" w:rightChars="-51"/>
              <w:textAlignment w:val="auto"/>
              <w:rPr>
                <w:rFonts w:hint="eastAsia"/>
                <w:b w:val="0"/>
                <w:bCs/>
                <w:sz w:val="24"/>
                <w:szCs w:val="24"/>
                <w:vertAlign w:val="baseline"/>
                <w:lang w:val="en-US" w:eastAsia="zh-CN"/>
              </w:rPr>
            </w:pPr>
            <w:r>
              <w:rPr>
                <w:rFonts w:hint="eastAsia"/>
                <w:b w:val="0"/>
                <w:bCs/>
                <w:sz w:val="24"/>
                <w:szCs w:val="24"/>
                <w:vertAlign w:val="baseline"/>
                <w:lang w:val="en-US" w:eastAsia="zh-CN"/>
              </w:rPr>
              <w:t>成员资料搜集</w:t>
            </w:r>
          </w:p>
          <w:p>
            <w:pPr>
              <w:keepNext w:val="0"/>
              <w:keepLines w:val="0"/>
              <w:pageBreakBefore w:val="0"/>
              <w:numPr>
                <w:ilvl w:val="0"/>
                <w:numId w:val="7"/>
              </w:numPr>
              <w:kinsoku/>
              <w:wordWrap/>
              <w:overflowPunct/>
              <w:topLinePunct w:val="0"/>
              <w:autoSpaceDE/>
              <w:autoSpaceDN/>
              <w:bidi w:val="0"/>
              <w:adjustRightInd/>
              <w:snapToGrid/>
              <w:spacing w:line="360" w:lineRule="auto"/>
              <w:ind w:left="0" w:leftChars="0" w:right="-107" w:rightChars="-51" w:firstLine="0" w:firstLineChars="0"/>
              <w:textAlignment w:val="auto"/>
              <w:rPr>
                <w:rFonts w:hint="eastAsia"/>
                <w:b w:val="0"/>
                <w:bCs/>
                <w:sz w:val="24"/>
                <w:szCs w:val="24"/>
                <w:vertAlign w:val="baseline"/>
                <w:lang w:val="en-US" w:eastAsia="zh-CN"/>
              </w:rPr>
            </w:pPr>
            <w:r>
              <w:rPr>
                <w:rFonts w:hint="eastAsia"/>
                <w:b w:val="0"/>
                <w:bCs/>
                <w:sz w:val="24"/>
                <w:szCs w:val="24"/>
                <w:vertAlign w:val="baseline"/>
                <w:lang w:val="en-US" w:eastAsia="zh-CN"/>
              </w:rPr>
              <w:t>网络资源库建设</w:t>
            </w:r>
          </w:p>
          <w:p>
            <w:pPr>
              <w:keepNext w:val="0"/>
              <w:keepLines w:val="0"/>
              <w:pageBreakBefore w:val="0"/>
              <w:numPr>
                <w:ilvl w:val="0"/>
                <w:numId w:val="7"/>
              </w:numPr>
              <w:kinsoku/>
              <w:wordWrap/>
              <w:overflowPunct/>
              <w:topLinePunct w:val="0"/>
              <w:autoSpaceDE/>
              <w:autoSpaceDN/>
              <w:bidi w:val="0"/>
              <w:adjustRightInd/>
              <w:snapToGrid/>
              <w:spacing w:line="360" w:lineRule="auto"/>
              <w:ind w:left="0" w:leftChars="0" w:right="-107" w:rightChars="-51" w:firstLine="0" w:firstLineChars="0"/>
              <w:textAlignment w:val="auto"/>
              <w:rPr>
                <w:rFonts w:hint="default"/>
                <w:b w:val="0"/>
                <w:bCs/>
                <w:sz w:val="24"/>
                <w:szCs w:val="24"/>
                <w:vertAlign w:val="baseline"/>
                <w:lang w:val="en-US" w:eastAsia="zh-CN"/>
              </w:rPr>
            </w:pPr>
            <w:r>
              <w:rPr>
                <w:rFonts w:hint="eastAsia"/>
                <w:b w:val="0"/>
                <w:bCs/>
                <w:sz w:val="24"/>
                <w:szCs w:val="24"/>
                <w:vertAlign w:val="baseline"/>
                <w:lang w:val="en-US" w:eastAsia="zh-CN"/>
              </w:rPr>
              <w:t>论文汇编</w:t>
            </w:r>
          </w:p>
          <w:p>
            <w:pPr>
              <w:keepNext w:val="0"/>
              <w:keepLines w:val="0"/>
              <w:pageBreakBefore w:val="0"/>
              <w:numPr>
                <w:ilvl w:val="0"/>
                <w:numId w:val="7"/>
              </w:numPr>
              <w:kinsoku/>
              <w:wordWrap/>
              <w:overflowPunct/>
              <w:topLinePunct w:val="0"/>
              <w:autoSpaceDE/>
              <w:autoSpaceDN/>
              <w:bidi w:val="0"/>
              <w:adjustRightInd/>
              <w:snapToGrid/>
              <w:spacing w:line="360" w:lineRule="auto"/>
              <w:ind w:left="0" w:leftChars="0" w:right="-107" w:rightChars="-51" w:firstLine="0" w:firstLineChars="0"/>
              <w:textAlignment w:val="auto"/>
              <w:rPr>
                <w:rFonts w:hint="default"/>
                <w:b w:val="0"/>
                <w:bCs/>
                <w:sz w:val="24"/>
                <w:szCs w:val="24"/>
                <w:vertAlign w:val="baseline"/>
                <w:lang w:val="en-US" w:eastAsia="zh-CN"/>
              </w:rPr>
            </w:pPr>
            <w:r>
              <w:rPr>
                <w:rFonts w:hint="eastAsia"/>
                <w:b w:val="0"/>
                <w:bCs/>
                <w:sz w:val="24"/>
                <w:szCs w:val="24"/>
                <w:vertAlign w:val="baseline"/>
                <w:lang w:val="en-US" w:eastAsia="zh-CN"/>
              </w:rPr>
              <w:t>结题报告撰写</w:t>
            </w:r>
          </w:p>
        </w:tc>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eastAsia="宋体"/>
                <w:b w:val="0"/>
                <w:bCs/>
                <w:sz w:val="24"/>
                <w:szCs w:val="24"/>
                <w:vertAlign w:val="baseline"/>
                <w:lang w:val="en-US" w:eastAsia="zh-CN"/>
              </w:rPr>
            </w:pPr>
            <w:r>
              <w:rPr>
                <w:rFonts w:hint="eastAsia"/>
                <w:b w:val="0"/>
                <w:bCs/>
                <w:sz w:val="24"/>
                <w:szCs w:val="24"/>
                <w:vertAlign w:val="baseline"/>
                <w:lang w:val="en-US" w:eastAsia="zh-CN"/>
              </w:rPr>
              <w:t>吴炜瑛、常斌斌、徐毓辰</w:t>
            </w:r>
          </w:p>
        </w:tc>
      </w:tr>
    </w:tbl>
    <w:p>
      <w:pPr>
        <w:keepNext w:val="0"/>
        <w:keepLines w:val="0"/>
        <w:pageBreakBefore w:val="0"/>
        <w:kinsoku/>
        <w:wordWrap/>
        <w:overflowPunct/>
        <w:topLinePunct w:val="0"/>
        <w:autoSpaceDE/>
        <w:autoSpaceDN/>
        <w:bidi w:val="0"/>
        <w:adjustRightInd/>
        <w:snapToGrid/>
        <w:spacing w:line="360" w:lineRule="auto"/>
        <w:ind w:right="-107" w:rightChars="-51" w:firstLine="482" w:firstLineChars="200"/>
        <w:textAlignment w:val="auto"/>
        <w:rPr>
          <w:b/>
          <w:bCs/>
          <w:sz w:val="24"/>
          <w:szCs w:val="24"/>
        </w:rPr>
      </w:pPr>
      <w:r>
        <w:rPr>
          <w:rFonts w:hint="eastAsia"/>
          <w:b/>
          <w:bCs/>
          <w:sz w:val="24"/>
          <w:szCs w:val="24"/>
          <w:lang w:val="en-US" w:eastAsia="zh-CN"/>
        </w:rPr>
        <w:t>七、研究</w:t>
      </w:r>
      <w:r>
        <w:rPr>
          <w:rFonts w:hint="eastAsia"/>
          <w:b/>
          <w:bCs/>
          <w:sz w:val="24"/>
          <w:szCs w:val="24"/>
        </w:rPr>
        <w:t>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第一阶段（准备阶段）：20</w:t>
      </w:r>
      <w:r>
        <w:rPr>
          <w:rFonts w:hint="eastAsia"/>
          <w:sz w:val="24"/>
          <w:lang w:val="en-US" w:eastAsia="zh-CN"/>
        </w:rPr>
        <w:t>23</w:t>
      </w:r>
      <w:r>
        <w:rPr>
          <w:rFonts w:hint="eastAsia"/>
          <w:sz w:val="24"/>
        </w:rPr>
        <w:t>年</w:t>
      </w:r>
      <w:r>
        <w:rPr>
          <w:rFonts w:hint="eastAsia"/>
          <w:sz w:val="24"/>
          <w:lang w:val="en-US" w:eastAsia="zh-CN"/>
        </w:rPr>
        <w:t>6</w:t>
      </w:r>
      <w:r>
        <w:rPr>
          <w:rFonts w:hint="eastAsia"/>
          <w:sz w:val="24"/>
        </w:rPr>
        <w:t>月—20</w:t>
      </w:r>
      <w:r>
        <w:rPr>
          <w:rFonts w:hint="eastAsia"/>
          <w:sz w:val="24"/>
          <w:lang w:val="en-US" w:eastAsia="zh-CN"/>
        </w:rPr>
        <w:t>23</w:t>
      </w:r>
      <w:r>
        <w:rPr>
          <w:rFonts w:hint="eastAsia"/>
          <w:sz w:val="24"/>
        </w:rPr>
        <w:t>年</w:t>
      </w:r>
      <w:r>
        <w:rPr>
          <w:rFonts w:hint="eastAsia"/>
          <w:sz w:val="24"/>
          <w:lang w:val="en-US" w:eastAsia="zh-CN"/>
        </w:rPr>
        <w:t>8</w:t>
      </w:r>
      <w:r>
        <w:rPr>
          <w:rFonts w:hint="eastAsia"/>
          <w:sz w:val="24"/>
        </w:rPr>
        <w:t>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eastAsia"/>
          <w:sz w:val="24"/>
        </w:rPr>
        <w:t>1.成立课题研究组，明确分工</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2.培训课题组成员，通过讲座、集中学习、自学等形式，使课题组成员掌握开展课题研究相关知识与理论。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3.在调查研究、收集资料以及征求建议的基础上，撰写课题研究实施方案，力求科学</w:t>
      </w:r>
      <w:r>
        <w:rPr>
          <w:rFonts w:hint="eastAsia"/>
          <w:sz w:val="24"/>
          <w:lang w:val="en-US" w:eastAsia="zh-CN"/>
        </w:rPr>
        <w:t>可操作</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第二阶段（实施阶段）：20</w:t>
      </w:r>
      <w:r>
        <w:rPr>
          <w:rFonts w:hint="eastAsia"/>
          <w:sz w:val="24"/>
          <w:lang w:val="en-US" w:eastAsia="zh-CN"/>
        </w:rPr>
        <w:t>23</w:t>
      </w:r>
      <w:r>
        <w:rPr>
          <w:rFonts w:hint="eastAsia"/>
          <w:sz w:val="24"/>
        </w:rPr>
        <w:t>年</w:t>
      </w:r>
      <w:r>
        <w:rPr>
          <w:rFonts w:hint="eastAsia"/>
          <w:sz w:val="24"/>
          <w:lang w:val="en-US" w:eastAsia="zh-CN"/>
        </w:rPr>
        <w:t>8</w:t>
      </w:r>
      <w:r>
        <w:rPr>
          <w:rFonts w:hint="eastAsia"/>
          <w:sz w:val="24"/>
        </w:rPr>
        <w:t>月——202</w:t>
      </w:r>
      <w:r>
        <w:rPr>
          <w:rFonts w:hint="eastAsia"/>
          <w:sz w:val="24"/>
          <w:lang w:val="en-US" w:eastAsia="zh-CN"/>
        </w:rPr>
        <w:t>5</w:t>
      </w:r>
      <w:r>
        <w:rPr>
          <w:rFonts w:hint="eastAsia"/>
          <w:sz w:val="24"/>
        </w:rPr>
        <w:t>年</w:t>
      </w:r>
      <w:r>
        <w:rPr>
          <w:rFonts w:hint="eastAsia"/>
          <w:sz w:val="24"/>
          <w:lang w:val="en-US" w:eastAsia="zh-CN"/>
        </w:rPr>
        <w:t>8</w:t>
      </w:r>
      <w:r>
        <w:rPr>
          <w:rFonts w:hint="eastAsia"/>
          <w:sz w:val="24"/>
        </w:rPr>
        <w:t>月</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jc w:val="both"/>
        <w:textAlignment w:val="auto"/>
        <w:rPr>
          <w:rFonts w:hint="eastAsia"/>
          <w:sz w:val="24"/>
          <w:lang w:val="en-US" w:eastAsia="zh-CN"/>
        </w:rPr>
      </w:pPr>
      <w:r>
        <w:rPr>
          <w:rFonts w:hint="eastAsia"/>
          <w:sz w:val="24"/>
          <w:lang w:val="en-US" w:eastAsia="zh-CN"/>
        </w:rPr>
        <w:t>进行单元作业要素研究，形成文本资料。</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jc w:val="both"/>
        <w:textAlignment w:val="auto"/>
        <w:rPr>
          <w:rFonts w:hint="eastAsia"/>
          <w:sz w:val="24"/>
          <w:lang w:val="en-US" w:eastAsia="zh-CN"/>
        </w:rPr>
      </w:pPr>
      <w:r>
        <w:rPr>
          <w:rFonts w:hint="eastAsia"/>
          <w:sz w:val="24"/>
          <w:lang w:val="en-US" w:eastAsia="zh-CN"/>
        </w:rPr>
        <w:t>按照教材的体例编撰初中单元作业设计。</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0"/>
        <w:textAlignment w:val="auto"/>
        <w:rPr>
          <w:rFonts w:hint="default"/>
          <w:sz w:val="24"/>
          <w:lang w:val="en-US" w:eastAsia="zh-CN"/>
        </w:rPr>
      </w:pPr>
      <w:r>
        <w:rPr>
          <w:rFonts w:hint="eastAsia"/>
          <w:sz w:val="24"/>
          <w:lang w:val="en-US" w:eastAsia="zh-CN"/>
        </w:rPr>
        <w:t>学生完成编制好的单元作业，结合学生的反馈情况进行单元作业的修改和完善。</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0"/>
        <w:textAlignment w:val="auto"/>
        <w:rPr>
          <w:rFonts w:hint="default"/>
          <w:sz w:val="24"/>
          <w:lang w:val="en-US" w:eastAsia="zh-CN"/>
        </w:rPr>
      </w:pPr>
      <w:r>
        <w:rPr>
          <w:rFonts w:hint="eastAsia"/>
          <w:sz w:val="24"/>
          <w:lang w:val="en-US" w:eastAsia="zh-CN"/>
        </w:rPr>
        <w:t>根据实践情况构思并撰写论文。</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0"/>
        <w:textAlignment w:val="auto"/>
        <w:rPr>
          <w:rFonts w:hint="default"/>
          <w:sz w:val="24"/>
          <w:lang w:val="en-US" w:eastAsia="zh-CN"/>
        </w:rPr>
      </w:pPr>
      <w:r>
        <w:rPr>
          <w:rFonts w:hint="eastAsia"/>
          <w:sz w:val="24"/>
          <w:lang w:val="en-US" w:eastAsia="zh-CN"/>
        </w:rPr>
        <w:t>进行单元作业设计的案例汇编和资源库建设。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第三阶段（总结阶段）</w:t>
      </w:r>
      <w:r>
        <w:rPr>
          <w:rFonts w:hint="eastAsia"/>
          <w:sz w:val="24"/>
          <w:lang w:eastAsia="zh-CN"/>
        </w:rPr>
        <w:t>：</w:t>
      </w:r>
      <w:r>
        <w:rPr>
          <w:rFonts w:hint="eastAsia"/>
          <w:sz w:val="24"/>
        </w:rPr>
        <w:t>202</w:t>
      </w:r>
      <w:r>
        <w:rPr>
          <w:rFonts w:hint="eastAsia"/>
          <w:sz w:val="24"/>
          <w:lang w:val="en-US" w:eastAsia="zh-CN"/>
        </w:rPr>
        <w:t>5</w:t>
      </w:r>
      <w:r>
        <w:rPr>
          <w:rFonts w:hint="eastAsia"/>
          <w:sz w:val="24"/>
        </w:rPr>
        <w:t>年</w:t>
      </w:r>
      <w:r>
        <w:rPr>
          <w:rFonts w:hint="eastAsia"/>
          <w:sz w:val="24"/>
          <w:lang w:val="en-US" w:eastAsia="zh-CN"/>
        </w:rPr>
        <w:t>8</w:t>
      </w:r>
      <w:r>
        <w:rPr>
          <w:rFonts w:hint="eastAsia"/>
          <w:sz w:val="24"/>
        </w:rPr>
        <w:t>月——202</w:t>
      </w:r>
      <w:r>
        <w:rPr>
          <w:rFonts w:hint="eastAsia"/>
          <w:sz w:val="24"/>
          <w:lang w:val="en-US" w:eastAsia="zh-CN"/>
        </w:rPr>
        <w:t>6</w:t>
      </w:r>
      <w:r>
        <w:rPr>
          <w:rFonts w:hint="eastAsia"/>
          <w:sz w:val="24"/>
        </w:rPr>
        <w:t>年</w:t>
      </w:r>
      <w:r>
        <w:rPr>
          <w:rFonts w:hint="eastAsia"/>
          <w:sz w:val="24"/>
          <w:lang w:val="en-US" w:eastAsia="zh-CN"/>
        </w:rPr>
        <w:t>6</w:t>
      </w:r>
      <w:r>
        <w:rPr>
          <w:rFonts w:hint="eastAsia"/>
          <w:sz w:val="24"/>
        </w:rPr>
        <w:t>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对照课题研究方案，对研究过程中积累的有关调查报告、分析数据、资料、文本解读、体会、阶段小结等材料进行分析、总结，写出研究报告，整理发布“</w:t>
      </w:r>
      <w:r>
        <w:rPr>
          <w:rFonts w:hint="eastAsia"/>
          <w:sz w:val="24"/>
          <w:lang w:val="en-US" w:eastAsia="zh-CN"/>
        </w:rPr>
        <w:t>核心素养导向下初中历史单元作业设计资源库</w:t>
      </w:r>
      <w:r>
        <w:rPr>
          <w:rFonts w:hint="eastAsia"/>
          <w:sz w:val="24"/>
        </w:rPr>
        <w:t>”、“专题论文集”、“案例分析集”等物化成果</w:t>
      </w:r>
      <w:r>
        <w:rPr>
          <w:rFonts w:hint="eastAsia"/>
          <w:sz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2" w:firstLineChars="200"/>
        <w:textAlignment w:val="auto"/>
        <w:rPr>
          <w:rFonts w:hint="eastAsia"/>
          <w:b/>
          <w:bCs/>
          <w:sz w:val="24"/>
          <w:szCs w:val="24"/>
        </w:rPr>
      </w:pPr>
      <w:r>
        <w:rPr>
          <w:rFonts w:hint="eastAsia"/>
          <w:b/>
          <w:bCs/>
          <w:sz w:val="24"/>
          <w:szCs w:val="24"/>
          <w:lang w:val="en-US" w:eastAsia="zh-CN"/>
        </w:rPr>
        <w:t>八、</w:t>
      </w:r>
      <w:r>
        <w:rPr>
          <w:rFonts w:hint="eastAsia"/>
          <w:b/>
          <w:bCs/>
          <w:sz w:val="24"/>
          <w:szCs w:val="24"/>
        </w:rPr>
        <w:t xml:space="preserve">预期研究成果 </w:t>
      </w:r>
    </w:p>
    <w:p>
      <w:pPr>
        <w:keepNext w:val="0"/>
        <w:keepLines w:val="0"/>
        <w:pageBreakBefore w:val="0"/>
        <w:numPr>
          <w:ilvl w:val="0"/>
          <w:numId w:val="9"/>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kern w:val="2"/>
          <w:sz w:val="24"/>
          <w:szCs w:val="28"/>
          <w:lang w:val="en-US" w:eastAsia="zh-CN" w:bidi="ar-SA"/>
        </w:rPr>
        <w:t>学生历史作业情况的调查研究</w:t>
      </w:r>
      <w:r>
        <w:rPr>
          <w:rFonts w:hint="eastAsia" w:ascii="宋体" w:hAnsi="宋体"/>
          <w:kern w:val="2"/>
          <w:sz w:val="24"/>
          <w:szCs w:val="28"/>
          <w:lang w:val="en-US" w:eastAsia="zh-CN" w:bidi="ar-SA"/>
        </w:rPr>
        <w:t>和教师访谈汇总（文本资料）</w:t>
      </w:r>
      <w:r>
        <w:rPr>
          <w:rFonts w:hint="eastAsia" w:ascii="宋体" w:hAnsi="宋体" w:eastAsia="宋体" w:cs="宋体"/>
          <w:b w:val="0"/>
          <w:bCs w:val="0"/>
          <w:sz w:val="24"/>
          <w:szCs w:val="24"/>
          <w:lang w:val="en-US" w:eastAsia="zh-CN"/>
        </w:rPr>
        <w:t xml:space="preserve"> </w:t>
      </w:r>
    </w:p>
    <w:p>
      <w:pPr>
        <w:keepNext w:val="0"/>
        <w:keepLines w:val="0"/>
        <w:pageBreakBefore w:val="0"/>
        <w:numPr>
          <w:ilvl w:val="0"/>
          <w:numId w:val="9"/>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单元作业要素研究（文本资料）</w:t>
      </w:r>
    </w:p>
    <w:p>
      <w:pPr>
        <w:keepNext w:val="0"/>
        <w:keepLines w:val="0"/>
        <w:pageBreakBefore w:val="0"/>
        <w:numPr>
          <w:ilvl w:val="0"/>
          <w:numId w:val="9"/>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初中历史单元作业设计案例汇编（编著）</w:t>
      </w:r>
    </w:p>
    <w:p>
      <w:pPr>
        <w:keepNext w:val="0"/>
        <w:keepLines w:val="0"/>
        <w:pageBreakBefore w:val="0"/>
        <w:numPr>
          <w:ilvl w:val="0"/>
          <w:numId w:val="9"/>
        </w:numPr>
        <w:kinsoku/>
        <w:wordWrap/>
        <w:overflowPunct/>
        <w:topLinePunct w:val="0"/>
        <w:autoSpaceDE/>
        <w:autoSpaceDN/>
        <w:bidi w:val="0"/>
        <w:adjustRightInd/>
        <w:snapToGrid/>
        <w:spacing w:line="360" w:lineRule="auto"/>
        <w:ind w:left="420" w:leftChars="200" w:firstLine="0" w:firstLine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初中历史单元作业资源库（网络资源）</w:t>
      </w:r>
    </w:p>
    <w:p>
      <w:pPr>
        <w:keepNext w:val="0"/>
        <w:keepLines w:val="0"/>
        <w:pageBreakBefore w:val="0"/>
        <w:numPr>
          <w:ilvl w:val="0"/>
          <w:numId w:val="9"/>
        </w:numPr>
        <w:kinsoku/>
        <w:wordWrap/>
        <w:overflowPunct/>
        <w:topLinePunct w:val="0"/>
        <w:autoSpaceDE/>
        <w:autoSpaceDN/>
        <w:bidi w:val="0"/>
        <w:adjustRightInd/>
        <w:snapToGrid/>
        <w:spacing w:line="360" w:lineRule="auto"/>
        <w:ind w:left="420" w:leftChars="200" w:firstLine="0" w:firstLine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研究论文汇编（文本资料）</w:t>
      </w:r>
    </w:p>
    <w:p>
      <w:pPr>
        <w:keepNext w:val="0"/>
        <w:keepLines w:val="0"/>
        <w:pageBreakBefore w:val="0"/>
        <w:numPr>
          <w:ilvl w:val="0"/>
          <w:numId w:val="9"/>
        </w:numPr>
        <w:kinsoku/>
        <w:wordWrap/>
        <w:overflowPunct/>
        <w:topLinePunct w:val="0"/>
        <w:autoSpaceDE/>
        <w:autoSpaceDN/>
        <w:bidi w:val="0"/>
        <w:adjustRightInd/>
        <w:snapToGrid/>
        <w:spacing w:line="360" w:lineRule="auto"/>
        <w:ind w:left="420" w:leftChars="200" w:firstLine="0" w:firstLineChars="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初中历史单元作业设计实践研究</w:t>
      </w:r>
      <w:r>
        <w:rPr>
          <w:rFonts w:hint="eastAsia" w:ascii="宋体" w:hAnsi="宋体" w:eastAsia="宋体" w:cs="宋体"/>
          <w:b w:val="0"/>
          <w:bCs w:val="0"/>
          <w:sz w:val="24"/>
          <w:szCs w:val="24"/>
          <w:lang w:val="en-US" w:eastAsia="zh-CN"/>
        </w:rPr>
        <w:t>（研究报告）</w:t>
      </w:r>
    </w:p>
    <w:p>
      <w:pPr>
        <w:keepNext w:val="0"/>
        <w:keepLines w:val="0"/>
        <w:pageBreakBefore w:val="0"/>
        <w:kinsoku/>
        <w:wordWrap/>
        <w:overflowPunct/>
        <w:topLinePunct w:val="0"/>
        <w:autoSpaceDE/>
        <w:autoSpaceDN/>
        <w:bidi w:val="0"/>
        <w:adjustRightInd/>
        <w:snapToGrid/>
        <w:spacing w:line="360" w:lineRule="auto"/>
        <w:ind w:right="-107" w:rightChars="-51" w:firstLine="482" w:firstLineChars="200"/>
        <w:textAlignment w:val="auto"/>
        <w:rPr>
          <w:rFonts w:hint="eastAsia"/>
          <w:b/>
          <w:bCs/>
          <w:sz w:val="24"/>
          <w:szCs w:val="24"/>
        </w:rPr>
      </w:pPr>
      <w:r>
        <w:rPr>
          <w:rFonts w:hint="eastAsia"/>
          <w:b/>
          <w:bCs/>
          <w:sz w:val="24"/>
          <w:szCs w:val="24"/>
          <w:lang w:eastAsia="zh-CN"/>
        </w:rPr>
        <w:t>九、</w:t>
      </w:r>
      <w:r>
        <w:rPr>
          <w:rFonts w:hint="eastAsia"/>
          <w:b/>
          <w:bCs/>
          <w:sz w:val="24"/>
          <w:szCs w:val="24"/>
        </w:rPr>
        <w:t>可行性分析</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1.研究者层面</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课题组老师大多是学校骨干教师，专业基础扎实，热爱教育教学工作，研究能力较强。多位老师参与了十二五、十三五省、市级课题研究并取得一定的成果。他们及时总结经验，撰写论文，在省级以上报刊杂志上发表文章多篇。他们年龄层次分布合理，研究队伍整体实力强劲，能胜任研究任务。</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default" w:ascii="宋体" w:hAnsi="宋体" w:eastAsia="宋体" w:cs="宋体"/>
          <w:b w:val="0"/>
          <w:bCs w:val="0"/>
          <w:sz w:val="24"/>
          <w:szCs w:val="24"/>
          <w:lang w:val="en-US" w:eastAsia="zh-CN"/>
        </w:rPr>
        <w:t>研究基础</w:t>
      </w:r>
      <w:r>
        <w:rPr>
          <w:rFonts w:hint="eastAsia" w:ascii="宋体" w:hAnsi="宋体" w:eastAsia="宋体" w:cs="宋体"/>
          <w:b w:val="0"/>
          <w:bCs w:val="0"/>
          <w:sz w:val="24"/>
          <w:szCs w:val="24"/>
          <w:lang w:val="en-US" w:eastAsia="zh-CN"/>
        </w:rPr>
        <w:t>层面</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成立课题研究小组，明确阶段负责人、阶段性目标和任务，制定具体实施步骤和方案。提高课题组成员的自身素质，认真学习教育教学理论，开展课题研究的各项工作。先期还进行了文献搜集、整理，主要有：</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徐蓝.关于历史学科核心素养的几个问题[J].课程·教材·教法.2017</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王月芬.单元作业设计：价值、特征与基本要求[J].上海教育.2019</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周坤亮.单元作业设计：为何与何为？[J].江苏教育研究.2020</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王月芬.重构作业：课程视域下的单元作业[M].北京.教育科学出版社.2021</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吴松钦.“双减”背景下的初中历史单元作业设计[J].福建教育学院学</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报.2022</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邓焰 李珺.初中历史作业设计及评价——以九年级“走向近代”单元主题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学习为例[J].历史教学.2022</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default" w:ascii="宋体" w:hAnsi="宋体" w:eastAsia="宋体" w:cs="宋体"/>
          <w:b w:val="0"/>
          <w:bCs w:val="0"/>
          <w:sz w:val="24"/>
          <w:szCs w:val="24"/>
          <w:lang w:val="en-US" w:eastAsia="zh-CN"/>
        </w:rPr>
        <w:t>研究保障</w:t>
      </w:r>
      <w:r>
        <w:rPr>
          <w:rFonts w:hint="eastAsia" w:ascii="宋体" w:hAnsi="宋体" w:eastAsia="宋体" w:cs="宋体"/>
          <w:b w:val="0"/>
          <w:bCs w:val="0"/>
          <w:sz w:val="24"/>
          <w:szCs w:val="24"/>
          <w:lang w:val="en-US" w:eastAsia="zh-CN"/>
        </w:rPr>
        <w:t>层面</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我校教科研氛围良好，教研处指导全校的教学科研工作和教师培训工作。图书馆资源丰富，硬件设施齐备</w:t>
      </w:r>
      <w:r>
        <w:rPr>
          <w:rFonts w:hint="eastAsia" w:ascii="宋体" w:hAnsi="宋体" w:cs="宋体"/>
          <w:b w:val="0"/>
          <w:bCs w:val="0"/>
          <w:sz w:val="24"/>
          <w:szCs w:val="24"/>
          <w:lang w:val="en-US" w:eastAsia="zh-CN"/>
        </w:rPr>
        <w:t>，</w:t>
      </w:r>
      <w:r>
        <w:rPr>
          <w:rFonts w:hint="default" w:ascii="宋体" w:hAnsi="宋体" w:eastAsia="宋体" w:cs="宋体"/>
          <w:b w:val="0"/>
          <w:bCs w:val="0"/>
          <w:sz w:val="24"/>
          <w:szCs w:val="24"/>
          <w:lang w:val="en-US" w:eastAsia="zh-CN"/>
        </w:rPr>
        <w:t>研究经费和研究时间学校都能保障。</w:t>
      </w:r>
    </w:p>
    <w:p>
      <w:pPr>
        <w:rPr>
          <w:rFonts w:hint="eastAsia"/>
          <w:sz w:val="24"/>
        </w:rPr>
      </w:pPr>
    </w:p>
    <w:p>
      <w:pPr>
        <w:rPr>
          <w:rFonts w:hint="eastAsia"/>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A3E34"/>
    <w:multiLevelType w:val="singleLevel"/>
    <w:tmpl w:val="84FA3E34"/>
    <w:lvl w:ilvl="0" w:tentative="0">
      <w:start w:val="6"/>
      <w:numFmt w:val="decimal"/>
      <w:lvlText w:val="%1."/>
      <w:lvlJc w:val="left"/>
      <w:pPr>
        <w:tabs>
          <w:tab w:val="left" w:pos="312"/>
        </w:tabs>
      </w:pPr>
    </w:lvl>
  </w:abstractNum>
  <w:abstractNum w:abstractNumId="1">
    <w:nsid w:val="ADAAA888"/>
    <w:multiLevelType w:val="singleLevel"/>
    <w:tmpl w:val="ADAAA888"/>
    <w:lvl w:ilvl="0" w:tentative="0">
      <w:start w:val="2"/>
      <w:numFmt w:val="decimal"/>
      <w:suff w:val="space"/>
      <w:lvlText w:val="%1."/>
      <w:lvlJc w:val="left"/>
    </w:lvl>
  </w:abstractNum>
  <w:abstractNum w:abstractNumId="2">
    <w:nsid w:val="B8E61BBF"/>
    <w:multiLevelType w:val="singleLevel"/>
    <w:tmpl w:val="B8E61BBF"/>
    <w:lvl w:ilvl="0" w:tentative="0">
      <w:start w:val="1"/>
      <w:numFmt w:val="decimal"/>
      <w:suff w:val="space"/>
      <w:lvlText w:val="%1."/>
      <w:lvlJc w:val="left"/>
    </w:lvl>
  </w:abstractNum>
  <w:abstractNum w:abstractNumId="3">
    <w:nsid w:val="BAEA6986"/>
    <w:multiLevelType w:val="singleLevel"/>
    <w:tmpl w:val="BAEA6986"/>
    <w:lvl w:ilvl="0" w:tentative="0">
      <w:start w:val="2"/>
      <w:numFmt w:val="decimal"/>
      <w:suff w:val="space"/>
      <w:lvlText w:val="%1."/>
      <w:lvlJc w:val="left"/>
    </w:lvl>
  </w:abstractNum>
  <w:abstractNum w:abstractNumId="4">
    <w:nsid w:val="D7A79677"/>
    <w:multiLevelType w:val="singleLevel"/>
    <w:tmpl w:val="D7A79677"/>
    <w:lvl w:ilvl="0" w:tentative="0">
      <w:start w:val="2"/>
      <w:numFmt w:val="decimal"/>
      <w:lvlText w:val="%1."/>
      <w:lvlJc w:val="left"/>
      <w:pPr>
        <w:tabs>
          <w:tab w:val="left" w:pos="312"/>
        </w:tabs>
      </w:pPr>
    </w:lvl>
  </w:abstractNum>
  <w:abstractNum w:abstractNumId="5">
    <w:nsid w:val="D8B09575"/>
    <w:multiLevelType w:val="singleLevel"/>
    <w:tmpl w:val="D8B09575"/>
    <w:lvl w:ilvl="0" w:tentative="0">
      <w:start w:val="1"/>
      <w:numFmt w:val="decimal"/>
      <w:suff w:val="space"/>
      <w:lvlText w:val="%1."/>
      <w:lvlJc w:val="left"/>
    </w:lvl>
  </w:abstractNum>
  <w:abstractNum w:abstractNumId="6">
    <w:nsid w:val="E84A37C0"/>
    <w:multiLevelType w:val="singleLevel"/>
    <w:tmpl w:val="E84A37C0"/>
    <w:lvl w:ilvl="0" w:tentative="0">
      <w:start w:val="3"/>
      <w:numFmt w:val="decimal"/>
      <w:lvlText w:val="%1."/>
      <w:lvlJc w:val="left"/>
      <w:pPr>
        <w:tabs>
          <w:tab w:val="left" w:pos="312"/>
        </w:tabs>
      </w:pPr>
    </w:lvl>
  </w:abstractNum>
  <w:abstractNum w:abstractNumId="7">
    <w:nsid w:val="7648721E"/>
    <w:multiLevelType w:val="singleLevel"/>
    <w:tmpl w:val="7648721E"/>
    <w:lvl w:ilvl="0" w:tentative="0">
      <w:start w:val="1"/>
      <w:numFmt w:val="decimal"/>
      <w:lvlText w:val="%1."/>
      <w:lvlJc w:val="left"/>
      <w:pPr>
        <w:tabs>
          <w:tab w:val="left" w:pos="312"/>
        </w:tabs>
      </w:pPr>
    </w:lvl>
  </w:abstractNum>
  <w:abstractNum w:abstractNumId="8">
    <w:nsid w:val="7DD47693"/>
    <w:multiLevelType w:val="singleLevel"/>
    <w:tmpl w:val="7DD47693"/>
    <w:lvl w:ilvl="0" w:tentative="0">
      <w:start w:val="1"/>
      <w:numFmt w:val="decimal"/>
      <w:suff w:val="space"/>
      <w:lvlText w:val="%1."/>
      <w:lvlJc w:val="left"/>
    </w:lvl>
  </w:abstractNum>
  <w:num w:numId="1">
    <w:abstractNumId w:val="3"/>
  </w:num>
  <w:num w:numId="2">
    <w:abstractNumId w:val="6"/>
  </w:num>
  <w:num w:numId="3">
    <w:abstractNumId w:val="0"/>
  </w:num>
  <w:num w:numId="4">
    <w:abstractNumId w:val="4"/>
  </w:num>
  <w:num w:numId="5">
    <w:abstractNumId w:val="1"/>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Yjk3OGRjMzZmODUyYzA2Y2NkMjg2ODgxMDYyOWEifQ=="/>
  </w:docVars>
  <w:rsids>
    <w:rsidRoot w:val="1CFF75F4"/>
    <w:rsid w:val="1CFF75F4"/>
    <w:rsid w:val="20275703"/>
    <w:rsid w:val="30E80BC9"/>
    <w:rsid w:val="324F5431"/>
    <w:rsid w:val="342E6CBB"/>
    <w:rsid w:val="365A4A68"/>
    <w:rsid w:val="37C14B57"/>
    <w:rsid w:val="3D7E7EDB"/>
    <w:rsid w:val="3DD56F23"/>
    <w:rsid w:val="447C7F9B"/>
    <w:rsid w:val="528D5DA6"/>
    <w:rsid w:val="55467D10"/>
    <w:rsid w:val="55652EB2"/>
    <w:rsid w:val="55B3042A"/>
    <w:rsid w:val="5D296921"/>
    <w:rsid w:val="6DC522E8"/>
    <w:rsid w:val="6FCA3006"/>
    <w:rsid w:val="7656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8"/>
    </w:pPr>
    <w:rPr>
      <w:rFonts w:ascii="宋体" w:hAnsi="宋体" w:eastAsia="宋体" w:cs="宋体"/>
      <w:sz w:val="19"/>
      <w:szCs w:val="19"/>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2023-11-20T02:56:00Z</dcterms:created>
  <dc:creator>风乎舞雩</dc:creator>
  <cp:lastModifiedBy>风乎舞雩</cp:lastModifiedBy>
  <dcterms:modified xsi:type="dcterms:W3CDTF">2023-11-20T10:41:46Z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490F0A1CF49F46D6A4A1089BC886D2C8_11</vt:lpwstr>
  </property>
</Properties>
</file>