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(11.28)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实到26人，1人病假，4人事假。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28/IMG_5902.JPGIMG_5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28/IMG_5902.JPGIMG_59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28/IMG_5903.JPGIMG_5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28/IMG_5903.JPGIMG_59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28/IMG_5904.JPGIMG_5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28/IMG_5904.JPGIMG_59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28/IMG_5905.JPGIMG_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28/IMG_5905.JPGIMG_59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28/IMG_5906.JPGIMG_5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28/IMG_5906.JPGIMG_59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28/IMG_5908.JPGIMG_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28/IMG_5908.JPGIMG_59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2.午餐：燕麦饭、蜜汁排骨、大白菜炒油豆腐、菠菜粉丝猪肝汤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3.午点：花卷、山楂棒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4.水果：葡萄、蓝莓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83820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28/IMG_5926.JPGIMG_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28/IMG_5926.JPGIMG_59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28/IMG_5927.JPGIMG_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28/IMG_5927.JPGIMG_59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28/IMG_5928.JPGIMG_5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28/IMG_5928.JPGIMG_59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1.28/IMG_5929.JPGIMG_5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1.28/IMG_5929.JPGIMG_59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86360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1.28/IMG_5930.JPGIMG_5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1.28/IMG_5930.JPGIMG_59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43815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1.28/IMG_5931.JPGIMG_5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1.28/IMG_5931.JPGIMG_59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1.音乐欣赏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好听的管类音乐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这是一节音乐欣赏活动。管类乐器是众多音乐乐器之一，国内外有各种各样的管类乐器，中国有萧、竹笛、葫芦丝等管类乐器，国外有长笛、单簧管、双簧管等管类乐器。本次活动通过欣赏音乐，让幼儿初步认识一些国内外不同的</w:t>
      </w:r>
      <w:bookmarkStart w:id="0" w:name="_GoBack"/>
      <w:bookmarkEnd w:id="0"/>
      <w:r>
        <w:rPr>
          <w:rFonts w:hint="eastAsia" w:ascii="宋体" w:hAnsi="宋体"/>
          <w:b w:val="0"/>
          <w:bCs/>
          <w:szCs w:val="21"/>
        </w:rPr>
        <w:t>管类乐器，感受管类乐器带来的美感。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活动区域：皮球区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28/IMG_5942.JPGIMG_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28/IMG_5942.JPGIMG_59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28/IMG_5944.JPGIMG_5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28/IMG_5944.JPGIMG_59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46355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28/IMG_5945.JPGIMG_5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28/IMG_5945.JPGIMG_59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28/IMG_5948.JPGIMG_5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28/IMG_5948.JPGIMG_59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28/IMG_5950.JPGIMG_5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28/IMG_5950.JPGIMG_595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28/IMG_5952.JPGIMG_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28/IMG_5952.JPGIMG_595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E1EAC"/>
    <w:rsid w:val="171012CF"/>
    <w:rsid w:val="17423D7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2023-11-28T04:47:23Z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BF43D77A59CC45CD86D6913A7BE509BD_13</vt:lpwstr>
  </property>
</Properties>
</file>