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2707" w:firstLineChars="845"/>
        <w:rPr>
          <w:rFonts w:ascii="黑体" w:hAnsi="宋体" w:eastAsia="黑体"/>
          <w:b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>主题</w:t>
      </w:r>
      <w:r>
        <w:rPr>
          <w:rFonts w:hint="eastAsia" w:ascii="黑体" w:hAnsi="宋体" w:eastAsia="黑体"/>
          <w:b/>
          <w:color w:val="000000"/>
          <w:sz w:val="32"/>
          <w:szCs w:val="32"/>
          <w:lang w:val="en-US" w:eastAsia="zh-Hans"/>
        </w:rPr>
        <w:t>四</w:t>
      </w:r>
      <w:r>
        <w:rPr>
          <w:rFonts w:hint="eastAsia" w:ascii="黑体" w:hAnsi="宋体" w:eastAsia="黑体"/>
          <w:b/>
          <w:color w:val="000000"/>
          <w:sz w:val="32"/>
          <w:szCs w:val="32"/>
        </w:rPr>
        <w:t>：有趣的声音</w:t>
      </w:r>
    </w:p>
    <w:p>
      <w:pPr>
        <w:spacing w:line="360" w:lineRule="exact"/>
        <w:jc w:val="center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楷体" w:hAnsi="楷体" w:eastAsia="楷体"/>
          <w:sz w:val="24"/>
        </w:rPr>
        <w:t>202</w:t>
      </w:r>
      <w:r>
        <w:rPr>
          <w:rFonts w:hint="eastAsia" w:ascii="楷体" w:hAnsi="楷体" w:eastAsia="楷体"/>
          <w:sz w:val="24"/>
          <w:lang w:val="en-US" w:eastAsia="zh-CN"/>
        </w:rPr>
        <w:t>3</w:t>
      </w:r>
      <w:r>
        <w:rPr>
          <w:rFonts w:hint="eastAsia" w:ascii="楷体" w:hAnsi="楷体" w:eastAsia="楷体"/>
          <w:sz w:val="24"/>
        </w:rPr>
        <w:t>年</w:t>
      </w:r>
      <w:r>
        <w:rPr>
          <w:rFonts w:ascii="楷体" w:hAnsi="楷体" w:eastAsia="楷体"/>
          <w:sz w:val="24"/>
        </w:rPr>
        <w:t>11</w:t>
      </w:r>
      <w:r>
        <w:rPr>
          <w:rFonts w:hint="eastAsia" w:ascii="楷体" w:hAnsi="楷体" w:eastAsia="楷体"/>
          <w:sz w:val="24"/>
        </w:rPr>
        <w:t>月</w:t>
      </w:r>
      <w:r>
        <w:rPr>
          <w:rFonts w:ascii="楷体" w:hAnsi="楷体" w:eastAsia="楷体"/>
          <w:sz w:val="24"/>
        </w:rPr>
        <w:t>2</w:t>
      </w:r>
      <w:r>
        <w:rPr>
          <w:rFonts w:hint="eastAsia" w:ascii="楷体" w:hAnsi="楷体" w:eastAsia="楷体"/>
          <w:sz w:val="24"/>
          <w:lang w:val="en-US" w:eastAsia="zh-CN"/>
        </w:rPr>
        <w:t>0</w:t>
      </w:r>
      <w:r>
        <w:rPr>
          <w:rFonts w:hint="eastAsia" w:ascii="楷体" w:hAnsi="楷体" w:eastAsia="楷体"/>
          <w:sz w:val="24"/>
        </w:rPr>
        <w:t>日——</w:t>
      </w:r>
      <w:r>
        <w:rPr>
          <w:rFonts w:ascii="楷体" w:hAnsi="楷体" w:eastAsia="楷体"/>
          <w:sz w:val="24"/>
        </w:rPr>
        <w:t>12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1</w:t>
      </w:r>
      <w:r>
        <w:rPr>
          <w:rFonts w:hint="eastAsia" w:ascii="楷体" w:hAnsi="楷体" w:eastAsia="楷体"/>
          <w:sz w:val="24"/>
        </w:rPr>
        <w:t>日（两周）   主题负责人：</w:t>
      </w:r>
      <w:r>
        <w:rPr>
          <w:rFonts w:hint="eastAsia" w:ascii="楷体" w:hAnsi="楷体" w:eastAsia="楷体"/>
          <w:sz w:val="24"/>
          <w:lang w:val="en-US" w:eastAsia="zh-CN"/>
        </w:rPr>
        <w:t>胡淞溢</w:t>
      </w:r>
      <w:r>
        <w:rPr>
          <w:rFonts w:hint="eastAsia" w:ascii="楷体" w:hAnsi="楷体" w:eastAsia="楷体"/>
          <w:sz w:val="24"/>
        </w:rPr>
        <w:t xml:space="preserve"> </w:t>
      </w:r>
      <w:r>
        <w:rPr>
          <w:rFonts w:hint="default" w:ascii="楷体" w:hAnsi="楷体" w:eastAsia="楷体"/>
          <w:sz w:val="24"/>
        </w:rPr>
        <w:t xml:space="preserve"> </w:t>
      </w:r>
      <w:r>
        <w:rPr>
          <w:rFonts w:hint="eastAsia" w:ascii="楷体" w:hAnsi="楷体" w:eastAsia="楷体"/>
          <w:sz w:val="24"/>
          <w:lang w:val="en-US" w:eastAsia="zh-CN"/>
        </w:rPr>
        <w:t>戚雷鹰</w:t>
      </w:r>
    </w:p>
    <w:p>
      <w:pPr>
        <w:spacing w:line="360" w:lineRule="exact"/>
        <w:rPr>
          <w:rFonts w:hint="eastAsia" w:ascii="宋体" w:hAnsi="宋体" w:eastAsia="宋体"/>
          <w:b/>
          <w:szCs w:val="21"/>
          <w:lang w:eastAsia="zh-CN"/>
        </w:rPr>
      </w:pPr>
      <w:r>
        <w:rPr>
          <w:rFonts w:hint="eastAsia" w:ascii="楷体" w:hAnsi="楷体" w:eastAsia="楷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 w:ascii="宋体" w:hAnsi="宋体"/>
          <w:b/>
          <w:szCs w:val="21"/>
        </w:rPr>
        <w:t>一、主题</w:t>
      </w:r>
      <w:r>
        <w:rPr>
          <w:rFonts w:hint="eastAsia" w:ascii="宋体" w:hAnsi="宋体"/>
          <w:b/>
          <w:szCs w:val="21"/>
          <w:lang w:val="en-US" w:eastAsia="zh-CN"/>
        </w:rPr>
        <w:t>思路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/>
          <w:b w:val="0"/>
          <w:bCs w:val="0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kern w:val="2"/>
          <w:sz w:val="21"/>
          <w:szCs w:val="21"/>
          <w:lang w:val="en-US" w:eastAsia="zh-CN"/>
        </w:rPr>
        <w:t xml:space="preserve"> 1.主题来源</w:t>
      </w:r>
    </w:p>
    <w:p>
      <w:pPr>
        <w:spacing w:line="360" w:lineRule="exact"/>
        <w:ind w:firstLine="420" w:firstLineChars="200"/>
        <w:rPr>
          <w:rFonts w:hint="eastAsia"/>
          <w:color w:val="000000"/>
          <w:szCs w:val="21"/>
          <w:highlight w:val="none"/>
        </w:rPr>
      </w:pPr>
      <w:r>
        <w:rPr>
          <w:rFonts w:hint="eastAsia" w:ascii="宋体" w:hAnsi="宋体" w:cs="宋体"/>
        </w:rPr>
        <w:t>听觉是人的主要感官，幼儿通过听觉感知世界、理解世界。</w:t>
      </w:r>
      <w:r>
        <w:rPr>
          <w:rFonts w:hint="eastAsia"/>
          <w:color w:val="000000"/>
          <w:szCs w:val="21"/>
          <w:highlight w:val="none"/>
        </w:rPr>
        <w:t>“有趣的声音”创设了以声音为主题脉络的学习情境，在这个特定的情境中，幼儿感知着、理解着、创造着、发展着。小班年龄的孩子对周围世界充满无限的好奇，对任何自己感兴趣的东西都会玩玩、试试、摸摸、看看，对能发出声响的东西就尤为感兴趣。我们发现班里许多孩子常常被四周的声音所吸引，如天空中飞机的轰鸣声、马路上汽车的喇叭声、小区里的鞭炮声、走楼梯时的脚步声等等，这些都成了孩子们关注、倾听的对象。在听一听、找一找中，幼儿发现听觉会给自己带来那么多的感受；声音不但可以感知，还可以创造：做个豆豆响筒摇一摇、做个纸杯电话打一打、做把吉他弹一弹，在想一想、做一做、听一听的过程中，幼儿知道声音的有无，辨别声音的差异，确定声音的方位，表达自己对声音的喜好，发现自己和周围的联系，感受生活的多姿多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420" w:firstLineChars="200"/>
        <w:jc w:val="both"/>
        <w:textAlignment w:val="auto"/>
        <w:rPr>
          <w:rFonts w:hint="eastAsia" w:ascii="宋体" w:hAnsi="宋体" w:eastAsia="宋体"/>
          <w:kern w:val="2"/>
          <w:sz w:val="21"/>
          <w:szCs w:val="21"/>
          <w:lang w:val="en-US" w:eastAsia="zh-CN"/>
        </w:rPr>
      </w:pPr>
      <w:r>
        <w:rPr>
          <w:rFonts w:hint="eastAsia" w:ascii="宋体" w:hAnsi="宋体" w:eastAsia="宋体"/>
          <w:kern w:val="2"/>
          <w:sz w:val="21"/>
          <w:szCs w:val="21"/>
          <w:lang w:val="en-US" w:eastAsia="zh-CN"/>
        </w:rPr>
        <w:t>2.幼儿经验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highlight w:val="none"/>
          <w:lang w:val="en-US" w:eastAsia="zh-CN"/>
        </w:rPr>
      </w:pPr>
      <w:r>
        <w:rPr>
          <w:rFonts w:hint="eastAsia" w:ascii="宋体" w:hAnsi="宋体" w:cs="Tahoma"/>
          <w:color w:val="000000"/>
          <w:kern w:val="0"/>
          <w:szCs w:val="21"/>
          <w:highlight w:val="none"/>
        </w:rPr>
        <w:t>听觉是幼儿感知世界的途径之一，我们常常发现孩子们在捕捉声音时格外敏感。户外活动时，班级的孩子们听到马路边传来的消防车警笛声，便都停下游戏奔走相告着火啦，着火啦！散步时，居民楼里传来“汪汪汪”的狗叫声，孩子们都争相模仿……</w:t>
      </w:r>
      <w:r>
        <w:rPr>
          <w:rFonts w:hint="eastAsia" w:ascii="宋体" w:hAnsi="宋体" w:cs="Tahoma"/>
          <w:color w:val="000000"/>
          <w:kern w:val="0"/>
          <w:szCs w:val="21"/>
        </w:rPr>
        <w:t>生活中的声音无处不在，孩子们常常被四周的声音所吸引。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/>
          <w:color w:val="auto"/>
          <w:szCs w:val="21"/>
        </w:rPr>
      </w:pPr>
      <w:r>
        <w:rPr>
          <w:rFonts w:hint="eastAsia" w:ascii="宋体" w:hAnsi="宋体"/>
          <w:color w:val="auto"/>
          <w:szCs w:val="21"/>
        </w:rPr>
        <w:t>在主题开展之前，为了了解孩子们对于此次关于</w:t>
      </w:r>
      <w:r>
        <w:rPr>
          <w:rFonts w:hint="eastAsia" w:ascii="宋体" w:hAnsi="宋体"/>
          <w:color w:val="auto"/>
          <w:szCs w:val="21"/>
          <w:lang w:val="en-US" w:eastAsia="zh-Hans"/>
        </w:rPr>
        <w:t>声音</w:t>
      </w:r>
      <w:r>
        <w:rPr>
          <w:rFonts w:hint="eastAsia" w:ascii="宋体" w:hAnsi="宋体"/>
          <w:color w:val="auto"/>
          <w:szCs w:val="21"/>
        </w:rPr>
        <w:t>的活动经验的有和缺，通过</w:t>
      </w:r>
      <w:r>
        <w:rPr>
          <w:rFonts w:hint="eastAsia" w:asciiTheme="minorEastAsia" w:hAnsiTheme="minorEastAsia"/>
          <w:color w:val="auto"/>
          <w:szCs w:val="21"/>
        </w:rPr>
        <w:t>日常观察谈话的方式对幼儿进行了初步的了解。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6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06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已有经验</w:t>
            </w:r>
          </w:p>
        </w:tc>
        <w:tc>
          <w:tcPr>
            <w:tcW w:w="459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我想要知道……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87" w:hRule="atLeast"/>
        </w:trPr>
        <w:tc>
          <w:tcPr>
            <w:tcW w:w="4806" w:type="dxa"/>
          </w:tcPr>
          <w:p>
            <w:pPr>
              <w:spacing w:line="360" w:lineRule="exact"/>
              <w:ind w:firstLine="420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  <w:lang w:val="en-US" w:eastAsia="zh-CN"/>
              </w:rPr>
              <w:t>所有的小朋友都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对声音感兴趣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  <w:lang w:val="en-US" w:eastAsia="zh-CN"/>
              </w:rPr>
              <w:t>91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</w:rPr>
              <w:t>%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  <w:lang w:val="en-US" w:eastAsia="zh-CN"/>
              </w:rPr>
              <w:t>的小朋友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能够准确辨别不同小动物的声音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  <w:lang w:val="en-US" w:eastAsia="zh-CN"/>
              </w:rPr>
              <w:t>88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</w:rPr>
              <w:t>%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  <w:lang w:val="en-US" w:eastAsia="zh-CN"/>
              </w:rPr>
              <w:t>的小朋友</w:t>
            </w: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能够准确辨别出常见交通工具的声音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</w:rPr>
              <w:t>有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  <w:lang w:val="en-US" w:eastAsia="zh-CN"/>
              </w:rPr>
              <w:t>94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</w:rPr>
              <w:t>%的孩子知道大自然发出的声音，如：雷声、雨声、风声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eastAsia="宋体" w:cs="Tahoma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</w:rPr>
              <w:t>有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  <w:lang w:val="en-US" w:eastAsia="zh-CN"/>
              </w:rPr>
              <w:t>45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</w:rPr>
              <w:t>%的孩子听过乐器发出的声音，如钢琴、鼓、吉他等，尽管孩子们对乐器的声音了解的不多，但却有着浓厚的兴趣</w:t>
            </w:r>
            <w:r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360" w:lineRule="exact"/>
              <w:ind w:firstLine="420"/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</w:rPr>
            </w:pPr>
          </w:p>
          <w:p>
            <w:pPr>
              <w:spacing w:line="360" w:lineRule="exact"/>
              <w:ind w:firstLine="420"/>
              <w:rPr>
                <w:rFonts w:hint="eastAsia" w:ascii="宋体" w:hAnsi="宋体" w:cs="Tahoma"/>
                <w:color w:val="000000"/>
                <w:kern w:val="0"/>
                <w:szCs w:val="21"/>
                <w:highlight w:val="none"/>
                <w:lang w:eastAsia="zh-Hans"/>
              </w:rPr>
            </w:pPr>
          </w:p>
        </w:tc>
        <w:tc>
          <w:tcPr>
            <w:tcW w:w="4598" w:type="dxa"/>
          </w:tcPr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auto"/>
                <w:szCs w:val="21"/>
                <w:highlight w:val="yellow"/>
                <w:lang w:val="en-US" w:eastAsia="zh-Hans"/>
              </w:rPr>
            </w:pPr>
          </w:p>
          <w:p>
            <w:pPr>
              <w:spacing w:line="360" w:lineRule="exact"/>
              <w:ind w:firstLine="420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Hans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声音是如何产生的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？</w:t>
            </w:r>
          </w:p>
          <w:p>
            <w:pPr>
              <w:spacing w:line="360" w:lineRule="exact"/>
              <w:ind w:firstLine="420"/>
              <w:rPr>
                <w:rFonts w:hint="eastAsia" w:ascii="宋体" w:hAnsi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如何让物体发出声音</w:t>
            </w:r>
            <w:r>
              <w:rPr>
                <w:rFonts w:hint="eastAsia" w:ascii="宋体" w:hAnsi="宋体"/>
                <w:szCs w:val="21"/>
                <w:highlight w:val="none"/>
                <w:lang w:eastAsia="zh-CN"/>
              </w:rPr>
              <w:t>？</w:t>
            </w:r>
          </w:p>
          <w:p>
            <w:pPr>
              <w:spacing w:line="360" w:lineRule="exact"/>
              <w:ind w:firstLine="420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怎样制作声音？</w:t>
            </w:r>
          </w:p>
          <w:p>
            <w:pPr>
              <w:spacing w:line="360" w:lineRule="exact"/>
              <w:ind w:firstLine="420"/>
              <w:rPr>
                <w:rFonts w:hint="default" w:ascii="宋体" w:hAnsi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我们可以做乐器吗？</w:t>
            </w:r>
          </w:p>
          <w:p>
            <w:pPr>
              <w:spacing w:line="360" w:lineRule="exact"/>
              <w:ind w:firstLine="420"/>
              <w:rPr>
                <w:rFonts w:hint="eastAsia" w:ascii="宋体" w:hAnsi="宋体"/>
                <w:szCs w:val="21"/>
                <w:highlight w:val="none"/>
                <w:lang w:val="en-US" w:eastAsia="zh-CN"/>
              </w:rPr>
            </w:pP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Hans"/>
              </w:rPr>
            </w:pPr>
          </w:p>
          <w:p>
            <w:pPr>
              <w:spacing w:line="360" w:lineRule="exact"/>
              <w:ind w:firstLine="420" w:firstLineChars="200"/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Hans"/>
              </w:rPr>
            </w:pPr>
          </w:p>
          <w:p>
            <w:pPr>
              <w:spacing w:line="360" w:lineRule="exact"/>
              <w:rPr>
                <w:rFonts w:ascii="宋体" w:hAnsi="宋体" w:eastAsia="宋体" w:cs="宋体"/>
                <w:color w:val="auto"/>
                <w:szCs w:val="21"/>
                <w:highlight w:val="yellow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Tahoma"/>
          <w:color w:val="000000"/>
          <w:kern w:val="0"/>
          <w:szCs w:val="21"/>
        </w:rPr>
      </w:pPr>
      <w:r>
        <w:rPr>
          <w:rFonts w:hint="eastAsia"/>
          <w:color w:val="000000"/>
          <w:szCs w:val="21"/>
          <w:highlight w:val="none"/>
        </w:rPr>
        <w:t>刚好一年一度的科技节来临</w:t>
      </w:r>
      <w:r>
        <w:rPr>
          <w:rFonts w:hint="eastAsia"/>
          <w:color w:val="000000"/>
          <w:szCs w:val="21"/>
          <w:highlight w:val="none"/>
          <w:lang w:eastAsia="zh-CN"/>
        </w:rPr>
        <w:t>，</w:t>
      </w:r>
      <w:r>
        <w:rPr>
          <w:rFonts w:hint="eastAsia" w:ascii="宋体" w:hAnsi="宋体" w:cs="Tahoma"/>
          <w:color w:val="000000"/>
          <w:kern w:val="0"/>
          <w:szCs w:val="21"/>
        </w:rPr>
        <w:t>因此我们预设了《有趣的声音》这一主题活动，鼓励幼儿在</w:t>
      </w:r>
      <w:r>
        <w:rPr>
          <w:rFonts w:hint="eastAsia" w:ascii="宋体" w:hAnsi="宋体" w:cs="Tahoma"/>
          <w:color w:val="000000"/>
          <w:kern w:val="0"/>
          <w:szCs w:val="21"/>
          <w:lang w:val="en-US" w:eastAsia="zh-CN"/>
        </w:rPr>
        <w:t>找一找</w:t>
      </w:r>
      <w:r>
        <w:rPr>
          <w:rFonts w:hint="eastAsia" w:ascii="宋体" w:hAnsi="宋体" w:cs="Tahoma"/>
          <w:color w:val="000000"/>
          <w:kern w:val="0"/>
          <w:szCs w:val="21"/>
        </w:rPr>
        <w:t>、听一听</w:t>
      </w:r>
      <w:r>
        <w:rPr>
          <w:rFonts w:hint="eastAsia" w:ascii="宋体" w:hAnsi="宋体" w:cs="Tahoma"/>
          <w:color w:val="000000"/>
          <w:kern w:val="0"/>
          <w:szCs w:val="21"/>
          <w:lang w:eastAsia="zh-CN"/>
        </w:rPr>
        <w:t>、</w:t>
      </w:r>
      <w:r>
        <w:rPr>
          <w:rFonts w:hint="eastAsia" w:ascii="宋体" w:hAnsi="宋体" w:cs="Tahoma"/>
          <w:color w:val="000000"/>
          <w:kern w:val="0"/>
          <w:szCs w:val="21"/>
          <w:lang w:val="en-US" w:eastAsia="zh-CN"/>
        </w:rPr>
        <w:t>说一说</w:t>
      </w:r>
      <w:r>
        <w:rPr>
          <w:rFonts w:hint="eastAsia" w:ascii="宋体" w:hAnsi="宋体" w:cs="Tahoma"/>
          <w:color w:val="000000"/>
          <w:kern w:val="0"/>
          <w:szCs w:val="21"/>
        </w:rPr>
        <w:t>的过程中，了解声音的产生、声音的特性、乐音与噪音等性质；在试一试、做一做中感受着声音的可创造性和声音的美妙。</w:t>
      </w:r>
    </w:p>
    <w:p>
      <w:pPr>
        <w:spacing w:line="360" w:lineRule="exact"/>
        <w:ind w:firstLine="420" w:firstLineChars="200"/>
        <w:rPr>
          <w:rFonts w:hint="eastAsia"/>
          <w:kern w:val="0"/>
        </w:rPr>
      </w:pPr>
      <w:r>
        <w:rPr>
          <w:rFonts w:hint="eastAsia" w:ascii="宋体" w:hAnsi="宋体"/>
          <w:b/>
          <w:szCs w:val="21"/>
        </w:rPr>
        <w:t>二、主题目标</w:t>
      </w:r>
    </w:p>
    <w:p>
      <w:pPr>
        <w:spacing w:line="360" w:lineRule="exact"/>
        <w:ind w:firstLine="40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1.对生活中的声音有好奇心，并有初步的探究欲望。</w:t>
      </w:r>
    </w:p>
    <w:p>
      <w:pPr>
        <w:spacing w:line="360" w:lineRule="exact"/>
        <w:ind w:firstLine="405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2.在找找、听听、玩玩、做做中，感知不同的声音。</w:t>
      </w:r>
    </w:p>
    <w:p>
      <w:pPr>
        <w:spacing w:line="360" w:lineRule="exact"/>
        <w:ind w:firstLine="405"/>
        <w:rPr>
          <w:rFonts w:hint="eastAsia"/>
          <w:kern w:val="0"/>
        </w:rPr>
      </w:pPr>
      <w:r>
        <w:rPr>
          <w:rFonts w:hint="eastAsia" w:ascii="宋体" w:hAnsi="宋体"/>
          <w:szCs w:val="21"/>
        </w:rPr>
        <w:t>3.在操作中感知声音的产生，尝试用语言进行简单的讲述。</w:t>
      </w:r>
    </w:p>
    <w:p>
      <w:pPr>
        <w:spacing w:line="360" w:lineRule="exact"/>
        <w:ind w:firstLine="420" w:firstLineChars="200"/>
        <w:rPr>
          <w:b/>
        </w:rPr>
      </w:pPr>
      <w:r>
        <w:rPr>
          <w:rFonts w:hint="eastAsia"/>
          <w:b/>
        </w:rPr>
        <w:t>三、对接《指南》，寻求课程可能性</w:t>
      </w:r>
    </w:p>
    <w:tbl>
      <w:tblPr>
        <w:tblStyle w:val="4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260"/>
        <w:gridCol w:w="2806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" w:hRule="atLeast"/>
        </w:trPr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可能的要素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3—4岁幼儿发展目标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预设活动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生成活动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4" w:hRule="atLeast"/>
        </w:trPr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找声音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>喜欢接触大自然，对周围的很多事物和现象感兴趣。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</w:t>
            </w:r>
            <w:r>
              <w:rPr>
                <w:rFonts w:hint="eastAsia" w:ascii="宋体" w:hAnsi="宋体"/>
                <w:szCs w:val="21"/>
              </w:rPr>
              <w:t>能用多种感官或动作去探索物体，关注动作所产生的结果。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  <w:szCs w:val="21"/>
              </w:rPr>
              <w:t>在提醒下，能遵守游戏和公共场所的规则。</w:t>
            </w:r>
            <w:bookmarkStart w:id="0" w:name="_GoBack"/>
            <w:bookmarkEnd w:id="0"/>
          </w:p>
        </w:tc>
        <w:tc>
          <w:tcPr>
            <w:tcW w:w="2806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【</w:t>
            </w:r>
            <w:r>
              <w:rPr>
                <w:rFonts w:hint="eastAsia" w:ascii="宋体" w:hAnsi="宋体"/>
                <w:lang w:val="en-US" w:eastAsia="zh-Hans"/>
              </w:rPr>
              <w:t>个别</w:t>
            </w:r>
            <w:r>
              <w:rPr>
                <w:rFonts w:hint="eastAsia" w:ascii="宋体" w:hAnsi="宋体"/>
              </w:rPr>
              <w:t>活动】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音乐游戏：大猫小猫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社会：爱唱歌的大恐龙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综合：各种各样的声音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语言：小黄鸭找妈妈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【小组活动】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寻找声音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</w:trPr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探</w:t>
            </w:r>
            <w:r>
              <w:rPr>
                <w:rFonts w:hint="eastAsia" w:ascii="宋体" w:hAnsi="宋体"/>
                <w:szCs w:val="21"/>
              </w:rPr>
              <w:t>声音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能用多种感官或动作去探索物体，关注动作所产生的结果。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对感兴趣的事物能仔细观察，发现其明显特征。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能跟随熟悉的音乐做身体动作。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【游戏活动】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音乐游戏：我的身体会唱歌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数学：美丽的项链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语言：小青蛙听故事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科学：会唱歌的车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综合：老鼠阿姨的礼物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语言：小青蛙听故事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美术：吉他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个别</w:t>
            </w:r>
            <w:r>
              <w:rPr>
                <w:rFonts w:hint="eastAsia" w:ascii="宋体" w:hAnsi="宋体"/>
                <w:szCs w:val="21"/>
              </w:rPr>
              <w:t>活动】</w:t>
            </w:r>
          </w:p>
          <w:p>
            <w:pPr>
              <w:spacing w:line="36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泥工：制作吉他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8" w:hRule="atLeast"/>
        </w:trPr>
        <w:tc>
          <w:tcPr>
            <w:tcW w:w="1305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趣玩</w:t>
            </w:r>
            <w:r>
              <w:rPr>
                <w:rFonts w:hint="eastAsia" w:ascii="宋体" w:hAnsi="宋体"/>
                <w:szCs w:val="21"/>
              </w:rPr>
              <w:t>声音</w:t>
            </w:r>
          </w:p>
        </w:tc>
        <w:tc>
          <w:tcPr>
            <w:tcW w:w="326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能用声音、动作、姿态模拟自然界的事物和生活情景。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经常自哼自唱，喜欢模仿有趣的动作、表情和声调。</w:t>
            </w:r>
          </w:p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经常涂涂画画、粘粘贴贴并乐在其中。</w:t>
            </w:r>
          </w:p>
        </w:tc>
        <w:tc>
          <w:tcPr>
            <w:tcW w:w="2806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个别</w:t>
            </w:r>
            <w:r>
              <w:rPr>
                <w:rFonts w:hint="eastAsia" w:ascii="宋体" w:hAnsi="宋体"/>
                <w:szCs w:val="21"/>
              </w:rPr>
              <w:t>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科学小制作：豆豆响筒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科学：传声筒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科学：制作吉他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涂色：鼓</w:t>
            </w:r>
          </w:p>
          <w:p>
            <w:pPr>
              <w:spacing w:line="36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小制作：圆舞板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美术：漂亮的话筒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个别</w:t>
            </w:r>
            <w:r>
              <w:rPr>
                <w:rFonts w:hint="eastAsia" w:ascii="宋体" w:hAnsi="宋体"/>
                <w:szCs w:val="21"/>
              </w:rPr>
              <w:t>活动】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亲子制作风铃</w:t>
            </w:r>
          </w:p>
          <w:p>
            <w:pPr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Style w:val="7"/>
          <w:rFonts w:hint="eastAsia" w:ascii="宋体" w:hAnsi="宋体" w:cs="宋体"/>
          <w:b/>
          <w:bCs/>
          <w:i w:val="0"/>
          <w:szCs w:val="21"/>
          <w:lang w:val="en-US" w:eastAsia="zh-CN"/>
        </w:rPr>
      </w:pPr>
    </w:p>
    <w:p>
      <w:pPr>
        <w:numPr>
          <w:ilvl w:val="0"/>
          <w:numId w:val="1"/>
        </w:numPr>
        <w:ind w:firstLine="420" w:firstLineChars="200"/>
        <w:rPr>
          <w:rStyle w:val="7"/>
          <w:rFonts w:hint="eastAsia" w:ascii="宋体" w:hAnsi="宋体" w:cs="宋体"/>
          <w:b/>
          <w:bCs/>
          <w:i w:val="0"/>
          <w:szCs w:val="21"/>
          <w:lang w:val="en-US" w:eastAsia="zh-CN"/>
        </w:rPr>
      </w:pPr>
      <w:r>
        <w:rPr>
          <w:rStyle w:val="7"/>
          <w:rFonts w:hint="eastAsia" w:ascii="宋体" w:hAnsi="宋体" w:cs="宋体"/>
          <w:b/>
          <w:bCs/>
          <w:i w:val="0"/>
          <w:szCs w:val="21"/>
          <w:lang w:val="en-US" w:eastAsia="zh-CN"/>
        </w:rPr>
        <w:t>主题资源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/>
          <w:b w:val="0"/>
          <w:bCs w:val="0"/>
          <w:lang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社区资源：引导幼儿在</w:t>
      </w:r>
      <w:r>
        <w:rPr>
          <w:rFonts w:hint="eastAsia" w:ascii="宋体" w:hAnsi="宋体"/>
          <w:b w:val="0"/>
          <w:bCs w:val="0"/>
          <w:szCs w:val="21"/>
          <w:lang w:val="en-US" w:eastAsia="zh-Hans"/>
        </w:rPr>
        <w:t>周边小区里，广场上，公园里寻找不同的声音。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b w:val="0"/>
          <w:bCs w:val="0"/>
          <w:szCs w:val="21"/>
          <w:lang w:val="en-US" w:eastAsia="zh-Hans"/>
        </w:rPr>
      </w:pPr>
      <w:r>
        <w:rPr>
          <w:rFonts w:hint="eastAsia" w:ascii="宋体" w:hAnsi="宋体"/>
          <w:b w:val="0"/>
          <w:bCs w:val="0"/>
          <w:szCs w:val="21"/>
          <w:lang w:val="en-US" w:eastAsia="zh-Hans"/>
        </w:rPr>
        <w:t>网络资源：利用互联网寻找有关声音的知识，发音的原理。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家长资源：利用家长收集、调查有关声音的事物，并记录给孩子们互相分享，携带制作豆豆响桶、吉他的制作材料。</w:t>
      </w:r>
    </w:p>
    <w:p>
      <w:pPr>
        <w:spacing w:line="360" w:lineRule="exact"/>
        <w:ind w:firstLine="420" w:firstLineChars="200"/>
        <w:rPr>
          <w:rFonts w:ascii="宋体" w:hAnsi="宋体"/>
          <w:b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绘本资源：寻找关于声音的绘本。如《神奇的声音》、《最美妙的声音》、《啊！我听到了！》将绘本投放到区域，供小朋友们阅读。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b w:val="0"/>
          <w:bCs w:val="0"/>
          <w:szCs w:val="21"/>
          <w:lang w:val="en-US" w:eastAsia="zh-Han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Hans"/>
        </w:rPr>
        <w:t>五、</w:t>
      </w:r>
      <w:r>
        <w:rPr>
          <w:rFonts w:hint="eastAsia"/>
          <w:b/>
          <w:bCs/>
        </w:rPr>
        <w:t>焦点活动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238"/>
        <w:gridCol w:w="2947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形式</w:t>
            </w:r>
          </w:p>
        </w:tc>
        <w:tc>
          <w:tcPr>
            <w:tcW w:w="223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关键游戏化集体活动</w:t>
            </w:r>
          </w:p>
        </w:tc>
        <w:tc>
          <w:tcPr>
            <w:tcW w:w="294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关键经验</w:t>
            </w:r>
          </w:p>
        </w:tc>
        <w:tc>
          <w:tcPr>
            <w:tcW w:w="2535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预设推进思路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预设</w:t>
            </w:r>
          </w:p>
        </w:tc>
        <w:tc>
          <w:tcPr>
            <w:tcW w:w="2238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kern w:val="0"/>
                <w:szCs w:val="21"/>
              </w:rPr>
              <w:t>：各种各样的声音</w:t>
            </w:r>
          </w:p>
        </w:tc>
        <w:tc>
          <w:tcPr>
            <w:tcW w:w="2947" w:type="dxa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1.乐于倾听各种声音，养成良好的倾听习惯。</w:t>
            </w:r>
          </w:p>
          <w:p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2.通过探索、操作活动，对各种声音产生兴趣。</w:t>
            </w:r>
          </w:p>
        </w:tc>
        <w:tc>
          <w:tcPr>
            <w:tcW w:w="2535" w:type="dxa"/>
            <w:vAlign w:val="center"/>
          </w:tcPr>
          <w:p>
            <w:pPr>
              <w:spacing w:line="36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听音游戏，感知声音——幼儿操作，分辨声音——活动延伸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音乐：我的身体会唱歌</w:t>
            </w:r>
          </w:p>
        </w:tc>
        <w:tc>
          <w:tcPr>
            <w:tcW w:w="2947" w:type="dxa"/>
          </w:tcPr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1.愿意参与节奏活动，体验“身体唱歌”的乐趣。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2.能根据歌词的提示，尝试用自己的身体部位，按简单的节奏发出声音。</w:t>
            </w:r>
          </w:p>
        </w:tc>
        <w:tc>
          <w:tcPr>
            <w:tcW w:w="2535" w:type="dxa"/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游戏导入，激发兴趣——探索身体部位声音——跟随伴奏用身体“唱歌”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美术：漂亮的话筒</w:t>
            </w:r>
          </w:p>
        </w:tc>
        <w:tc>
          <w:tcPr>
            <w:tcW w:w="2947" w:type="dxa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1.愿意参与装饰活动，并选择自己喜欢的材料进行合理搭配。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2.能用粘贴的形式装饰话筒，创造性地表达自己的想法。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Arial" w:hAnsi="Arial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bCs/>
                <w:color w:val="000000"/>
                <w:kern w:val="0"/>
                <w:szCs w:val="21"/>
              </w:rPr>
              <w:t>情境导入，引出主题——利用材料，装饰电话——活动总结，拓展延伸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widowControl/>
              <w:spacing w:before="100" w:beforeAutospacing="1" w:after="100" w:afterAutospacing="1" w:line="36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科学：黄豆宝宝的声音</w:t>
            </w:r>
          </w:p>
        </w:tc>
        <w:tc>
          <w:tcPr>
            <w:tcW w:w="2947" w:type="dxa"/>
          </w:tcPr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1.知道不同数量的豆豆在筒里发出的声响不一样。</w:t>
            </w:r>
          </w:p>
          <w:p>
            <w:pPr>
              <w:spacing w:line="36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2.愿意选择材料进行制作，探索响筒的制作办法。 </w:t>
            </w:r>
          </w:p>
          <w:p>
            <w:pPr>
              <w:spacing w:line="36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3.在游戏中充分感受动手制作的乐趣。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吸引幼儿注意力，引起幼儿共鸣——交代清楚要求，防止宝宝们胡乱操作——幼儿比较，感受不同数量的豆豆在筒里发出的声响不一样——集体交流，进一步认识豆豆响筒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生成</w:t>
            </w:r>
          </w:p>
        </w:tc>
        <w:tc>
          <w:tcPr>
            <w:tcW w:w="223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6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3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7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cs="Arial"/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360" w:lineRule="exac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exact"/>
        <w:ind w:firstLine="420" w:firstLineChars="200"/>
        <w:rPr>
          <w:rFonts w:hint="eastAsia"/>
          <w:b/>
          <w:bCs/>
        </w:rPr>
      </w:pPr>
    </w:p>
    <w:p>
      <w:pPr>
        <w:spacing w:line="360" w:lineRule="exact"/>
        <w:ind w:firstLine="420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六、环境创设</w:t>
      </w:r>
    </w:p>
    <w:p>
      <w:pPr>
        <w:spacing w:line="360" w:lineRule="exact"/>
        <w:ind w:firstLine="420" w:firstLineChars="200"/>
        <w:rPr>
          <w:rFonts w:eastAsia="宋体"/>
        </w:rPr>
      </w:pPr>
      <w:r>
        <w:rPr>
          <w:rFonts w:hint="eastAsia" w:asciiTheme="minorEastAsia" w:hAnsiTheme="minorEastAsia"/>
          <w:szCs w:val="21"/>
        </w:rPr>
        <w:t>1.主题环境</w:t>
      </w:r>
    </w:p>
    <w:p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eastAsia="宋体" w:cs="宋体"/>
          <w:szCs w:val="21"/>
        </w:rPr>
        <w:t>（1）</w:t>
      </w:r>
      <w:r>
        <w:rPr>
          <w:rFonts w:hint="eastAsia" w:ascii="宋体" w:hAnsi="宋体" w:cs="宋体"/>
          <w:color w:val="000000"/>
          <w:szCs w:val="21"/>
        </w:rPr>
        <w:t>与幼儿共同布置“有趣的声音……”的主题活动环境氛围：让幼儿用一次性纸杯制作话筒，并进行装饰；在科探区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放置各种材料，让幼儿探索敲击不同材料发出的不同声音</w:t>
      </w:r>
      <w:r>
        <w:rPr>
          <w:rFonts w:hint="eastAsia" w:ascii="宋体" w:hAnsi="宋体" w:cs="宋体"/>
          <w:color w:val="000000"/>
          <w:szCs w:val="21"/>
        </w:rPr>
        <w:t>；</w:t>
      </w:r>
    </w:p>
    <w:p>
      <w:pPr>
        <w:adjustRightInd w:val="0"/>
        <w:snapToGrid w:val="0"/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（2）</w:t>
      </w:r>
      <w:r>
        <w:rPr>
          <w:rFonts w:hint="eastAsia" w:ascii="宋体" w:hAnsi="宋体" w:cs="宋体"/>
          <w:szCs w:val="21"/>
        </w:rPr>
        <w:t>在教室的各个区域预设投放与主题相关的游戏活动。如在美工区投放</w:t>
      </w:r>
      <w:r>
        <w:rPr>
          <w:rFonts w:hint="eastAsia" w:ascii="宋体" w:hAnsi="宋体" w:cs="宋体"/>
          <w:szCs w:val="21"/>
          <w:lang w:val="en-US" w:eastAsia="zh-CN"/>
        </w:rPr>
        <w:t>牙膏盒、乐高积木</w:t>
      </w:r>
      <w:r>
        <w:rPr>
          <w:rFonts w:hint="eastAsia" w:ascii="宋体" w:hAnsi="宋体" w:cs="宋体"/>
          <w:szCs w:val="21"/>
        </w:rPr>
        <w:t>以及一次性纸杯，供幼儿制作吉他和传声筒，并进行装饰；在科探区投放能产生声音的玩具，如制作传声筒、豆豆响筒，也可以投放相关的亿童游戏等；在图书区投放关于声音的书籍，如《讨厌的噪音》、《</w:t>
      </w:r>
      <w:r>
        <w:rPr>
          <w:rFonts w:hint="eastAsia" w:ascii="宋体" w:hAnsi="宋体" w:cs="宋体"/>
          <w:szCs w:val="21"/>
          <w:lang w:val="en-US" w:eastAsia="zh-CN"/>
        </w:rPr>
        <w:t>听，这是什么声音</w:t>
      </w:r>
      <w:r>
        <w:rPr>
          <w:rFonts w:hint="eastAsia" w:ascii="宋体" w:hAnsi="宋体" w:cs="宋体"/>
          <w:szCs w:val="21"/>
        </w:rPr>
        <w:t>》、《</w:t>
      </w:r>
      <w:r>
        <w:rPr>
          <w:rFonts w:hint="eastAsia" w:ascii="宋体" w:hAnsi="宋体" w:cs="宋体"/>
          <w:szCs w:val="21"/>
          <w:lang w:val="en-US" w:eastAsia="zh-CN"/>
        </w:rPr>
        <w:t>最美妙的声音</w:t>
      </w:r>
      <w:r>
        <w:rPr>
          <w:rFonts w:hint="eastAsia" w:ascii="宋体" w:hAnsi="宋体" w:cs="宋体"/>
          <w:szCs w:val="21"/>
        </w:rPr>
        <w:t>》等。（见每周区域游戏计划）</w:t>
      </w:r>
    </w:p>
    <w:p>
      <w:pPr>
        <w:spacing w:line="360" w:lineRule="exact"/>
        <w:ind w:left="420" w:leftChars="200"/>
        <w:rPr>
          <w:rFonts w:asciiTheme="minorEastAsia" w:hAnsiTheme="minorEastAsia"/>
          <w:szCs w:val="21"/>
          <w:highlight w:val="none"/>
        </w:rPr>
      </w:pPr>
      <w:r>
        <w:rPr>
          <w:rFonts w:hint="eastAsia" w:asciiTheme="minorEastAsia" w:hAnsiTheme="minorEastAsia"/>
          <w:szCs w:val="21"/>
          <w:highlight w:val="none"/>
        </w:rPr>
        <w:t>2.区域游戏</w:t>
      </w:r>
    </w:p>
    <w:tbl>
      <w:tblPr>
        <w:tblStyle w:val="4"/>
        <w:tblW w:w="97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3979"/>
        <w:gridCol w:w="3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8" w:hRule="atLeast"/>
        </w:trPr>
        <w:tc>
          <w:tcPr>
            <w:tcW w:w="154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区域名称</w:t>
            </w:r>
          </w:p>
        </w:tc>
        <w:tc>
          <w:tcPr>
            <w:tcW w:w="3979" w:type="dxa"/>
            <w:vAlign w:val="center"/>
          </w:tcPr>
          <w:p>
            <w:pPr>
              <w:widowControl/>
              <w:spacing w:line="360" w:lineRule="exact"/>
              <w:ind w:firstLine="1459" w:firstLineChars="694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区域材料</w:t>
            </w:r>
          </w:p>
        </w:tc>
        <w:tc>
          <w:tcPr>
            <w:tcW w:w="373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操作方法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角色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区</w:t>
            </w:r>
          </w:p>
        </w:tc>
        <w:tc>
          <w:tcPr>
            <w:tcW w:w="3979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/>
              </w:rPr>
              <w:t>投放一些可以进行操作的乐器</w:t>
            </w:r>
          </w:p>
        </w:tc>
        <w:tc>
          <w:tcPr>
            <w:tcW w:w="3735" w:type="dxa"/>
            <w:vAlign w:val="center"/>
          </w:tcPr>
          <w:p>
            <w:pPr>
              <w:spacing w:line="360" w:lineRule="exact"/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szCs w:val="21"/>
              </w:rPr>
              <w:t>通过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弹奏乐器，感受音乐的美妙。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图书区</w:t>
            </w:r>
          </w:p>
        </w:tc>
        <w:tc>
          <w:tcPr>
            <w:tcW w:w="3979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</w:rPr>
              <w:t>投放关于声音的书籍，如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神奇的声音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》、《啊！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我听到了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《讨厌的噪音》、《不可思议的呼吸》、《谁的声音》等</w:t>
            </w:r>
          </w:p>
        </w:tc>
        <w:tc>
          <w:tcPr>
            <w:tcW w:w="3735" w:type="dxa"/>
            <w:vAlign w:val="top"/>
          </w:tcPr>
          <w:p>
            <w:pPr>
              <w:spacing w:line="3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鼓励幼儿能安静阅读图书并能根据图片猜测故事内容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建构区</w:t>
            </w:r>
          </w:p>
        </w:tc>
        <w:tc>
          <w:tcPr>
            <w:tcW w:w="3979" w:type="dxa"/>
            <w:vAlign w:val="top"/>
          </w:tcPr>
          <w:p>
            <w:pPr>
              <w:spacing w:line="36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/>
              </w:rPr>
              <w:t>投放一些风铃、音乐馆、剧院的图片；</w:t>
            </w:r>
            <w:r>
              <w:rPr>
                <w:rFonts w:hint="eastAsia" w:ascii="宋体" w:hAnsi="宋体"/>
                <w:szCs w:val="21"/>
              </w:rPr>
              <w:t>雪花片、叠叠乐、单元积木等</w:t>
            </w:r>
          </w:p>
        </w:tc>
        <w:tc>
          <w:tcPr>
            <w:tcW w:w="3735" w:type="dxa"/>
            <w:vAlign w:val="top"/>
          </w:tcPr>
          <w:p>
            <w:pPr>
              <w:spacing w:line="36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szCs w:val="21"/>
              </w:rPr>
              <w:t>引导孩子建构消防车、警车、救护车等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科探区</w:t>
            </w:r>
          </w:p>
        </w:tc>
        <w:tc>
          <w:tcPr>
            <w:tcW w:w="3979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</w:rPr>
              <w:t>投放能产生声音的玩具，如制作一面声音打击墙、传声筒、豆豆响筒，也可以投放相关的亿童游戏等</w:t>
            </w:r>
          </w:p>
        </w:tc>
        <w:tc>
          <w:tcPr>
            <w:tcW w:w="3735" w:type="dxa"/>
            <w:vAlign w:val="top"/>
          </w:tcPr>
          <w:p>
            <w:pPr>
              <w:spacing w:line="36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szCs w:val="21"/>
              </w:rPr>
              <w:t>可以让孩子进行敲敲打打，感受声音的神奇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48" w:type="dxa"/>
            <w:vAlign w:val="top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szCs w:val="21"/>
              </w:rPr>
              <w:t>美工区</w:t>
            </w:r>
          </w:p>
        </w:tc>
        <w:tc>
          <w:tcPr>
            <w:tcW w:w="3979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投放废旧药盒以及一次性纸杯，供幼儿制作吉他和传声筒</w:t>
            </w:r>
          </w:p>
        </w:tc>
        <w:tc>
          <w:tcPr>
            <w:tcW w:w="3735" w:type="dxa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给制作好的吉他和传声筒进行装饰</w:t>
            </w:r>
          </w:p>
        </w:tc>
      </w:tr>
    </w:tbl>
    <w:tbl>
      <w:tblPr>
        <w:tblStyle w:val="5"/>
        <w:tblW w:w="97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777"/>
        <w:gridCol w:w="1190"/>
        <w:gridCol w:w="1190"/>
        <w:gridCol w:w="1190"/>
        <w:gridCol w:w="1190"/>
        <w:gridCol w:w="119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区域名称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核心经验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游戏内容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游戏材料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预设玩法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指导要点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游戏照片</w:t>
            </w:r>
          </w:p>
        </w:tc>
        <w:tc>
          <w:tcPr>
            <w:tcW w:w="14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对接“幼小衔接”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四大准备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建构区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1.对建构游戏感兴趣，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体验搭建游戏的快乐，不争抢材料，能按需取材料。</w:t>
            </w:r>
          </w:p>
          <w:p>
            <w:pPr>
              <w:spacing w:line="36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认识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材料的形状、大小、颜色，初步了解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材料的名称。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学习使用平铺、延长、围合、垒高的技能进行搭建，并能表现出建构物的简单造型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210" w:firstLineChars="1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音乐馆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大型塑料积木若干。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eastAsia="zh-Hans"/>
              </w:rPr>
              <w:t>利用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投放的图片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 w:val="21"/>
                <w:szCs w:val="21"/>
                <w:lang w:eastAsia="zh-Hans"/>
              </w:rPr>
              <w:t>材料进行建构。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提供一些大型的塑料积木，以提高幼儿的动手能力和想象力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社会准备：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1.交往合作—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2. 能与同伴分工合作共同完成任务，遇到困难互帮互助，发生冲突时尝试协商解决。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学习准备：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2.学习习惯—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2. 能坚持做完一件事，遇到困难不放弃。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00" w:hRule="atLeast"/>
        </w:trPr>
        <w:tc>
          <w:tcPr>
            <w:tcW w:w="5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娃娃家</w:t>
            </w:r>
          </w:p>
        </w:tc>
        <w:tc>
          <w:tcPr>
            <w:tcW w:w="17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1.有</w:t>
            </w:r>
            <w:r>
              <w:rPr>
                <w:rFonts w:hint="eastAsia" w:ascii="宋体" w:hAnsi="宋体"/>
                <w:color w:val="000000"/>
                <w:szCs w:val="21"/>
              </w:rPr>
              <w:t>角色意识，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知道不同角色的分工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</w:rPr>
              <w:t>乐意和同伴一起角色扮演，不争抢玩具，游戏中情绪</w:t>
            </w:r>
            <w:r>
              <w:rPr>
                <w:rFonts w:hint="eastAsia" w:ascii="宋体" w:hAnsi="宋体" w:cs="宋体"/>
                <w:lang w:val="en-US" w:eastAsia="zh-CN"/>
              </w:rPr>
              <w:t>较</w:t>
            </w:r>
            <w:r>
              <w:rPr>
                <w:rFonts w:hint="eastAsia" w:ascii="宋体" w:hAnsi="宋体" w:cs="宋体"/>
              </w:rPr>
              <w:t>稳定、愉快，能用语言进行简单的交流。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</w:rPr>
              <w:t>游戏中能初步模仿成人的语言、行为和动作。</w:t>
            </w:r>
          </w:p>
        </w:tc>
        <w:tc>
          <w:tcPr>
            <w:tcW w:w="1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  <w:t>我是小医生</w:t>
            </w:r>
          </w:p>
        </w:tc>
        <w:tc>
          <w:tcPr>
            <w:tcW w:w="1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  <w:t>听诊器、药水、药片、针筒、护士帽、医生帽等</w:t>
            </w:r>
          </w:p>
        </w:tc>
        <w:tc>
          <w:tcPr>
            <w:tcW w:w="1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根据角色进行游戏</w:t>
            </w:r>
          </w:p>
        </w:tc>
        <w:tc>
          <w:tcPr>
            <w:tcW w:w="1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在娃娃家营造温馨的气氛，提供一些适宜幼儿情景表演的生活道具，使幼儿在娃娃家体验到扮演各类角色的乐趣。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身心准备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2.情绪良好—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1.能经常保持积极、稳定的情绪。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2" w:hRule="atLeast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</w:p>
        </w:tc>
        <w:tc>
          <w:tcPr>
            <w:tcW w:w="17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0" w:hRule="atLeast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</w:p>
        </w:tc>
        <w:tc>
          <w:tcPr>
            <w:tcW w:w="17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照顾娃娃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各种角色卡若干张；娃娃若干个；</w:t>
            </w: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3" w:hRule="atLeast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</w:p>
        </w:tc>
        <w:tc>
          <w:tcPr>
            <w:tcW w:w="17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化妆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化妆用品</w:t>
            </w: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图书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区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1.喜欢阅读不同形式的图画书、如立体书、操作书、绘本等。</w:t>
            </w:r>
          </w:p>
          <w:p>
            <w:pPr>
              <w:spacing w:line="360" w:lineRule="exact"/>
              <w:rPr>
                <w:rFonts w:hint="eastAsia"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2.能看画面，尝试根据画面简单说出图中有什么，发生了什么事等。</w:t>
            </w:r>
          </w:p>
          <w:p>
            <w:pPr>
              <w:spacing w:line="36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</w:rPr>
              <w:t>能够简单表达自己所看到的图片的意思，初步建立语言与图片之间的联系。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4.幼儿爱护图书，不扔书，不撕书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自主阅读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提供《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  <w:t>神奇的声音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  <w:t>谁的声音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  <w:t>讨厌的噪音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和幼儿自带的比较熟悉的图书。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投放绘本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  <w:t>进行阅读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引导幼儿学会看书，培养孩子对阅读的兴趣。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学习准备：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学习兴趣—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2.喜欢阅读， 乐于和他人一起看书讲故事，遇到问题经常通过图书寻找答案。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4.学习能力—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1.在集体情境中能认真听并能听懂他人说话，有疑问时能主动提问。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2.能较清楚地讲述一件事情。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3.能说出图画书的主要情节，并有自己的理解和想法。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16" w:hRule="atLeast"/>
        </w:trPr>
        <w:tc>
          <w:tcPr>
            <w:tcW w:w="5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美工区</w:t>
            </w:r>
          </w:p>
        </w:tc>
        <w:tc>
          <w:tcPr>
            <w:tcW w:w="17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1.幼儿对美术活动感兴趣，认识油画棒、水彩笔等常见的绘画材料，愿意涂涂画画。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2.幼儿对色彩感兴趣，认识红、黄、蓝、黑、白等常见的颜色，并愿意选用自己喜爱的颜色大胆涂鸦。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3.幼儿能用简单的线条和色彩大致画出自己想画的人或事物。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4.幼儿能运用搓、揉、压、卷、撕、贴等方式进行简单的泥塑。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default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  <w:t>彩泥：吉他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橡皮泥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和粘土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若干。</w:t>
            </w:r>
          </w:p>
        </w:tc>
        <w:tc>
          <w:tcPr>
            <w:tcW w:w="1190" w:type="dxa"/>
            <w:vMerge w:val="restart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1"/>
              </w:rPr>
              <w:t>在欣赏的基础上进行大胆创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1"/>
                <w:lang w:val="en-US" w:eastAsia="zh-CN"/>
              </w:rPr>
              <w:t>作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FF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通过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彩泥制作、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绘画等活动锻炼幼儿的手指小肌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身心准备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4.动作协调—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1.手部动作协调，能使用简单的 工具和材料。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学习准备：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2.学习习惯—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2. 能坚持做完一件事，遇到困难不放弃。。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74" w:hRule="atLeast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</w:p>
        </w:tc>
        <w:tc>
          <w:tcPr>
            <w:tcW w:w="17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  <w:t>绘画：我最喜欢的乐器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白纸，油画棒，勾线笔</w:t>
            </w: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95" w:hRule="atLeast"/>
        </w:trPr>
        <w:tc>
          <w:tcPr>
            <w:tcW w:w="5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益智区</w:t>
            </w:r>
          </w:p>
        </w:tc>
        <w:tc>
          <w:tcPr>
            <w:tcW w:w="17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1.幼儿会用直接比较的方法判断两个物体的大小，高矮，长短。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2.幼儿能正确区分上下，前后，里外等空间方位。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  <w:t>亿童：采蘑菇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  <w:t>亿童玩具</w:t>
            </w:r>
          </w:p>
        </w:tc>
        <w:tc>
          <w:tcPr>
            <w:tcW w:w="1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lang w:val="en-US" w:eastAsia="zh-CN"/>
              </w:rPr>
              <w:t>根据游戏规则进行游戏</w:t>
            </w:r>
          </w:p>
        </w:tc>
        <w:tc>
          <w:tcPr>
            <w:tcW w:w="119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</w:rPr>
              <w:t>引导幼儿在游戏活动中进行</w:t>
            </w: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排列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</w:rPr>
              <w:t>引导幼儿学会观察迷宫的路线，并且能够让左右手同时走出迷宫。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学习准备：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2.学习习惯—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2. 能坚持做完一件事，遇到困难不放弃。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乐于独立思考并敢于表达。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4.做事有一定的计划性。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75" w:hRule="atLeast"/>
        </w:trPr>
        <w:tc>
          <w:tcPr>
            <w:tcW w:w="59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7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default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  <w:t>形状排队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  <w:t>不同颜色的三角形、圆形和正方形若干，排序板若干</w:t>
            </w: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42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自然角</w:t>
            </w:r>
          </w:p>
        </w:tc>
        <w:tc>
          <w:tcPr>
            <w:tcW w:w="177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幼儿能认识常见的动物和植物，能注意并发现周围的动物和植物是多种多样的。</w:t>
            </w:r>
          </w:p>
          <w:p>
            <w:pPr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愿意主动观察植物，发现植物的特征。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尝试在自然角给植物浇水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观察动植物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放大镜</w:t>
            </w:r>
          </w:p>
        </w:tc>
        <w:tc>
          <w:tcPr>
            <w:tcW w:w="119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引导幼儿观察</w:t>
            </w:r>
          </w:p>
        </w:tc>
        <w:tc>
          <w:tcPr>
            <w:tcW w:w="119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1.提供真实的动物和植物，或者相应的照片、视频等，供幼儿观察、探究。</w:t>
            </w:r>
          </w:p>
        </w:tc>
        <w:tc>
          <w:tcPr>
            <w:tcW w:w="1190" w:type="dxa"/>
            <w:vMerge w:val="restart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学习准备：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1.好奇好问—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1.对身边的新事物感兴趣，有好奇心和探究欲。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9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777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饲养动物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动物饲料、喂养记录</w:t>
            </w:r>
          </w:p>
        </w:tc>
        <w:tc>
          <w:tcPr>
            <w:tcW w:w="11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Merge w:val="continue"/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422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line="360" w:lineRule="exact"/>
        <w:rPr>
          <w:rFonts w:hint="eastAsia" w:asciiTheme="minorEastAsia" w:hAnsiTheme="minorEastAsia"/>
          <w:szCs w:val="21"/>
        </w:rPr>
      </w:pPr>
    </w:p>
    <w:p>
      <w:pPr>
        <w:spacing w:line="360" w:lineRule="exact"/>
        <w:ind w:firstLine="420" w:firstLineChars="200"/>
        <w:rPr>
          <w:rFonts w:asciiTheme="minorEastAsia" w:hAnsiTheme="minorEastAsia"/>
          <w:b/>
          <w:bCs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七、主题活动安排（见周计划）</w:t>
      </w:r>
    </w:p>
    <w:p>
      <w:pPr>
        <w:spacing w:line="360" w:lineRule="auto"/>
        <w:ind w:firstLine="420" w:firstLineChars="200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</w:rPr>
        <w:t>八、主题实施与评价:</w:t>
      </w:r>
      <w:r>
        <w:rPr>
          <w:rFonts w:hint="eastAsia" w:ascii="宋体" w:hAnsi="宋体"/>
          <w:color w:val="000000"/>
          <w:szCs w:val="21"/>
          <w:lang w:eastAsia="zh-CN"/>
        </w:rPr>
        <w:t>（</w:t>
      </w:r>
      <w:r>
        <w:rPr>
          <w:rFonts w:hint="eastAsia" w:ascii="宋体" w:hAnsi="宋体"/>
          <w:color w:val="000000"/>
          <w:szCs w:val="21"/>
        </w:rPr>
        <w:t>以</w:t>
      </w:r>
      <w:r>
        <w:rPr>
          <w:rFonts w:ascii="宋体" w:hAnsi="宋体"/>
          <w:color w:val="000000"/>
          <w:szCs w:val="21"/>
        </w:rPr>
        <w:t>幼儿发展视角，</w:t>
      </w:r>
      <w:r>
        <w:rPr>
          <w:rFonts w:hint="eastAsia" w:ascii="宋体" w:hAnsi="宋体"/>
          <w:color w:val="000000"/>
          <w:szCs w:val="21"/>
        </w:rPr>
        <w:t>反思主题实施情况，</w:t>
      </w:r>
      <w:r>
        <w:rPr>
          <w:rFonts w:ascii="宋体" w:hAnsi="宋体"/>
          <w:color w:val="000000"/>
          <w:szCs w:val="21"/>
        </w:rPr>
        <w:t>如：</w:t>
      </w:r>
      <w:r>
        <w:rPr>
          <w:rFonts w:hint="eastAsia" w:ascii="宋体" w:hAnsi="宋体"/>
          <w:color w:val="000000"/>
          <w:szCs w:val="21"/>
        </w:rPr>
        <w:t>资源开发与利用情况、关键性活动开展情况、环境创设与使用情况，关注目标达成度、幼儿在支持性环境</w:t>
      </w:r>
      <w:r>
        <w:rPr>
          <w:rFonts w:ascii="宋体" w:hAnsi="宋体"/>
          <w:color w:val="000000"/>
          <w:szCs w:val="21"/>
        </w:rPr>
        <w:t>与活动中的</w:t>
      </w:r>
      <w:r>
        <w:rPr>
          <w:rFonts w:hint="eastAsia" w:ascii="宋体" w:hAnsi="宋体"/>
          <w:color w:val="000000"/>
          <w:szCs w:val="21"/>
        </w:rPr>
        <w:t>发展</w:t>
      </w:r>
      <w:r>
        <w:rPr>
          <w:rFonts w:ascii="宋体" w:hAnsi="宋体"/>
          <w:color w:val="000000"/>
          <w:szCs w:val="21"/>
        </w:rPr>
        <w:t>如何</w:t>
      </w:r>
      <w:r>
        <w:rPr>
          <w:rFonts w:hint="eastAsia" w:ascii="宋体" w:hAnsi="宋体"/>
          <w:color w:val="000000"/>
          <w:szCs w:val="21"/>
        </w:rPr>
        <w:t>等。</w:t>
      </w:r>
      <w:r>
        <w:rPr>
          <w:rFonts w:hint="eastAsia" w:ascii="宋体" w:hAnsi="宋体"/>
          <w:color w:val="000000"/>
          <w:szCs w:val="21"/>
          <w:lang w:eastAsia="zh-CN"/>
        </w:rPr>
        <w:t>）</w:t>
      </w:r>
    </w:p>
    <w:p>
      <w:pPr>
        <w:spacing w:line="360" w:lineRule="exact"/>
        <w:rPr>
          <w:rFonts w:hint="eastAsia" w:ascii="宋体" w:hAnsi="宋体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10DBF5"/>
    <w:multiLevelType w:val="singleLevel"/>
    <w:tmpl w:val="9010DBF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F776133"/>
    <w:multiLevelType w:val="singleLevel"/>
    <w:tmpl w:val="0F7761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0F7EB3"/>
    <w:rsid w:val="000C2BD1"/>
    <w:rsid w:val="000D11CB"/>
    <w:rsid w:val="000F4B53"/>
    <w:rsid w:val="000F7EB3"/>
    <w:rsid w:val="00174B2C"/>
    <w:rsid w:val="002E34BE"/>
    <w:rsid w:val="00321A0D"/>
    <w:rsid w:val="00325686"/>
    <w:rsid w:val="003D35D7"/>
    <w:rsid w:val="00404267"/>
    <w:rsid w:val="00415163"/>
    <w:rsid w:val="00443828"/>
    <w:rsid w:val="004A2B06"/>
    <w:rsid w:val="004F4232"/>
    <w:rsid w:val="005266E3"/>
    <w:rsid w:val="005559DF"/>
    <w:rsid w:val="005D1636"/>
    <w:rsid w:val="0061084B"/>
    <w:rsid w:val="006A1795"/>
    <w:rsid w:val="00702B60"/>
    <w:rsid w:val="00711D83"/>
    <w:rsid w:val="00752896"/>
    <w:rsid w:val="00882B67"/>
    <w:rsid w:val="008B02A6"/>
    <w:rsid w:val="008E4244"/>
    <w:rsid w:val="0099445F"/>
    <w:rsid w:val="00AC0ECE"/>
    <w:rsid w:val="00B17D81"/>
    <w:rsid w:val="00B422A6"/>
    <w:rsid w:val="00B81D06"/>
    <w:rsid w:val="00C80E43"/>
    <w:rsid w:val="00C94428"/>
    <w:rsid w:val="00CB39A9"/>
    <w:rsid w:val="00D4131A"/>
    <w:rsid w:val="00D455A0"/>
    <w:rsid w:val="00DD1CF3"/>
    <w:rsid w:val="00E44156"/>
    <w:rsid w:val="00E448BF"/>
    <w:rsid w:val="00E81944"/>
    <w:rsid w:val="00F65EDB"/>
    <w:rsid w:val="00F74EC9"/>
    <w:rsid w:val="00FC06FB"/>
    <w:rsid w:val="00FD051A"/>
    <w:rsid w:val="027B5E05"/>
    <w:rsid w:val="029167E5"/>
    <w:rsid w:val="03675FA1"/>
    <w:rsid w:val="07CA6A21"/>
    <w:rsid w:val="0BC65752"/>
    <w:rsid w:val="0BFC1173"/>
    <w:rsid w:val="0E024932"/>
    <w:rsid w:val="0E731911"/>
    <w:rsid w:val="0EE02FCE"/>
    <w:rsid w:val="0EFD592E"/>
    <w:rsid w:val="11C91AF8"/>
    <w:rsid w:val="13710699"/>
    <w:rsid w:val="14123C2A"/>
    <w:rsid w:val="17260EAC"/>
    <w:rsid w:val="195C5947"/>
    <w:rsid w:val="19777558"/>
    <w:rsid w:val="1E260C07"/>
    <w:rsid w:val="1F046865"/>
    <w:rsid w:val="1FB8B2F9"/>
    <w:rsid w:val="20312EEF"/>
    <w:rsid w:val="20847C5E"/>
    <w:rsid w:val="21F93D33"/>
    <w:rsid w:val="22C424D8"/>
    <w:rsid w:val="245513DF"/>
    <w:rsid w:val="245711E5"/>
    <w:rsid w:val="24D10F97"/>
    <w:rsid w:val="25B54415"/>
    <w:rsid w:val="26031625"/>
    <w:rsid w:val="26D0702D"/>
    <w:rsid w:val="283C30AE"/>
    <w:rsid w:val="2859377E"/>
    <w:rsid w:val="290C6A42"/>
    <w:rsid w:val="2AEC6B2B"/>
    <w:rsid w:val="2BB4BA78"/>
    <w:rsid w:val="2DC15E91"/>
    <w:rsid w:val="2E8D2AD1"/>
    <w:rsid w:val="2ED718A0"/>
    <w:rsid w:val="2FB219C5"/>
    <w:rsid w:val="31450434"/>
    <w:rsid w:val="31461572"/>
    <w:rsid w:val="31882189"/>
    <w:rsid w:val="31D10AC9"/>
    <w:rsid w:val="32004C6A"/>
    <w:rsid w:val="331F7C97"/>
    <w:rsid w:val="34BC4C6A"/>
    <w:rsid w:val="36B705E2"/>
    <w:rsid w:val="387737AC"/>
    <w:rsid w:val="3AEE244B"/>
    <w:rsid w:val="3C3D0988"/>
    <w:rsid w:val="3D7E80BA"/>
    <w:rsid w:val="407707ED"/>
    <w:rsid w:val="40774C91"/>
    <w:rsid w:val="40CC2074"/>
    <w:rsid w:val="43A21831"/>
    <w:rsid w:val="43E3619A"/>
    <w:rsid w:val="44A678F3"/>
    <w:rsid w:val="44E67CEF"/>
    <w:rsid w:val="46F25071"/>
    <w:rsid w:val="47A0718D"/>
    <w:rsid w:val="481132D5"/>
    <w:rsid w:val="48A57EC2"/>
    <w:rsid w:val="4C661FF5"/>
    <w:rsid w:val="4CEC60BF"/>
    <w:rsid w:val="4CF65190"/>
    <w:rsid w:val="4DFE254E"/>
    <w:rsid w:val="4E9A20C2"/>
    <w:rsid w:val="4EF676C9"/>
    <w:rsid w:val="4F204746"/>
    <w:rsid w:val="506643DA"/>
    <w:rsid w:val="53E775E0"/>
    <w:rsid w:val="54751090"/>
    <w:rsid w:val="560E354A"/>
    <w:rsid w:val="591A2206"/>
    <w:rsid w:val="5999137D"/>
    <w:rsid w:val="5AD21BC9"/>
    <w:rsid w:val="5BD20B76"/>
    <w:rsid w:val="5EAE3822"/>
    <w:rsid w:val="5F6AA5D9"/>
    <w:rsid w:val="5FCFDFCA"/>
    <w:rsid w:val="5FDC0215"/>
    <w:rsid w:val="612615EA"/>
    <w:rsid w:val="63155F18"/>
    <w:rsid w:val="6327556C"/>
    <w:rsid w:val="649E5122"/>
    <w:rsid w:val="677C445D"/>
    <w:rsid w:val="694C640B"/>
    <w:rsid w:val="6C7D74D3"/>
    <w:rsid w:val="6D851EEC"/>
    <w:rsid w:val="6F857235"/>
    <w:rsid w:val="707149AA"/>
    <w:rsid w:val="75FFEEB4"/>
    <w:rsid w:val="762D6C92"/>
    <w:rsid w:val="773D55E5"/>
    <w:rsid w:val="77FF55E2"/>
    <w:rsid w:val="79263DF0"/>
    <w:rsid w:val="79863274"/>
    <w:rsid w:val="7C1D7794"/>
    <w:rsid w:val="7CA55A57"/>
    <w:rsid w:val="7DBFAF0C"/>
    <w:rsid w:val="7F01339C"/>
    <w:rsid w:val="7F7FD69B"/>
    <w:rsid w:val="9FECB2E0"/>
    <w:rsid w:val="AF6E8B98"/>
    <w:rsid w:val="BFF3265D"/>
    <w:rsid w:val="BFFFCFD1"/>
    <w:rsid w:val="D7DA4264"/>
    <w:rsid w:val="DD29AE7E"/>
    <w:rsid w:val="F2E762BA"/>
    <w:rsid w:val="F5BEE885"/>
    <w:rsid w:val="F7EDEA33"/>
    <w:rsid w:val="FB5757F2"/>
    <w:rsid w:val="FBF70326"/>
    <w:rsid w:val="FF17F75C"/>
    <w:rsid w:val="FFD6F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0"/>
    <w:rPr>
      <w:i/>
      <w:iCs/>
    </w:rPr>
  </w:style>
  <w:style w:type="character" w:customStyle="1" w:styleId="8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2695</Words>
  <Characters>2747</Characters>
  <Lines>19</Lines>
  <Paragraphs>5</Paragraphs>
  <TotalTime>7</TotalTime>
  <ScaleCrop>false</ScaleCrop>
  <LinksUpToDate>false</LinksUpToDate>
  <CharactersWithSpaces>2765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2021-11-23T14:15:00Z</dcterms:created>
  <dc:creator>sun cain</dc:creator>
  <cp:lastModifiedBy>hsy.</cp:lastModifiedBy>
  <dcterms:modified xsi:type="dcterms:W3CDTF">2023-11-20T07:49:06Z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A6A8D65B15C863E5F29E5A65DEB6C559_43</vt:lpwstr>
  </property>
</Properties>
</file>