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A0BA2" w14:textId="77777777" w:rsidR="00DD5108" w:rsidRDefault="00000000">
      <w:pPr>
        <w:jc w:val="center"/>
        <w:rPr>
          <w:sz w:val="28"/>
          <w:szCs w:val="28"/>
          <w:u w:val="single"/>
        </w:rPr>
      </w:pPr>
      <w:r>
        <w:rPr>
          <w:rFonts w:hint="eastAsia"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1AF26B5E" wp14:editId="610DC5C5">
            <wp:simplePos x="0" y="0"/>
            <wp:positionH relativeFrom="column">
              <wp:posOffset>-1419860</wp:posOffset>
            </wp:positionH>
            <wp:positionV relativeFrom="paragraph">
              <wp:posOffset>1534160</wp:posOffset>
            </wp:positionV>
            <wp:extent cx="8266430" cy="5777865"/>
            <wp:effectExtent l="0" t="0" r="635" b="1270"/>
            <wp:wrapNone/>
            <wp:docPr id="1" name="图片 1" descr="9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.8"/>
                    <pic:cNvPicPr>
                      <a:picLocks noChangeAspect="1"/>
                    </pic:cNvPicPr>
                  </pic:nvPicPr>
                  <pic:blipFill>
                    <a:blip r:embed="rId6"/>
                    <a:srcRect l="2829" t="12907" r="14833" b="103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66430" cy="577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D04A4" w14:textId="77777777" w:rsidR="00DD5108" w:rsidRDefault="00DD5108">
      <w:pPr>
        <w:jc w:val="center"/>
        <w:rPr>
          <w:sz w:val="28"/>
          <w:szCs w:val="28"/>
          <w:u w:val="single"/>
        </w:rPr>
      </w:pPr>
    </w:p>
    <w:p w14:paraId="3967E9A9" w14:textId="77777777" w:rsidR="00DD5108" w:rsidRDefault="00DD5108">
      <w:pPr>
        <w:jc w:val="center"/>
        <w:rPr>
          <w:sz w:val="28"/>
          <w:szCs w:val="28"/>
          <w:u w:val="single"/>
        </w:rPr>
      </w:pPr>
    </w:p>
    <w:p w14:paraId="627BC951" w14:textId="77777777" w:rsidR="00DD5108" w:rsidRDefault="00DD5108">
      <w:pPr>
        <w:jc w:val="center"/>
        <w:rPr>
          <w:sz w:val="28"/>
          <w:szCs w:val="28"/>
          <w:u w:val="single"/>
        </w:rPr>
      </w:pPr>
    </w:p>
    <w:p w14:paraId="41E708DC" w14:textId="77777777" w:rsidR="00DD5108" w:rsidRDefault="00DD5108">
      <w:pPr>
        <w:jc w:val="center"/>
        <w:rPr>
          <w:sz w:val="28"/>
          <w:szCs w:val="28"/>
          <w:u w:val="single"/>
        </w:rPr>
      </w:pPr>
    </w:p>
    <w:p w14:paraId="574BB0FE" w14:textId="77777777" w:rsidR="00DD5108" w:rsidRDefault="00DD5108">
      <w:pPr>
        <w:jc w:val="center"/>
        <w:rPr>
          <w:sz w:val="28"/>
          <w:szCs w:val="28"/>
          <w:u w:val="single"/>
        </w:rPr>
      </w:pPr>
    </w:p>
    <w:p w14:paraId="0DD1EEA5" w14:textId="77777777" w:rsidR="00DD5108" w:rsidRDefault="00DD5108">
      <w:pPr>
        <w:jc w:val="center"/>
        <w:rPr>
          <w:sz w:val="28"/>
          <w:szCs w:val="28"/>
          <w:u w:val="single"/>
        </w:rPr>
      </w:pPr>
    </w:p>
    <w:p w14:paraId="49BCF8C5" w14:textId="77777777" w:rsidR="00DD5108" w:rsidRDefault="00DD5108">
      <w:pPr>
        <w:jc w:val="center"/>
        <w:rPr>
          <w:sz w:val="28"/>
          <w:szCs w:val="28"/>
          <w:u w:val="single"/>
        </w:rPr>
      </w:pPr>
    </w:p>
    <w:p w14:paraId="71A08CAF" w14:textId="77777777" w:rsidR="00DD5108" w:rsidRDefault="00DD5108">
      <w:pPr>
        <w:jc w:val="center"/>
        <w:rPr>
          <w:sz w:val="28"/>
          <w:szCs w:val="28"/>
          <w:u w:val="single"/>
        </w:rPr>
      </w:pPr>
    </w:p>
    <w:p w14:paraId="3741FDBA" w14:textId="77777777" w:rsidR="00DD5108" w:rsidRDefault="00DD5108">
      <w:pPr>
        <w:jc w:val="center"/>
        <w:rPr>
          <w:sz w:val="28"/>
          <w:szCs w:val="28"/>
          <w:u w:val="single"/>
        </w:rPr>
      </w:pPr>
    </w:p>
    <w:p w14:paraId="79AF8EA0" w14:textId="77777777" w:rsidR="00DD5108" w:rsidRDefault="00DD5108">
      <w:pPr>
        <w:jc w:val="center"/>
        <w:rPr>
          <w:sz w:val="28"/>
          <w:szCs w:val="28"/>
          <w:u w:val="single"/>
        </w:rPr>
      </w:pPr>
    </w:p>
    <w:p w14:paraId="5EFF89F5" w14:textId="77777777" w:rsidR="00DD5108" w:rsidRDefault="00DD5108">
      <w:pPr>
        <w:jc w:val="center"/>
        <w:rPr>
          <w:sz w:val="28"/>
          <w:szCs w:val="28"/>
          <w:u w:val="single"/>
        </w:rPr>
      </w:pPr>
    </w:p>
    <w:p w14:paraId="0C5C6355" w14:textId="77777777" w:rsidR="00DD5108" w:rsidRDefault="00DD5108">
      <w:pPr>
        <w:jc w:val="center"/>
        <w:rPr>
          <w:sz w:val="28"/>
          <w:szCs w:val="28"/>
          <w:u w:val="single"/>
        </w:rPr>
      </w:pPr>
    </w:p>
    <w:p w14:paraId="4F5B79DC" w14:textId="77777777" w:rsidR="00DD5108" w:rsidRDefault="00DD5108">
      <w:pPr>
        <w:jc w:val="center"/>
        <w:rPr>
          <w:sz w:val="28"/>
          <w:szCs w:val="28"/>
          <w:u w:val="single"/>
        </w:rPr>
      </w:pPr>
    </w:p>
    <w:p w14:paraId="035EDFCA" w14:textId="77777777" w:rsidR="00DD5108" w:rsidRDefault="00DD5108">
      <w:pPr>
        <w:jc w:val="center"/>
        <w:rPr>
          <w:sz w:val="28"/>
          <w:szCs w:val="28"/>
          <w:u w:val="single"/>
        </w:rPr>
      </w:pPr>
    </w:p>
    <w:p w14:paraId="69BC0D51" w14:textId="77777777" w:rsidR="00DD5108" w:rsidRDefault="00DD5108">
      <w:pPr>
        <w:jc w:val="center"/>
        <w:rPr>
          <w:sz w:val="28"/>
          <w:szCs w:val="28"/>
          <w:u w:val="single"/>
        </w:rPr>
      </w:pPr>
    </w:p>
    <w:p w14:paraId="6E57BA75" w14:textId="77777777" w:rsidR="00DD5108" w:rsidRDefault="00DD5108">
      <w:pPr>
        <w:jc w:val="center"/>
        <w:rPr>
          <w:sz w:val="28"/>
          <w:szCs w:val="28"/>
          <w:u w:val="single"/>
        </w:rPr>
      </w:pPr>
    </w:p>
    <w:p w14:paraId="36991922" w14:textId="77777777" w:rsidR="00DD5108" w:rsidRDefault="00DD5108">
      <w:pPr>
        <w:jc w:val="center"/>
        <w:rPr>
          <w:sz w:val="28"/>
          <w:szCs w:val="28"/>
          <w:u w:val="single"/>
        </w:rPr>
      </w:pPr>
    </w:p>
    <w:p w14:paraId="2A66064B" w14:textId="77777777" w:rsidR="00DD5108" w:rsidRDefault="00DD5108">
      <w:pPr>
        <w:jc w:val="center"/>
        <w:rPr>
          <w:sz w:val="28"/>
          <w:szCs w:val="28"/>
          <w:u w:val="single"/>
        </w:rPr>
      </w:pPr>
    </w:p>
    <w:p w14:paraId="270C3607" w14:textId="77777777" w:rsidR="00DD5108" w:rsidRDefault="00DD5108">
      <w:pPr>
        <w:jc w:val="center"/>
        <w:rPr>
          <w:sz w:val="28"/>
          <w:szCs w:val="28"/>
          <w:u w:val="single"/>
        </w:rPr>
      </w:pPr>
    </w:p>
    <w:p w14:paraId="1A8168A9" w14:textId="77777777" w:rsidR="00DD5108" w:rsidRDefault="00DD5108">
      <w:pPr>
        <w:jc w:val="center"/>
        <w:rPr>
          <w:sz w:val="28"/>
          <w:szCs w:val="28"/>
          <w:u w:val="single"/>
        </w:rPr>
      </w:pPr>
    </w:p>
    <w:p w14:paraId="7198E51F" w14:textId="77777777" w:rsidR="00DD5108" w:rsidRDefault="00DD5108">
      <w:pPr>
        <w:rPr>
          <w:sz w:val="28"/>
          <w:szCs w:val="28"/>
          <w:u w:val="single"/>
        </w:rPr>
      </w:pPr>
    </w:p>
    <w:p w14:paraId="119ACC47" w14:textId="346699E3" w:rsidR="00DD5108" w:rsidRDefault="0000000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  <w:u w:val="single"/>
        </w:rPr>
        <w:lastRenderedPageBreak/>
        <w:t>劳动</w:t>
      </w:r>
      <w:r w:rsidR="00155DDE">
        <w:rPr>
          <w:rFonts w:hint="eastAsia"/>
          <w:sz w:val="28"/>
          <w:szCs w:val="28"/>
          <w:u w:val="single"/>
        </w:rPr>
        <w:t>备课</w:t>
      </w:r>
      <w:r>
        <w:rPr>
          <w:rFonts w:hint="eastAsia"/>
          <w:sz w:val="28"/>
          <w:szCs w:val="28"/>
          <w:u w:val="single"/>
        </w:rPr>
        <w:t>组</w:t>
      </w:r>
      <w:r>
        <w:rPr>
          <w:rFonts w:hint="eastAsia"/>
          <w:sz w:val="28"/>
          <w:szCs w:val="28"/>
        </w:rPr>
        <w:t>活动记录</w:t>
      </w:r>
    </w:p>
    <w:tbl>
      <w:tblPr>
        <w:tblStyle w:val="a6"/>
        <w:tblW w:w="4999" w:type="pct"/>
        <w:tblLook w:val="04A0" w:firstRow="1" w:lastRow="0" w:firstColumn="1" w:lastColumn="0" w:noHBand="0" w:noVBand="1"/>
      </w:tblPr>
      <w:tblGrid>
        <w:gridCol w:w="1275"/>
        <w:gridCol w:w="2339"/>
        <w:gridCol w:w="2339"/>
        <w:gridCol w:w="2341"/>
      </w:tblGrid>
      <w:tr w:rsidR="00DD5108" w14:paraId="2B913264" w14:textId="77777777">
        <w:trPr>
          <w:trHeight w:val="506"/>
        </w:trPr>
        <w:tc>
          <w:tcPr>
            <w:tcW w:w="768" w:type="pct"/>
            <w:vAlign w:val="center"/>
          </w:tcPr>
          <w:p w14:paraId="7A9B7690" w14:textId="77777777" w:rsidR="00DD5108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主    题</w:t>
            </w:r>
          </w:p>
        </w:tc>
        <w:tc>
          <w:tcPr>
            <w:tcW w:w="4231" w:type="pct"/>
            <w:gridSpan w:val="3"/>
            <w:vAlign w:val="center"/>
          </w:tcPr>
          <w:p w14:paraId="39206A0C" w14:textId="77777777" w:rsidR="00DD5108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劳动新课标解读</w:t>
            </w:r>
          </w:p>
        </w:tc>
      </w:tr>
      <w:tr w:rsidR="00155DDE" w14:paraId="76879562" w14:textId="77777777">
        <w:trPr>
          <w:trHeight w:val="490"/>
        </w:trPr>
        <w:tc>
          <w:tcPr>
            <w:tcW w:w="768" w:type="pct"/>
            <w:vAlign w:val="center"/>
          </w:tcPr>
          <w:p w14:paraId="7C46EC9C" w14:textId="77777777" w:rsidR="00DD5108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内    容</w:t>
            </w:r>
          </w:p>
        </w:tc>
        <w:tc>
          <w:tcPr>
            <w:tcW w:w="1410" w:type="pct"/>
            <w:vAlign w:val="center"/>
          </w:tcPr>
          <w:p w14:paraId="47F0050C" w14:textId="77777777" w:rsidR="00DD5108" w:rsidRDefault="00000000">
            <w:pPr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《义务教育劳动课程标准（2022年版）》：意义阐释和内涵解读</w:t>
            </w:r>
          </w:p>
        </w:tc>
        <w:tc>
          <w:tcPr>
            <w:tcW w:w="1410" w:type="pct"/>
            <w:vAlign w:val="center"/>
          </w:tcPr>
          <w:p w14:paraId="5DFE783F" w14:textId="77777777" w:rsidR="00DD5108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主讲人</w:t>
            </w:r>
          </w:p>
        </w:tc>
        <w:tc>
          <w:tcPr>
            <w:tcW w:w="1411" w:type="pct"/>
            <w:vAlign w:val="center"/>
          </w:tcPr>
          <w:p w14:paraId="0657EF64" w14:textId="77777777" w:rsidR="00DD5108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徐慧</w:t>
            </w:r>
          </w:p>
        </w:tc>
      </w:tr>
      <w:tr w:rsidR="00155DDE" w14:paraId="7C8CC6EA" w14:textId="77777777">
        <w:trPr>
          <w:trHeight w:val="490"/>
        </w:trPr>
        <w:tc>
          <w:tcPr>
            <w:tcW w:w="768" w:type="pct"/>
            <w:vAlign w:val="center"/>
          </w:tcPr>
          <w:p w14:paraId="4A7ACA6F" w14:textId="77777777" w:rsidR="00DD5108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时    间</w:t>
            </w:r>
          </w:p>
        </w:tc>
        <w:tc>
          <w:tcPr>
            <w:tcW w:w="1410" w:type="pct"/>
            <w:vAlign w:val="center"/>
          </w:tcPr>
          <w:p w14:paraId="63B4EBA6" w14:textId="77777777" w:rsidR="00DD5108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2023.9.</w:t>
            </w:r>
            <w:r>
              <w:rPr>
                <w:rFonts w:ascii="宋体" w:eastAsia="宋体" w:hAnsi="宋体" w:cs="宋体"/>
                <w:sz w:val="24"/>
              </w:rPr>
              <w:t>8</w:t>
            </w:r>
          </w:p>
        </w:tc>
        <w:tc>
          <w:tcPr>
            <w:tcW w:w="1410" w:type="pct"/>
            <w:vAlign w:val="center"/>
          </w:tcPr>
          <w:p w14:paraId="2EC12BA7" w14:textId="77777777" w:rsidR="00DD5108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地  点</w:t>
            </w:r>
          </w:p>
        </w:tc>
        <w:tc>
          <w:tcPr>
            <w:tcW w:w="1411" w:type="pct"/>
            <w:vAlign w:val="center"/>
          </w:tcPr>
          <w:p w14:paraId="43B4722B" w14:textId="77777777" w:rsidR="00DD5108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中年级办公室</w:t>
            </w:r>
          </w:p>
        </w:tc>
      </w:tr>
      <w:tr w:rsidR="00DD5108" w14:paraId="38252013" w14:textId="77777777">
        <w:trPr>
          <w:trHeight w:val="1334"/>
        </w:trPr>
        <w:tc>
          <w:tcPr>
            <w:tcW w:w="768" w:type="pct"/>
            <w:vAlign w:val="center"/>
          </w:tcPr>
          <w:p w14:paraId="3FB80368" w14:textId="77777777" w:rsidR="00DD5108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参</w:t>
            </w:r>
          </w:p>
          <w:p w14:paraId="11678520" w14:textId="77777777" w:rsidR="00DD5108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加</w:t>
            </w:r>
          </w:p>
          <w:p w14:paraId="4B6AD605" w14:textId="77777777" w:rsidR="00DD5108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人</w:t>
            </w:r>
          </w:p>
          <w:p w14:paraId="5CA15CE6" w14:textId="77777777" w:rsidR="00DD5108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员</w:t>
            </w:r>
          </w:p>
        </w:tc>
        <w:tc>
          <w:tcPr>
            <w:tcW w:w="4231" w:type="pct"/>
            <w:gridSpan w:val="3"/>
            <w:vAlign w:val="center"/>
          </w:tcPr>
          <w:p w14:paraId="3575D0A7" w14:textId="77777777" w:rsidR="00DD5108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梁伊丽、晓彩、徐慧、缪小燕、周燕芬、</w:t>
            </w:r>
          </w:p>
          <w:p w14:paraId="03D25C21" w14:textId="77777777" w:rsidR="00DD5108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顾晓萱、许佳宁、庄雅淇、沈艳、莫玉娟</w:t>
            </w:r>
          </w:p>
        </w:tc>
      </w:tr>
      <w:tr w:rsidR="00DD5108" w14:paraId="14B3A971" w14:textId="77777777">
        <w:trPr>
          <w:trHeight w:val="9381"/>
        </w:trPr>
        <w:tc>
          <w:tcPr>
            <w:tcW w:w="768" w:type="pct"/>
            <w:vAlign w:val="center"/>
          </w:tcPr>
          <w:p w14:paraId="034C5AB0" w14:textId="77777777" w:rsidR="00DD5108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活</w:t>
            </w:r>
          </w:p>
          <w:p w14:paraId="233FC6FD" w14:textId="77777777" w:rsidR="00DD5108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动</w:t>
            </w:r>
          </w:p>
          <w:p w14:paraId="60C1A277" w14:textId="77777777" w:rsidR="00DD5108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过</w:t>
            </w:r>
          </w:p>
          <w:p w14:paraId="7F8295CE" w14:textId="77777777" w:rsidR="00DD5108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程</w:t>
            </w:r>
          </w:p>
        </w:tc>
        <w:tc>
          <w:tcPr>
            <w:tcW w:w="4231" w:type="pct"/>
            <w:gridSpan w:val="3"/>
            <w:vAlign w:val="center"/>
          </w:tcPr>
          <w:p w14:paraId="4FB9F33A" w14:textId="77777777" w:rsidR="00DD5108" w:rsidRDefault="00000000">
            <w:pPr>
              <w:ind w:firstLineChars="200" w:firstLine="482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徐慧：</w:t>
            </w:r>
            <w:r>
              <w:rPr>
                <w:rFonts w:ascii="宋体" w:eastAsia="宋体" w:hAnsi="宋体" w:cs="宋体" w:hint="eastAsia"/>
                <w:sz w:val="24"/>
              </w:rPr>
              <w:t>随着《课程标准》的发布，如何准确理解《课程标准》，切实推进劳动课程的有效实施，真正发挥劳动的育人功能，对学生进行热爱劳动、热爱劳动人民的教育活动，让学生动手实践、出力流汗，接受锻炼、磨炼意志，培养学生正确劳动价值观和良好劳动品质，就成为学校和教师必须要面对和思考的问题，也是劳动课程实施必须要解决和探索的问题。我们本次教研活动的理论学习聚焦了安徽师范大学周兴国教授的《准确理解和把握义务教育劳动课程的性质、理念和目标》，经过教研活动前的自主学习和内化理解，下面请各位来谈一谈个人的一些学习体会。</w:t>
            </w:r>
          </w:p>
          <w:p w14:paraId="2BB4C76C" w14:textId="77777777" w:rsidR="00DD5108" w:rsidRDefault="00000000">
            <w:pPr>
              <w:ind w:firstLineChars="200" w:firstLine="482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缪小燕</w:t>
            </w:r>
            <w:r>
              <w:rPr>
                <w:rFonts w:ascii="宋体" w:eastAsia="宋体" w:hAnsi="宋体" w:cs="宋体" w:hint="eastAsia"/>
                <w:sz w:val="24"/>
              </w:rPr>
              <w:t>：学习新课标之前，我们往往把劳动等同于劳动教育，把劳动教育等同于劳动课程，没有在劳动、劳动教育、劳动课程之间做出应有的区分，对劳动课程性质理解的偏颇或错误。实际上，《课程标准》对劳动、劳动教育、劳动课程三个概念的内涵及其相互关系做出了明确的说明，它们三者之间关系可概括为：劳动具有重要的育人功能，发挥劳动的育人功能，是劳动教育的根本目标和任务；劳动教育具有多方面的载体，劳动课程则是劳动教育的重要载体之一，也是学校有目的、有计划地开展劳动教育的重要途径。通过劳动课程的实施，学校发挥其在劳动教育中的主导地位，从而最终实现劳动的育人功能。</w:t>
            </w:r>
          </w:p>
          <w:p w14:paraId="51533B6C" w14:textId="77777777" w:rsidR="00DD5108" w:rsidRDefault="00000000">
            <w:pPr>
              <w:ind w:firstLineChars="200" w:firstLine="482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周燕芬</w:t>
            </w:r>
            <w:r>
              <w:rPr>
                <w:rFonts w:ascii="宋体" w:eastAsia="宋体" w:hAnsi="宋体" w:cs="宋体" w:hint="eastAsia"/>
                <w:sz w:val="24"/>
              </w:rPr>
              <w:t>：《课程标准》提出了六大课程理念，即坚持育人导向、构建以实践为主线的课程结构、加强与学生生活和社会实际的联系、倡导丰富多样的实践方式、注重综合评价以及强化课程实施的安全保障。劳动课程的六大理念涉及课程价值、课程结构、课程内容、课程实施、课程评价、课程保障等，勾画出劳动课程的应有样态，为劳动课程的有效实施明确了可参照标准。</w:t>
            </w:r>
          </w:p>
          <w:p w14:paraId="011B7920" w14:textId="77777777" w:rsidR="00DD5108" w:rsidRDefault="00000000">
            <w:pPr>
              <w:ind w:firstLineChars="200" w:firstLine="482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沈艳：</w:t>
            </w:r>
            <w:r>
              <w:rPr>
                <w:rFonts w:ascii="宋体" w:eastAsia="宋体" w:hAnsi="宋体" w:cs="宋体" w:hint="eastAsia"/>
                <w:sz w:val="24"/>
              </w:rPr>
              <w:t>《课程标准》关于坚持育人导向，明确了劳动与教育的关系，即在劳动教育中，劳动既是教育的手段，同时也是教育的内容和目标。前者突出劳动的综合育人价值，即劳动对于学生的道德、智力、体质、审美方面的教育价值；后者则将劳动本身作为目标，意味着劳动教育旨在培养学生的劳动观念、劳动精神、劳动品质以及劳动能力。我们老师需要多维度地审视劳动的教育意义，不</w:t>
            </w:r>
            <w:r>
              <w:rPr>
                <w:rFonts w:ascii="宋体" w:eastAsia="宋体" w:hAnsi="宋体" w:cs="宋体" w:hint="eastAsia"/>
                <w:sz w:val="24"/>
              </w:rPr>
              <w:lastRenderedPageBreak/>
              <w:t>能孤立地或片面地理解劳动课程的教育意义。</w:t>
            </w:r>
          </w:p>
          <w:p w14:paraId="160280C4" w14:textId="77777777" w:rsidR="00DD5108" w:rsidRDefault="00000000">
            <w:pPr>
              <w:ind w:firstLineChars="200" w:firstLine="482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庄雅淇：</w:t>
            </w:r>
            <w:r>
              <w:rPr>
                <w:rFonts w:ascii="宋体" w:eastAsia="宋体" w:hAnsi="宋体" w:cs="宋体" w:hint="eastAsia"/>
                <w:sz w:val="24"/>
              </w:rPr>
              <w:t>劳动课程实施强调学生直接体验和亲身参与。与传统的劳动课程不同，《课程标准》将学生的亲身参与作为劳动课程实施的基本原则，突出动手实践、手脑并用、知行合一,要求在劳动课程的教学中，从现实生活的真实需求出发，引导学生经历完整的劳动实践过程，避免单纯的劳动讲解或劳动机械训练，通过设计、制作、试验、淬炼、探究等方式，在具体的劳动实践过程中培养劳动知识和技能，体悟劳动价值，培育劳动精神。</w:t>
            </w:r>
          </w:p>
          <w:p w14:paraId="7912A542" w14:textId="77777777" w:rsidR="00DD5108" w:rsidRDefault="00000000">
            <w:pPr>
              <w:ind w:firstLineChars="200" w:firstLine="482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郭晓彩：</w:t>
            </w:r>
            <w:r>
              <w:rPr>
                <w:rFonts w:ascii="宋体" w:eastAsia="宋体" w:hAnsi="宋体" w:cs="宋体" w:hint="eastAsia"/>
                <w:sz w:val="24"/>
              </w:rPr>
              <w:t>劳动课程评价注重综合评价。一是评价内容多维。对学生的劳动观念、劳动精神、劳动品质和劳动知识技能等多个方面进行评价，既评价劳动成果，也评价劳动过程表现。二是评价方法多样，采用定性评价和定量评价相结合、平时表现评价和学段综合评价相结合的方式。平时表现评价主要采用劳动任务单、劳动记录清单、劳动档案袋等工具以了解学生在劳动过程中的表现；学段综合评价是学期、学年或学段结束时的评价，采用过程性评价和结果性评价相结合的方式。三是评价主体多元。对学生的劳动素养评价，既有教师的评价，也有学生自我评价，此外还有家长参与对孩子的评价。</w:t>
            </w:r>
          </w:p>
          <w:p w14:paraId="5B5ADA4F" w14:textId="77777777" w:rsidR="00DD5108" w:rsidRDefault="00000000">
            <w:pPr>
              <w:widowControl/>
              <w:ind w:firstLineChars="200" w:firstLine="482"/>
              <w:jc w:val="left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徐慧：</w:t>
            </w:r>
            <w:r>
              <w:rPr>
                <w:rFonts w:ascii="宋体" w:eastAsia="宋体" w:hAnsi="宋体" w:cs="宋体" w:hint="eastAsia"/>
                <w:sz w:val="24"/>
              </w:rPr>
              <w:t>通过本次的交流，相信大家对于劳动新课标有了更深的理解，在日常的教学中我们要切实推进劳动课程的有效实施，真正发挥劳动的育人功能，对学生进行热爱劳动、热爱劳动人民的教育活动，让学生动手实践、出力流汗，接受锻炼、磨炼意志，培养学生正确劳动价值观和良好劳动品质</w:t>
            </w:r>
          </w:p>
          <w:p w14:paraId="4775FE90" w14:textId="4B8D8566" w:rsidR="00DD5108" w:rsidRDefault="00DD5108">
            <w:pPr>
              <w:rPr>
                <w:rFonts w:ascii="宋体" w:eastAsia="宋体" w:hAnsi="宋体" w:cs="宋体" w:hint="eastAsia"/>
                <w:sz w:val="24"/>
              </w:rPr>
            </w:pPr>
          </w:p>
        </w:tc>
      </w:tr>
    </w:tbl>
    <w:p w14:paraId="4B780055" w14:textId="77777777" w:rsidR="00DD5108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备注：每次活动结束后，教研组长、备课组长及时收齐所有资料。</w:t>
      </w:r>
    </w:p>
    <w:p w14:paraId="55B1A421" w14:textId="4FD9F147" w:rsidR="00DD5108" w:rsidRDefault="00155DDE">
      <w:pPr>
        <w:rPr>
          <w:sz w:val="24"/>
        </w:rPr>
      </w:pPr>
      <w:r w:rsidRPr="00155DDE">
        <w:rPr>
          <w:noProof/>
          <w:sz w:val="24"/>
        </w:rPr>
        <w:lastRenderedPageBreak/>
        <w:drawing>
          <wp:inline distT="0" distB="0" distL="0" distR="0" wp14:anchorId="1B29EE6E" wp14:editId="6998CF83">
            <wp:extent cx="4433777" cy="3328268"/>
            <wp:effectExtent l="0" t="0" r="5080" b="5715"/>
            <wp:docPr id="20003124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636" cy="333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51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E616A" w14:textId="77777777" w:rsidR="005938C1" w:rsidRDefault="005938C1" w:rsidP="00F76AF5">
      <w:r>
        <w:separator/>
      </w:r>
    </w:p>
  </w:endnote>
  <w:endnote w:type="continuationSeparator" w:id="0">
    <w:p w14:paraId="71F62BF2" w14:textId="77777777" w:rsidR="005938C1" w:rsidRDefault="005938C1" w:rsidP="00F76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454CE" w14:textId="77777777" w:rsidR="005938C1" w:rsidRDefault="005938C1" w:rsidP="00F76AF5">
      <w:r>
        <w:separator/>
      </w:r>
    </w:p>
  </w:footnote>
  <w:footnote w:type="continuationSeparator" w:id="0">
    <w:p w14:paraId="4715BD29" w14:textId="77777777" w:rsidR="005938C1" w:rsidRDefault="005938C1" w:rsidP="00F76A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RiNWM4ZTRkMzMxZWMzM2IxMDc5NzU0Njk3ODNlNzAifQ=="/>
  </w:docVars>
  <w:rsids>
    <w:rsidRoot w:val="705C48AE"/>
    <w:rsid w:val="B5FBAB9B"/>
    <w:rsid w:val="BBBE2E00"/>
    <w:rsid w:val="CFF7291A"/>
    <w:rsid w:val="E63F11FF"/>
    <w:rsid w:val="000C18E6"/>
    <w:rsid w:val="00155DDE"/>
    <w:rsid w:val="002C4F15"/>
    <w:rsid w:val="00312B52"/>
    <w:rsid w:val="00332FB5"/>
    <w:rsid w:val="003365C9"/>
    <w:rsid w:val="00551A24"/>
    <w:rsid w:val="005938C1"/>
    <w:rsid w:val="005A75DB"/>
    <w:rsid w:val="005C16AB"/>
    <w:rsid w:val="008C1106"/>
    <w:rsid w:val="00A47B70"/>
    <w:rsid w:val="00BB77B6"/>
    <w:rsid w:val="00CD2C03"/>
    <w:rsid w:val="00D5780B"/>
    <w:rsid w:val="00DD5108"/>
    <w:rsid w:val="00F5166B"/>
    <w:rsid w:val="00F76AF5"/>
    <w:rsid w:val="00F97B4E"/>
    <w:rsid w:val="1B5B8C81"/>
    <w:rsid w:val="2CBF293D"/>
    <w:rsid w:val="2D326ED4"/>
    <w:rsid w:val="3521422C"/>
    <w:rsid w:val="3ADD23E5"/>
    <w:rsid w:val="3BFB14F1"/>
    <w:rsid w:val="3CF81393"/>
    <w:rsid w:val="3EC7090F"/>
    <w:rsid w:val="44D75B31"/>
    <w:rsid w:val="5DF60ED6"/>
    <w:rsid w:val="5F6FC298"/>
    <w:rsid w:val="5FCD5FB0"/>
    <w:rsid w:val="705C48AE"/>
    <w:rsid w:val="73EFAD38"/>
    <w:rsid w:val="79BF8B6B"/>
    <w:rsid w:val="79F4EC39"/>
    <w:rsid w:val="7DFDCD1E"/>
    <w:rsid w:val="7F3E9E7E"/>
    <w:rsid w:val="7FDB0A5E"/>
    <w:rsid w:val="7FFB97DE"/>
    <w:rsid w:val="9EF9E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89DA8A2"/>
  <w15:docId w15:val="{87386DE1-434D-4097-A0E4-602452CDD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unhideWhenUsed/>
    <w:pPr>
      <w:ind w:firstLineChars="200" w:firstLine="420"/>
    </w:pPr>
  </w:style>
  <w:style w:type="character" w:customStyle="1" w:styleId="a4">
    <w:name w:val="页脚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4</Pages>
  <Words>250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小路</dc:creator>
  <cp:lastModifiedBy>慧 徐</cp:lastModifiedBy>
  <cp:revision>8</cp:revision>
  <cp:lastPrinted>2019-09-01T15:18:00Z</cp:lastPrinted>
  <dcterms:created xsi:type="dcterms:W3CDTF">2023-09-23T23:16:00Z</dcterms:created>
  <dcterms:modified xsi:type="dcterms:W3CDTF">2023-11-26T04:56:00Z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CF653A3CBF4A49FC8B9304C692ED040D</vt:lpwstr>
  </property>
</Properties>
</file>