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5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孙燕芳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常州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大学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龙虎塘实验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020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小学科学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基本功二等奖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信息化教学能手三等奖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新北区优秀科技辅导员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(从专业称号、职称评定、荣誉嘉奖、教育工作、教学工作、教科研等各方面进行目标制定)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  树立终身学习的观念，抓紧分分秒秒学习充电，使学习成为自己的一种内需，通过学习提升师德修养，丰富知识结构，增强理论底蕴；工作中，积极投身教育科研的改革与实践，从学生生命发展的高度积极探索新的课堂教学；实践中，不断探求、感悟、反思，时刻提醒自己用脑子工作，使自己逐步成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成熟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的教师。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 xml:space="preserve"> 希望通过学习，强化自己的知识结构。继续锤炼课堂教学，持续追求高效课堂，形成自身的教育风格。在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老师带领下，和培育室成员共学习，同进步，努力学习，争取获得教学能手的称号。每学期上1节公开课，撰写1篇论文，</w:t>
            </w:r>
            <w:r>
              <w:rPr>
                <w:rFonts w:hint="eastAsia" w:ascii="宋体" w:hAnsi="宋体"/>
                <w:sz w:val="24"/>
                <w:szCs w:val="24"/>
              </w:rPr>
              <w:t>争取获奖或发表，并每学年主持或参加一个微课题等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专业称号：常州市教坛新秀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篇论文，争取获奖或发表，完成一个微课题。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常州市能手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基本功一等奖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篇论文，争取获奖或发表。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节区级公开课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写一篇相关论文，争取获奖或发表，完成一个微课题。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1、加强理论学习。通过阅读教育教学专业名著，撰写读书笔记，借助培育室这个平台，珍惜每一次学习的机会，带上自己的头脑去分析，让每一次学习成为促进成长的机会，充分交流，取长补短。最终使自己具有宽广的科学文化视野，具有现代化教育理念，掌握现代教育理论，了解中小学教育改革发展动态。每年发表论文1-2篇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2、认真研究课堂教学，在实践中反思与总结。重视对教学的反思，教学感想要做即时的记录，整理和归纳鲜明的个例。最重要的是能够随时记录，而不让这些火花在瞬间消逝，要形成每一节课写教学反思的习惯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3、开展课题研究，力争有较高成果。围绕课题的研究，一方面探索提高学生综合应用能力的方法途径，另一方面通过课题的研究，努力提高自己在课堂教学上各方面的业务能力，重点提高课堂教学设计能力。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4、根据学生需求和自身特点开发相关案例，多多总结，形成文章。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、重视每年一次教学论文评比活动和每年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教学公开课评比活动，积极参加，争取有优秀表现。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2Nzc2ZDNmNDhiNjQ1M2Y1ODEzYjY5NTczOGVlYTU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DBF06AB"/>
    <w:rsid w:val="0E1C1719"/>
    <w:rsid w:val="12B33767"/>
    <w:rsid w:val="17256BC9"/>
    <w:rsid w:val="19A0482E"/>
    <w:rsid w:val="1D9F5E03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62A76EF"/>
    <w:rsid w:val="37A06F89"/>
    <w:rsid w:val="38535AA2"/>
    <w:rsid w:val="3F3D1A83"/>
    <w:rsid w:val="42B54103"/>
    <w:rsid w:val="42E67D9A"/>
    <w:rsid w:val="449E3401"/>
    <w:rsid w:val="45907095"/>
    <w:rsid w:val="45F24873"/>
    <w:rsid w:val="45F7684E"/>
    <w:rsid w:val="4AF10070"/>
    <w:rsid w:val="4E6B7D9A"/>
    <w:rsid w:val="5067078F"/>
    <w:rsid w:val="51F313EC"/>
    <w:rsid w:val="53281258"/>
    <w:rsid w:val="5674432E"/>
    <w:rsid w:val="586900F6"/>
    <w:rsid w:val="5D265254"/>
    <w:rsid w:val="633839B4"/>
    <w:rsid w:val="634A3F0C"/>
    <w:rsid w:val="649B4C96"/>
    <w:rsid w:val="662E6406"/>
    <w:rsid w:val="672A7AB8"/>
    <w:rsid w:val="746F517B"/>
    <w:rsid w:val="749E5B09"/>
    <w:rsid w:val="79332E4B"/>
    <w:rsid w:val="7CC03E62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4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2016-10-26T12:39:00Z</dcterms:created>
  <dc:creator>Administrator</dc:creator>
  <cp:lastModifiedBy>Administrator</cp:lastModifiedBy>
  <cp:lastPrinted>2016-12-08T04:26:00Z</cp:lastPrinted>
  <dcterms:modified xsi:type="dcterms:W3CDTF">2023-11-03T08:48:51Z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EF33752E7915423190A5C3A3AE729F7E_12</vt:lpwstr>
  </property>
</Properties>
</file>