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6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关于开展</w:t>
      </w:r>
      <w:r>
        <w:rPr>
          <w:rFonts w:ascii="黑体" w:hAnsi="黑体" w:eastAsia="黑体"/>
          <w:b/>
          <w:sz w:val="30"/>
          <w:szCs w:val="30"/>
        </w:rPr>
        <w:t>礼河实验学校教育集团</w:t>
      </w:r>
    </w:p>
    <w:p>
      <w:pPr>
        <w:spacing w:line="406" w:lineRule="exact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ascii="黑体" w:hAnsi="黑体" w:eastAsia="黑体"/>
          <w:b/>
          <w:sz w:val="30"/>
          <w:szCs w:val="30"/>
        </w:rPr>
        <w:t>“</w:t>
      </w:r>
      <w:r>
        <w:rPr>
          <w:rFonts w:hint="default" w:ascii="黑体" w:hAnsi="黑体" w:eastAsia="黑体"/>
          <w:b/>
          <w:sz w:val="30"/>
          <w:szCs w:val="30"/>
          <w:lang w:val="en-US" w:eastAsia="zh-CN"/>
        </w:rPr>
        <w:t>学习新课标，有效促衔接</w:t>
      </w:r>
      <w:r>
        <w:rPr>
          <w:rFonts w:ascii="黑体" w:hAnsi="黑体" w:eastAsia="黑体"/>
          <w:b/>
          <w:sz w:val="30"/>
          <w:szCs w:val="30"/>
        </w:rPr>
        <w:t>”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数学</w:t>
      </w:r>
      <w:r>
        <w:rPr>
          <w:rFonts w:ascii="黑体" w:hAnsi="黑体" w:eastAsia="黑体"/>
          <w:b/>
          <w:sz w:val="30"/>
          <w:szCs w:val="30"/>
        </w:rPr>
        <w:t>教学研讨活动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的通知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中小学部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老师： 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进一步学习《义务教育课程方案和课程标准（2022年版）》，进一步领会新课标中有关加强学段衔接的精神，有效促进六、七年级课程内容以及教法与学法的衔接，充分发挥九年一贯制学校的办学优势，同时，也为了进一步推进集团化办学的深度融合，彰显集团化办学的特色，经研究，决定举行武进区礼河实验学校教育集团“学习新课标，有效促衔接”教学研讨活动。现将相关事项通知如下：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一、活动主题：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学习新课标， 有效促衔接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二、活动时间：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日（周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上午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三、活动地点：武进区礼河实验学校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四、参加人员：</w:t>
      </w:r>
    </w:p>
    <w:p>
      <w:pPr>
        <w:spacing w:line="3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礼河实验学校教育集团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eastAsia="zh-CN"/>
        </w:rPr>
        <w:t>中小学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老师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同时也欢迎其他老师参加六七年级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/>
        </w:rPr>
        <w:t>数学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衔接教学研讨活动。</w:t>
      </w:r>
    </w:p>
    <w:p>
      <w:pPr>
        <w:spacing w:line="3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五、活动安排：</w:t>
      </w:r>
    </w:p>
    <w:tbl>
      <w:tblPr>
        <w:tblStyle w:val="4"/>
        <w:tblpPr w:leftFromText="180" w:rightFromText="180" w:vertAnchor="text" w:horzAnchor="page" w:tblpX="2176" w:tblpY="294"/>
        <w:tblOverlap w:val="never"/>
        <w:tblW w:w="7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1"/>
        <w:gridCol w:w="1134"/>
        <w:gridCol w:w="1984"/>
        <w:gridCol w:w="127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负责老师</w:t>
            </w:r>
          </w:p>
        </w:tc>
        <w:tc>
          <w:tcPr>
            <w:tcW w:w="1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8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0-</w:t>
            </w:r>
          </w:p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可以都是解决问题的策略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包倩</w:t>
            </w:r>
          </w:p>
        </w:tc>
        <w:tc>
          <w:tcPr>
            <w:tcW w:w="139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 号</w:t>
            </w:r>
          </w:p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楼三</w:t>
            </w:r>
          </w:p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楼观</w:t>
            </w:r>
          </w:p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摩教</w:t>
            </w:r>
          </w:p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8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0-</w:t>
            </w:r>
          </w:p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《用方程思想解决实际问题》 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朱虹</w:t>
            </w:r>
          </w:p>
        </w:tc>
        <w:tc>
          <w:tcPr>
            <w:tcW w:w="1395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8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</w:p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98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评课、议课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卞丹玲</w:t>
            </w:r>
          </w:p>
          <w:p>
            <w:pPr>
              <w:spacing w:line="406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庄琛</w:t>
            </w:r>
          </w:p>
        </w:tc>
        <w:tc>
          <w:tcPr>
            <w:tcW w:w="13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6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6号楼一楼会议室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武进区礼河实验学校</w:t>
      </w:r>
    </w:p>
    <w:p>
      <w:pPr>
        <w:spacing w:line="4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zhmYTdkYzRiNTRlNjk4MDhlMDJhMzQ5YTI4OWUifQ=="/>
  </w:docVars>
  <w:rsids>
    <w:rsidRoot w:val="0051215F"/>
    <w:rsid w:val="0051215F"/>
    <w:rsid w:val="00605FE2"/>
    <w:rsid w:val="08161CD1"/>
    <w:rsid w:val="0A150535"/>
    <w:rsid w:val="11B02492"/>
    <w:rsid w:val="1FB671CC"/>
    <w:rsid w:val="2AF5460F"/>
    <w:rsid w:val="2E533BD3"/>
    <w:rsid w:val="333A1860"/>
    <w:rsid w:val="3F6462EF"/>
    <w:rsid w:val="44891EC3"/>
    <w:rsid w:val="592D2B80"/>
    <w:rsid w:val="63550D39"/>
    <w:rsid w:val="66AD092B"/>
    <w:rsid w:val="687122CC"/>
    <w:rsid w:val="6FB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80</Words>
  <Characters>457</Characters>
  <Lines>3</Lines>
  <Paragraphs>1</Paragraphs>
  <TotalTime>14</TotalTime>
  <ScaleCrop>false</ScaleCrop>
  <LinksUpToDate>false</LinksUpToDate>
  <CharactersWithSpaces>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2021-09-22T07:50:00Z</dcterms:created>
  <dc:creator>dell</dc:creator>
  <cp:lastModifiedBy>羚羊挂角</cp:lastModifiedBy>
  <dcterms:modified xsi:type="dcterms:W3CDTF">2023-11-23T23:24:15Z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D7E4A50DC46548B7A78A36ECD39ED640_13</vt:lpwstr>
  </property>
</Properties>
</file>