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1"/>
          <w:szCs w:val="32"/>
        </w:rPr>
      </w:pPr>
      <w:r>
        <w:rPr>
          <w:rFonts w:hint="eastAsia" w:ascii="黑体" w:hAnsi="黑体" w:eastAsia="黑体"/>
          <w:b/>
          <w:bCs/>
          <w:sz w:val="31"/>
          <w:szCs w:val="32"/>
        </w:rPr>
        <w:t>常州市武进区礼嘉</w:t>
      </w:r>
      <w:r>
        <w:rPr>
          <w:rFonts w:hint="eastAsia" w:ascii="黑体" w:hAnsi="黑体" w:eastAsia="黑体"/>
          <w:b/>
          <w:bCs/>
          <w:sz w:val="31"/>
          <w:szCs w:val="32"/>
          <w:lang w:val="en-US" w:eastAsia="zh-CN"/>
        </w:rPr>
        <w:t>高级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1"/>
          <w:szCs w:val="32"/>
        </w:rPr>
        <w:t>中学2</w:t>
      </w:r>
      <w:r>
        <w:rPr>
          <w:rFonts w:ascii="黑体" w:hAnsi="黑体" w:eastAsia="黑体"/>
          <w:b/>
          <w:bCs/>
          <w:sz w:val="31"/>
          <w:szCs w:val="32"/>
        </w:rPr>
        <w:t>02</w:t>
      </w:r>
      <w:r>
        <w:rPr>
          <w:rFonts w:hint="eastAsia" w:ascii="黑体" w:hAnsi="黑体" w:eastAsia="黑体"/>
          <w:b/>
          <w:bCs/>
          <w:sz w:val="31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31"/>
          <w:szCs w:val="32"/>
        </w:rPr>
        <w:t>-</w:t>
      </w:r>
      <w:r>
        <w:rPr>
          <w:rFonts w:ascii="黑体" w:hAnsi="黑体" w:eastAsia="黑体"/>
          <w:b/>
          <w:bCs/>
          <w:sz w:val="31"/>
          <w:szCs w:val="32"/>
        </w:rPr>
        <w:t>202</w:t>
      </w:r>
      <w:r>
        <w:rPr>
          <w:rFonts w:hint="eastAsia" w:ascii="黑体" w:hAnsi="黑体" w:eastAsia="黑体"/>
          <w:b/>
          <w:bCs/>
          <w:sz w:val="31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31"/>
          <w:szCs w:val="32"/>
        </w:rPr>
        <w:t>学年度</w:t>
      </w:r>
    </w:p>
    <w:p>
      <w:pPr>
        <w:jc w:val="center"/>
        <w:rPr>
          <w:rFonts w:ascii="黑体" w:hAnsi="黑体" w:eastAsia="黑体"/>
          <w:b/>
          <w:bCs/>
          <w:sz w:val="31"/>
          <w:szCs w:val="32"/>
        </w:rPr>
      </w:pPr>
      <w:r>
        <w:rPr>
          <w:rFonts w:hint="eastAsia" w:ascii="黑体" w:hAnsi="黑体" w:eastAsia="黑体"/>
          <w:b/>
          <w:bCs/>
          <w:sz w:val="31"/>
          <w:szCs w:val="32"/>
        </w:rPr>
        <w:t>校级微型课题申报方案</w:t>
      </w: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</w:p>
    <w:p>
      <w:pPr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贯彻学校“科研兴校、实干强校、质量立校”的办学宗旨，以学校“致和文化”建设为依托，聚焦我校</w:t>
      </w:r>
      <w:r>
        <w:rPr>
          <w:rFonts w:hint="eastAsia" w:ascii="宋体" w:hAnsi="宋体" w:eastAsia="宋体"/>
          <w:sz w:val="28"/>
          <w:szCs w:val="28"/>
        </w:rPr>
        <w:t>教育教学中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存在的重点难点和热点问题，提高教师的理论素养和科研能力，</w:t>
      </w:r>
      <w:r>
        <w:rPr>
          <w:rFonts w:hint="eastAsia" w:ascii="宋体" w:hAnsi="宋体" w:eastAsia="宋体"/>
          <w:sz w:val="28"/>
          <w:szCs w:val="28"/>
        </w:rPr>
        <w:t>努力发挥教科研工作的引领、支撑和驱动作用，经学校研究决定开展2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-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学年度校级微型课题申报工作，特制订方案如下：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一、申报对象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所有教师均可进行课题申报。教师可以独立或合作申报校级微型课题。课题负责人仅限申报一项课题。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课题负责人为初级教师的，须有课题指导教师。课题指导教师由具有中级（含）以上职称的有一定研究能力的教师担任。</w:t>
      </w:r>
    </w:p>
    <w:p>
      <w:pPr>
        <w:ind w:firstLine="560"/>
      </w:pPr>
      <w:r>
        <w:rPr>
          <w:rFonts w:ascii="宋体" w:hAnsi="宋体" w:eastAsia="宋体"/>
          <w:sz w:val="28"/>
          <w:szCs w:val="28"/>
        </w:rPr>
        <w:t>3.</w:t>
      </w:r>
      <w:r>
        <w:rPr>
          <w:rFonts w:hint="eastAsia" w:ascii="宋体" w:hAnsi="宋体" w:eastAsia="宋体"/>
          <w:sz w:val="28"/>
          <w:szCs w:val="28"/>
        </w:rPr>
        <w:t>学科类和德育类课题可以同时参与。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二、申报类别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学科类课题。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德育类课题。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三、申报要求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每个年级组至少申报一项德育类校级微型课题。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没有区级及以上在研课题的教研组，至少每个备课组申报一项学科类校级微型课题。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没有主持或参与各级各类课题研究的教师，必须申报主持或参与一项校级微型课题。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四、申报程序</w:t>
      </w:r>
    </w:p>
    <w:p>
      <w:pPr>
        <w:ind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申报人需填写《校级微型课题科研手册》（第1-</w:t>
      </w:r>
      <w:r>
        <w:rPr>
          <w:rFonts w:ascii="宋体" w:hAnsi="宋体" w:eastAsia="宋体"/>
          <w:sz w:val="28"/>
          <w:szCs w:val="28"/>
        </w:rPr>
        <w:t>7</w:t>
      </w:r>
      <w:r>
        <w:rPr>
          <w:rFonts w:hint="eastAsia" w:ascii="宋体" w:hAnsi="宋体" w:eastAsia="宋体"/>
          <w:sz w:val="28"/>
          <w:szCs w:val="28"/>
        </w:rPr>
        <w:t>页），并于</w:t>
      </w:r>
      <w:r>
        <w:rPr>
          <w:rFonts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8日前将</w:t>
      </w:r>
      <w:r>
        <w:rPr>
          <w:rFonts w:hint="eastAsia" w:ascii="宋体" w:hAnsi="宋体" w:eastAsia="宋体"/>
          <w:sz w:val="28"/>
          <w:szCs w:val="28"/>
        </w:rPr>
        <w:t>《校级微型课题科研手册》</w:t>
      </w:r>
      <w:r>
        <w:rPr>
          <w:rFonts w:ascii="宋体" w:hAnsi="宋体" w:eastAsia="宋体"/>
          <w:sz w:val="28"/>
          <w:szCs w:val="28"/>
        </w:rPr>
        <w:t>纸质稿一式两份报学校</w:t>
      </w:r>
      <w:r>
        <w:rPr>
          <w:rFonts w:hint="eastAsia" w:ascii="宋体" w:hAnsi="宋体" w:eastAsia="宋体"/>
          <w:sz w:val="28"/>
          <w:szCs w:val="28"/>
        </w:rPr>
        <w:t>教师发展祝秋莹老师处</w:t>
      </w:r>
      <w:r>
        <w:rPr>
          <w:rFonts w:ascii="宋体" w:hAnsi="宋体" w:eastAsia="宋体"/>
          <w:sz w:val="28"/>
          <w:szCs w:val="28"/>
        </w:rPr>
        <w:t>，电子稿</w:t>
      </w:r>
      <w:r>
        <w:rPr>
          <w:rFonts w:hint="eastAsia" w:ascii="宋体" w:hAnsi="宋体" w:eastAsia="宋体"/>
          <w:sz w:val="28"/>
          <w:szCs w:val="28"/>
        </w:rPr>
        <w:t>交至“资源库-文件暂存-</w:t>
      </w:r>
      <w:r>
        <w:rPr>
          <w:rFonts w:ascii="宋体" w:hAnsi="宋体" w:eastAsia="宋体"/>
          <w:sz w:val="28"/>
          <w:szCs w:val="28"/>
        </w:rPr>
        <w:t>05</w:t>
      </w:r>
      <w:r>
        <w:rPr>
          <w:rFonts w:hint="eastAsia" w:ascii="宋体" w:hAnsi="宋体" w:eastAsia="宋体"/>
          <w:sz w:val="28"/>
          <w:szCs w:val="28"/>
        </w:rPr>
        <w:t>校级微型课题申报”</w:t>
      </w:r>
      <w:r>
        <w:rPr>
          <w:rFonts w:ascii="宋体" w:hAnsi="宋体" w:eastAsia="宋体"/>
          <w:sz w:val="28"/>
          <w:szCs w:val="28"/>
        </w:rPr>
        <w:t>，逾期不再接受申报。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</w:p>
    <w:p>
      <w:r>
        <w:rPr>
          <w:rFonts w:hint="eastAsia" w:ascii="宋体" w:hAnsi="宋体" w:eastAsia="宋体"/>
          <w:sz w:val="28"/>
          <w:szCs w:val="28"/>
        </w:rPr>
        <w:t>1.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参考选题。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《常州市武进区礼嘉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高级</w:t>
      </w:r>
      <w:r>
        <w:rPr>
          <w:rFonts w:hint="eastAsia" w:ascii="宋体" w:hAnsi="宋体" w:eastAsia="宋体"/>
          <w:sz w:val="28"/>
          <w:szCs w:val="28"/>
        </w:rPr>
        <w:t>中学校级微型课题科研手册》。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ind w:firstLine="4760" w:firstLineChars="17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礼嘉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高级</w:t>
      </w:r>
      <w:r>
        <w:rPr>
          <w:rFonts w:hint="eastAsia" w:ascii="宋体" w:hAnsi="宋体" w:eastAsia="宋体"/>
          <w:sz w:val="28"/>
          <w:szCs w:val="28"/>
        </w:rPr>
        <w:t>中学教师发展处</w:t>
      </w:r>
    </w:p>
    <w:p>
      <w:pPr>
        <w:ind w:firstLine="5320" w:firstLineChars="19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sz w:val="28"/>
          <w:szCs w:val="28"/>
        </w:rPr>
        <w:t>日</w:t>
      </w:r>
    </w:p>
    <w:p>
      <w:pPr>
        <w:ind w:firstLine="5040" w:firstLineChars="1800"/>
        <w:rPr>
          <w:rFonts w:ascii="宋体" w:hAnsi="宋体" w:eastAsia="宋体"/>
          <w:sz w:val="28"/>
          <w:szCs w:val="28"/>
        </w:rPr>
      </w:pPr>
    </w:p>
    <w:p>
      <w:pPr>
        <w:ind w:firstLine="5040" w:firstLineChars="1800"/>
        <w:rPr>
          <w:rFonts w:ascii="宋体" w:hAnsi="宋体" w:eastAsia="宋体"/>
          <w:sz w:val="28"/>
          <w:szCs w:val="28"/>
        </w:rPr>
      </w:pPr>
    </w:p>
    <w:p>
      <w:pPr>
        <w:ind w:firstLine="5040" w:firstLineChars="1800"/>
        <w:rPr>
          <w:rFonts w:ascii="宋体" w:hAnsi="宋体" w:eastAsia="宋体"/>
          <w:sz w:val="28"/>
          <w:szCs w:val="28"/>
        </w:rPr>
      </w:pPr>
    </w:p>
    <w:p>
      <w:pPr>
        <w:ind w:firstLine="5040" w:firstLineChars="1800"/>
        <w:rPr>
          <w:rFonts w:ascii="宋体" w:hAnsi="宋体" w:eastAsia="宋体"/>
          <w:sz w:val="28"/>
          <w:szCs w:val="28"/>
        </w:rPr>
      </w:pPr>
    </w:p>
    <w:p>
      <w:pPr>
        <w:ind w:firstLine="5040" w:firstLineChars="1800"/>
        <w:rPr>
          <w:rFonts w:ascii="宋体" w:hAnsi="宋体" w:eastAsia="宋体"/>
          <w:sz w:val="28"/>
          <w:szCs w:val="28"/>
        </w:rPr>
      </w:pPr>
    </w:p>
    <w:p>
      <w:pPr>
        <w:ind w:firstLine="5040" w:firstLineChars="1800"/>
        <w:rPr>
          <w:rFonts w:ascii="宋体" w:hAnsi="宋体" w:eastAsia="宋体"/>
          <w:sz w:val="28"/>
          <w:szCs w:val="28"/>
        </w:rPr>
      </w:pPr>
    </w:p>
    <w:p>
      <w:pPr>
        <w:ind w:firstLine="5040" w:firstLineChars="1800"/>
        <w:rPr>
          <w:rFonts w:ascii="宋体" w:hAnsi="宋体" w:eastAsia="宋体"/>
          <w:sz w:val="28"/>
          <w:szCs w:val="28"/>
        </w:rPr>
      </w:pPr>
    </w:p>
    <w:p>
      <w:pPr>
        <w:ind w:firstLine="5040" w:firstLineChars="1800"/>
        <w:rPr>
          <w:rFonts w:ascii="宋体" w:hAnsi="宋体" w:eastAsia="宋体"/>
          <w:sz w:val="28"/>
          <w:szCs w:val="28"/>
        </w:rPr>
      </w:pPr>
    </w:p>
    <w:p>
      <w:pPr>
        <w:ind w:firstLine="5040" w:firstLineChars="1800"/>
        <w:rPr>
          <w:rFonts w:ascii="宋体" w:hAnsi="宋体" w:eastAsia="宋体"/>
          <w:sz w:val="28"/>
          <w:szCs w:val="28"/>
        </w:rPr>
      </w:pPr>
    </w:p>
    <w:p>
      <w:pPr>
        <w:ind w:firstLine="5040" w:firstLineChars="1800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附件1：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参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考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选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8"/>
          <w:szCs w:val="28"/>
        </w:rPr>
        <w:t>题</w:t>
      </w:r>
    </w:p>
    <w:p>
      <w:p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</w:rPr>
        <w:t>.“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四环四学</w:t>
      </w:r>
      <w:r>
        <w:rPr>
          <w:rFonts w:hint="eastAsia" w:ascii="宋体" w:hAnsi="宋体" w:eastAsia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的乐学课堂实践研究</w:t>
      </w:r>
    </w:p>
    <w:p>
      <w:p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跨学科融合教学的实践研究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hint="eastAsia" w:ascii="宋体" w:hAnsi="宋体" w:eastAsia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/>
          <w:sz w:val="28"/>
          <w:szCs w:val="28"/>
        </w:rPr>
        <w:t>推进家校共育</w:t>
      </w:r>
    </w:p>
    <w:p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心理健康教育</w:t>
      </w:r>
    </w:p>
    <w:p>
      <w:p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培养</w:t>
      </w:r>
      <w:r>
        <w:rPr>
          <w:rFonts w:hint="eastAsia" w:ascii="宋体" w:hAnsi="宋体" w:eastAsia="宋体"/>
          <w:sz w:val="28"/>
          <w:szCs w:val="28"/>
        </w:rPr>
        <w:t>学生</w:t>
      </w:r>
      <w:r>
        <w:rPr>
          <w:rFonts w:hint="eastAsia" w:ascii="宋体" w:hAnsi="宋体" w:eastAsia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和善</w:t>
      </w:r>
      <w:r>
        <w:rPr>
          <w:rFonts w:hint="eastAsia" w:ascii="宋体" w:hAnsi="宋体" w:eastAsia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/>
          <w:sz w:val="28"/>
          <w:szCs w:val="28"/>
        </w:rPr>
        <w:t>品格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的路径研究</w:t>
      </w:r>
    </w:p>
    <w:p>
      <w:p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6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班主任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专业发展的路径研究</w:t>
      </w:r>
    </w:p>
    <w:p>
      <w:pPr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亦可自拟课题研究。</w:t>
      </w: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</w:p>
    <w:p>
      <w:pPr>
        <w:jc w:val="lef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c4MTM5ZDU3NmZiMzk4YWYwYTYwZTczZTJjNDYifQ=="/>
  </w:docVars>
  <w:rsids>
    <w:rsidRoot w:val="000E55F5"/>
    <w:rsid w:val="000567E8"/>
    <w:rsid w:val="000E55F5"/>
    <w:rsid w:val="001656F6"/>
    <w:rsid w:val="00170E21"/>
    <w:rsid w:val="001C3DAF"/>
    <w:rsid w:val="00287E4F"/>
    <w:rsid w:val="002A5B16"/>
    <w:rsid w:val="00575AA1"/>
    <w:rsid w:val="00617797"/>
    <w:rsid w:val="006D44EB"/>
    <w:rsid w:val="00705034"/>
    <w:rsid w:val="00817243"/>
    <w:rsid w:val="008C44D2"/>
    <w:rsid w:val="00917518"/>
    <w:rsid w:val="00962AD6"/>
    <w:rsid w:val="009C6545"/>
    <w:rsid w:val="00A00936"/>
    <w:rsid w:val="00B67B8D"/>
    <w:rsid w:val="00C06BCC"/>
    <w:rsid w:val="00C26568"/>
    <w:rsid w:val="00C35999"/>
    <w:rsid w:val="00DC08A8"/>
    <w:rsid w:val="00E004FF"/>
    <w:rsid w:val="00EC7B94"/>
    <w:rsid w:val="0F6D0302"/>
    <w:rsid w:val="17D76CE0"/>
    <w:rsid w:val="56293981"/>
    <w:rsid w:val="6A1B3FF5"/>
    <w:rsid w:val="6DA6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Plain Text"/>
    <w:basedOn w:val="1"/>
    <w:link w:val="22"/>
    <w:qFormat/>
    <w:uiPriority w:val="99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annotation subject"/>
    <w:basedOn w:val="2"/>
    <w:next w:val="2"/>
    <w:link w:val="21"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uiPriority w:val="0"/>
  </w:style>
  <w:style w:type="character" w:styleId="14">
    <w:name w:val="annotation reference"/>
    <w:uiPriority w:val="0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日期 字符"/>
    <w:basedOn w:val="12"/>
    <w:link w:val="4"/>
    <w:semiHidden/>
    <w:qFormat/>
    <w:uiPriority w:val="99"/>
  </w:style>
  <w:style w:type="character" w:customStyle="1" w:styleId="17">
    <w:name w:val="批注框文本 字符"/>
    <w:basedOn w:val="12"/>
    <w:link w:val="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字符"/>
    <w:basedOn w:val="12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字符"/>
    <w:basedOn w:val="12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文字 字符"/>
    <w:basedOn w:val="12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1">
    <w:name w:val="批注主题 字符"/>
    <w:basedOn w:val="20"/>
    <w:link w:val="9"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22">
    <w:name w:val="纯文本 字符"/>
    <w:basedOn w:val="12"/>
    <w:link w:val="3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585</Words>
  <Characters>632</Characters>
  <Lines>4</Lines>
  <Paragraphs>1</Paragraphs>
  <TotalTime>1</TotalTime>
  <ScaleCrop>false</ScaleCrop>
  <LinksUpToDate>false</LinksUpToDate>
  <CharactersWithSpaces>632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2022-09-24T12:19:00Z</dcterms:created>
  <dc:creator>祝 秋莹</dc:creator>
  <cp:lastModifiedBy>一叶知秋</cp:lastModifiedBy>
  <dcterms:modified xsi:type="dcterms:W3CDTF">2023-11-08T23:18:52Z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26EC3D0B7B824E6F81A6E4A1B1707FDA_12</vt:lpwstr>
  </property>
</Properties>
</file>