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《固体的混合与分离》说课稿</w:t>
      </w:r>
    </w:p>
    <w:p>
      <w:pPr>
        <w:numPr>
          <w:ilvl w:val="0"/>
          <w:numId w:val="1"/>
        </w:numPr>
        <w:jc w:val="both"/>
        <w:rPr>
          <w:rFonts w:hint="eastAsia"/>
          <w:lang w:val="en-US" w:eastAsia="zh-CN"/>
        </w:rPr>
      </w:pPr>
      <w:r>
        <w:rPr>
          <w:rFonts w:hint="eastAsia"/>
          <w:lang w:val="en-US" w:eastAsia="zh-CN"/>
        </w:rPr>
        <w:t>教材分析</w:t>
      </w:r>
    </w:p>
    <w:p>
      <w:pPr>
        <w:numPr>
          <w:ilvl w:val="0"/>
          <w:numId w:val="0"/>
        </w:numPr>
        <w:ind w:firstLine="420" w:firstLineChars="200"/>
        <w:jc w:val="both"/>
        <w:rPr>
          <w:rFonts w:hint="default"/>
          <w:lang w:val="en-US" w:eastAsia="zh-CN"/>
        </w:rPr>
      </w:pPr>
      <w:r>
        <w:rPr>
          <w:rStyle w:val="4"/>
          <w:rFonts w:ascii="Calibri" w:hAnsi="Calibri"/>
        </w:rPr>
        <w:t>本课是三年级上册第三单元《固体和液体》的第三课，在认识固体的基础上，通过探究实践研究固体混合前后的体积和质量是否变化并想办法把混合物分离开来。本课首先联系生活实际，唤醒学生的经验，激发学生思考，然后通过探究实践研究固体混合前后的质量和占据空间是否会变化，建构物质混合后“占据空间”的变化与“物质的量”的不变的概念。最后回到生活中，学生根据物体的特征或材料的性质思考如何将两种混合在一起的物体分离开来，蕴含着学生对一些物质特有性质的强化认识。</w:t>
      </w:r>
    </w:p>
    <w:p>
      <w:pPr>
        <w:jc w:val="both"/>
        <w:rPr>
          <w:rFonts w:hint="default"/>
          <w:lang w:val="en-US" w:eastAsia="zh-CN"/>
        </w:rPr>
      </w:pPr>
      <w:r>
        <w:rPr>
          <w:rFonts w:hint="eastAsia"/>
          <w:lang w:val="en-US" w:eastAsia="zh-CN"/>
        </w:rPr>
        <w:t>二、学情分析</w:t>
      </w:r>
    </w:p>
    <w:p>
      <w:pPr>
        <w:ind w:firstLine="420" w:firstLineChars="200"/>
        <w:jc w:val="left"/>
        <w:rPr>
          <w:rStyle w:val="4"/>
          <w:rFonts w:ascii="Calibri" w:hAnsi="Calibri"/>
        </w:rPr>
      </w:pPr>
      <w:r>
        <w:rPr>
          <w:rStyle w:val="4"/>
          <w:rFonts w:ascii="Calibri" w:hAnsi="Calibri"/>
        </w:rPr>
        <w:t>三年级的学生已经学习了具有代表性的固体物质——石头，知道固体有确定的形状、体积、质量，并能使用电子天平测量物体的质量。认识了液体，可以用量筒测量液体的体积，</w:t>
      </w:r>
      <w:r>
        <w:rPr>
          <w:rStyle w:val="4"/>
          <w:rFonts w:hint="eastAsia" w:ascii="Calibri" w:hAnsi="Calibri"/>
          <w:lang w:val="en-US" w:eastAsia="zh-CN"/>
        </w:rPr>
        <w:t>这给</w:t>
      </w:r>
      <w:r>
        <w:rPr>
          <w:rStyle w:val="4"/>
          <w:rFonts w:ascii="Calibri" w:hAnsi="Calibri"/>
        </w:rPr>
        <w:t>学生后续开展测量和分析数据的活动</w:t>
      </w:r>
      <w:r>
        <w:rPr>
          <w:rStyle w:val="4"/>
          <w:rFonts w:hint="eastAsia" w:ascii="Calibri" w:hAnsi="Calibri"/>
          <w:lang w:val="en-US" w:eastAsia="zh-CN"/>
        </w:rPr>
        <w:t>打下基础</w:t>
      </w:r>
      <w:r>
        <w:rPr>
          <w:rStyle w:val="4"/>
          <w:rFonts w:ascii="Calibri" w:hAnsi="Calibri"/>
        </w:rPr>
        <w:t>。学生对固体的混合有一定的生活经验，但对固体混合前后的质量和占据空间是否变化并没有具体的研究。学生知道物质具有一定的特性与功能，能识别生活中常见的材料，但是两种不同物质组成的固体如何分离并不清楚。本课通过调用学生生活经验、两个探究实验帮助学生建立物质混合后“占据空间”的变化与“物质的量”的不变的概念，并根据物体的特征或材料的性质解决固体分离的问题。</w:t>
      </w:r>
    </w:p>
    <w:p>
      <w:pPr>
        <w:jc w:val="left"/>
        <w:rPr>
          <w:rStyle w:val="4"/>
          <w:rFonts w:hint="default" w:ascii="Calibri" w:hAnsi="Calibri" w:eastAsiaTheme="minorEastAsia"/>
          <w:lang w:val="en-US" w:eastAsia="zh-CN"/>
        </w:rPr>
      </w:pPr>
      <w:r>
        <w:rPr>
          <w:rStyle w:val="4"/>
          <w:rFonts w:hint="eastAsia" w:ascii="Calibri" w:hAnsi="Calibri"/>
          <w:lang w:val="en-US" w:eastAsia="zh-CN"/>
        </w:rPr>
        <w:t>三、教学过程</w:t>
      </w:r>
    </w:p>
    <w:p>
      <w:pPr>
        <w:ind w:firstLine="420" w:firstLineChars="200"/>
        <w:jc w:val="left"/>
        <w:rPr>
          <w:rStyle w:val="4"/>
          <w:rFonts w:hint="eastAsia" w:ascii="Calibri" w:hAnsi="Calibri"/>
          <w:lang w:val="en-US" w:eastAsia="zh-CN"/>
        </w:rPr>
      </w:pPr>
      <w:r>
        <w:rPr>
          <w:rStyle w:val="4"/>
          <w:rFonts w:hint="eastAsia" w:ascii="Calibri" w:hAnsi="Calibri"/>
          <w:lang w:val="en-US" w:eastAsia="zh-CN"/>
        </w:rPr>
        <w:t>本课分为四个大板块：首先第一个板块从一个特殊的生活化情境：新店大酬宾活动入手，让学生思考相同价格的不同谷物为什么可以混称计价，使学生聚焦固体混合前后质量是否改变这一问题开展探究。学生通过电子秤分别测量三种谷物质量后再称量混合后的谷物质量，在比较数据的过程中，构建认知：固体混合前后质量不会发生变化。在此基础之上，开展第二个板块，即引导学生进一步思考可不可以按谷物占据空间的大小来计价，将学生思维重心转移到固体混合前后占据空间是否会发生变化。在这一板块学生先通过使用量筒读取谷物各自占据的空间和混合物占据的总空间，再将两组数据对比，总结发现：固体混合后占据的空间会变小。这是学生能看到的直观的现象，那这种现象出现的原因是什么呢？让学生通过画图的方法来解释剖析现象背后的科学原理，既能帮助学生构建正确的认知还可以锻炼培养学生的图示建模能力，一举两得。此时再让学生来解释为什么不能按照混合物占据的空间来计价，用学习到的理论知识，在生活化情境中运用出来。第三板块的开展主要围绕谷物的分离，那在我们生活中不同的谷物，它的价格是不一样的，那如何把混合到一起的谷物计价就必须要把它们分离出来。带孩子用筛子这个工具体验分离固体的过程。第四个板块主要围绕分离的方法多样性开展。通过混在一起的木屑和铁屑掌握磁吸这一分离方法，通过海水制盐了解过滤这一分离方法。让学生明白我们可以根据混合物的特点选择合适的分离方法解决问题。</w:t>
      </w:r>
    </w:p>
    <w:p>
      <w:pPr>
        <w:numPr>
          <w:ilvl w:val="0"/>
          <w:numId w:val="2"/>
        </w:numPr>
        <w:jc w:val="left"/>
        <w:rPr>
          <w:rStyle w:val="4"/>
          <w:rFonts w:hint="eastAsia" w:ascii="Calibri" w:hAnsi="Calibri"/>
          <w:lang w:val="en-US" w:eastAsia="zh-CN"/>
        </w:rPr>
      </w:pPr>
      <w:r>
        <w:rPr>
          <w:rStyle w:val="4"/>
          <w:rFonts w:hint="eastAsia" w:ascii="Calibri" w:hAnsi="Calibri"/>
          <w:lang w:val="en-US" w:eastAsia="zh-CN"/>
        </w:rPr>
        <w:t>课后反思</w:t>
      </w:r>
    </w:p>
    <w:p>
      <w:pPr>
        <w:numPr>
          <w:numId w:val="0"/>
        </w:numPr>
        <w:jc w:val="left"/>
        <w:rPr>
          <w:rStyle w:val="4"/>
          <w:rFonts w:hint="default" w:ascii="Calibri" w:hAnsi="Calibri"/>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414A4"/>
    <w:multiLevelType w:val="singleLevel"/>
    <w:tmpl w:val="9A7414A4"/>
    <w:lvl w:ilvl="0" w:tentative="0">
      <w:start w:val="1"/>
      <w:numFmt w:val="chineseCounting"/>
      <w:suff w:val="nothing"/>
      <w:lvlText w:val="%1、"/>
      <w:lvlJc w:val="left"/>
      <w:rPr>
        <w:rFonts w:hint="eastAsia"/>
      </w:rPr>
    </w:lvl>
  </w:abstractNum>
  <w:abstractNum w:abstractNumId="1">
    <w:nsid w:val="06E7B1A0"/>
    <w:multiLevelType w:val="singleLevel"/>
    <w:tmpl w:val="06E7B1A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ZjZlMjI0ZGYwNTRmOGZlMDMwZjk4MDgzNjA0N2QifQ=="/>
  </w:docVars>
  <w:rsids>
    <w:rsidRoot w:val="45E055E1"/>
    <w:rsid w:val="057C5DA9"/>
    <w:rsid w:val="45E055E1"/>
    <w:rsid w:val="5C0F059A"/>
    <w:rsid w:val="74D54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semiHidden/>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2023-11-07T23:43:00Z</dcterms:created>
  <dc:creator>Profile</dc:creator>
  <cp:lastModifiedBy>Profile</cp:lastModifiedBy>
  <dcterms:modified xsi:type="dcterms:W3CDTF">2023-11-07T23:56:51Z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23AE1FC7F0C04FEA8280866429478BC4_11</vt:lpwstr>
  </property>
</Properties>
</file>