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11.16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1.在与同伴交流、分享的过程中，知道水果有营养，爱吃水果。</w:t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2.运用各种感官感知水果的不同特征，能用简单的语言表达自己的发现。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来园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  <w:t>、区域游戏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今天星期四，雾4°——14°</w:t>
      </w:r>
    </w:p>
    <w:tbl>
      <w:tblPr>
        <w:tblStyle w:val="3"/>
        <w:tblW w:w="8591" w:type="dxa"/>
        <w:tblInd w:w="-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</w:p>
        </w:tc>
      </w:tr>
    </w:tbl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二、科学：甜甜的苹果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这是一节认知类的科学活动。苹果是幼儿较为熟悉的水果，</w:t>
      </w:r>
      <w:r>
        <w:rPr>
          <w:rFonts w:ascii="Arial" w:hAnsi="Arial" w:cs="Arial"/>
          <w:szCs w:val="21"/>
        </w:rPr>
        <w:t>通常为红色，不过也有黄色和绿色。</w:t>
      </w:r>
      <w:r>
        <w:rPr>
          <w:rFonts w:hint="eastAsia" w:ascii="宋体" w:hAnsi="宋体" w:cs="宋体"/>
          <w:kern w:val="0"/>
          <w:szCs w:val="21"/>
        </w:rPr>
        <w:t>它有着其独特的内部结构和特征。</w:t>
      </w:r>
      <w:r>
        <w:rPr>
          <w:rFonts w:hint="eastAsia" w:ascii="宋体" w:hAnsi="宋体"/>
          <w:szCs w:val="21"/>
        </w:rPr>
        <w:t>本次活动是引导幼儿学会有序地观察，利用摸一摸、看一看、闻一闻、尝一尝等方法来感知苹果的特征。</w:t>
      </w:r>
    </w:p>
    <w:p>
      <w:pPr>
        <w:bidi w:val="0"/>
        <w:ind w:firstLine="422" w:firstLineChars="200"/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/>
          <w:color w:val="000000"/>
          <w:szCs w:val="21"/>
        </w:rPr>
        <w:t>通过看一看、摸一摸、尝一尝等多种方式感知、认识苹果。</w:t>
      </w:r>
    </w:p>
    <w:p>
      <w:pPr>
        <w:bidi w:val="0"/>
        <w:ind w:firstLine="422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/>
          <w:color w:val="000000"/>
          <w:szCs w:val="21"/>
        </w:rPr>
        <w:t>能用简单的句子讲述自己的发现，愿意与同伴、老师交流。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92075</wp:posOffset>
            </wp:positionV>
            <wp:extent cx="1778000" cy="1333500"/>
            <wp:effectExtent l="0" t="0" r="0" b="0"/>
            <wp:wrapSquare wrapText="bothSides"/>
            <wp:docPr id="3" name="图片 3" descr="IMG2023111609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160937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97155</wp:posOffset>
            </wp:positionV>
            <wp:extent cx="1792605" cy="1344295"/>
            <wp:effectExtent l="0" t="0" r="10795" b="1905"/>
            <wp:wrapSquare wrapText="bothSides"/>
            <wp:docPr id="2" name="图片 2" descr="IMG2023111609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160937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107315</wp:posOffset>
            </wp:positionV>
            <wp:extent cx="1802765" cy="1352550"/>
            <wp:effectExtent l="0" t="0" r="635" b="6350"/>
            <wp:wrapSquare wrapText="bothSides"/>
            <wp:docPr id="1" name="图片 1" descr="IMG2023111609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160939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三、温馨提示：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1.近期气温早晚差异较大，希望大家关注天气，给幼儿穿上合适的衣裤入园;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2.近期秋季传染病感染率明显增多，我们呼吁大家在家多关注幼儿身体状况，做到早发现早治疗。</w:t>
      </w:r>
    </w:p>
    <w:p>
      <w:pPr>
        <w:bidi w:val="0"/>
        <w:jc w:val="left"/>
        <w:rPr>
          <w:rFonts w:hint="eastAsia" w:eastAsiaTheme="majorEastAsia"/>
          <w:b/>
          <w:bCs/>
          <w:u w:val="single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408E1D7B"/>
    <w:rsid w:val="408E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2023-11-16T01:01:00Z</dcterms:created>
  <dc:creator>乌羽玉</dc:creator>
  <cp:lastModifiedBy>乌羽玉</cp:lastModifiedBy>
  <dcterms:modified xsi:type="dcterms:W3CDTF">2023-11-16T01:45:57Z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F263D7192A384B199FA1A8DB07398A2E_11</vt:lpwstr>
  </property>
</Properties>
</file>