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autoSpaceDN/>
        <w:bidi w:val="0"/>
        <w:adjustRightInd/>
        <w:snapToGrid/>
        <w:spacing w:line="320" w:lineRule="exact"/>
        <w:jc w:val="center"/>
        <w:textAlignment w:val="auto"/>
        <w:rPr>
          <w:rFonts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新龙湖</w:t>
      </w:r>
      <w:r>
        <w:rPr>
          <w:rFonts w:hint="eastAsia" w:eastAsia="黑体"/>
          <w:b/>
          <w:bCs/>
          <w:color w:val="000000"/>
          <w:sz w:val="32"/>
        </w:rPr>
        <w:t>幼儿园周日活动安排</w:t>
      </w:r>
    </w:p>
    <w:p>
      <w:pPr>
        <w:keepNext w:val="0"/>
        <w:keepLines w:val="0"/>
        <w:pageBreakBefore w:val="0"/>
        <w:kinsoku/>
        <w:overflowPunct/>
        <w:topLinePunct w:val="0"/>
        <w:autoSpaceDE/>
        <w:autoSpaceDN/>
        <w:bidi w:val="0"/>
        <w:adjustRightInd/>
        <w:snapToGrid/>
        <w:spacing w:line="320" w:lineRule="exact"/>
        <w:ind w:firstLine="1461" w:firstLineChars="696"/>
        <w:jc w:val="right"/>
        <w:textAlignment w:val="auto"/>
        <w:rPr>
          <w:rFonts w:ascii="宋体" w:hAnsi="宋体"/>
          <w:color w:val="000000"/>
          <w:szCs w:val="21"/>
        </w:rPr>
      </w:pPr>
      <w:r>
        <w:rPr>
          <w:rFonts w:hint="eastAsia" w:ascii="宋体" w:hAnsi="宋体"/>
          <w:color w:val="000000"/>
          <w:szCs w:val="21"/>
          <w:u w:val="single"/>
          <w:lang w:eastAsia="zh-Hans"/>
        </w:rPr>
        <w:t>小</w:t>
      </w:r>
      <w:r>
        <w:rPr>
          <w:rFonts w:hint="eastAsia" w:ascii="宋体" w:hAnsi="宋体"/>
          <w:color w:val="000000"/>
          <w:szCs w:val="21"/>
          <w:u w:val="single"/>
          <w:lang w:val="en-US" w:eastAsia="zh-CN"/>
        </w:rPr>
        <w:t>三</w:t>
      </w:r>
      <w:r>
        <w:rPr>
          <w:rFonts w:hint="eastAsia" w:ascii="宋体" w:hAnsi="宋体"/>
          <w:color w:val="000000"/>
          <w:szCs w:val="21"/>
        </w:rPr>
        <w:t xml:space="preserve">班    </w:t>
      </w:r>
      <w:r>
        <w:rPr>
          <w:rFonts w:hint="eastAsia" w:ascii="宋体" w:hAnsi="宋体"/>
          <w:color w:val="000000"/>
          <w:szCs w:val="21"/>
          <w:u w:val="single"/>
        </w:rPr>
        <w:t xml:space="preserve"> 2023</w:t>
      </w:r>
      <w:r>
        <w:rPr>
          <w:rFonts w:hint="eastAsia" w:ascii="宋体" w:hAnsi="宋体"/>
          <w:color w:val="000000"/>
        </w:rPr>
        <w:t>年</w:t>
      </w:r>
      <w:r>
        <w:rPr>
          <w:rFonts w:hint="eastAsia" w:ascii="宋体" w:hAnsi="宋体"/>
          <w:color w:val="000000"/>
          <w:u w:val="single"/>
        </w:rPr>
        <w:t xml:space="preserve"> </w:t>
      </w:r>
      <w:r>
        <w:rPr>
          <w:rFonts w:ascii="宋体" w:hAnsi="宋体"/>
          <w:color w:val="000000"/>
          <w:u w:val="single"/>
        </w:rPr>
        <w:t>10</w:t>
      </w:r>
      <w:r>
        <w:rPr>
          <w:rFonts w:hint="eastAsia" w:ascii="宋体" w:hAnsi="宋体"/>
          <w:color w:val="000000"/>
        </w:rPr>
        <w:t>月</w:t>
      </w:r>
      <w:r>
        <w:rPr>
          <w:rFonts w:hint="eastAsia" w:ascii="宋体" w:hAnsi="宋体"/>
          <w:color w:val="000000"/>
          <w:u w:val="single"/>
        </w:rPr>
        <w:t>16</w:t>
      </w:r>
      <w:r>
        <w:rPr>
          <w:rFonts w:hint="eastAsia" w:ascii="宋体" w:hAnsi="宋体"/>
          <w:color w:val="000000"/>
        </w:rPr>
        <w:t>日</w:t>
      </w:r>
      <w:r>
        <w:rPr>
          <w:rFonts w:ascii="宋体" w:hAnsi="宋体"/>
          <w:color w:val="000000"/>
        </w:rPr>
        <w:t>—</w:t>
      </w:r>
      <w:r>
        <w:rPr>
          <w:rFonts w:ascii="宋体" w:hAnsi="宋体"/>
          <w:color w:val="000000"/>
          <w:u w:val="single"/>
        </w:rPr>
        <w:t>10</w:t>
      </w:r>
      <w:r>
        <w:rPr>
          <w:rFonts w:hint="eastAsia" w:ascii="宋体" w:hAnsi="宋体"/>
          <w:color w:val="000000"/>
        </w:rPr>
        <w:t>月</w:t>
      </w:r>
      <w:r>
        <w:rPr>
          <w:rFonts w:hint="eastAsia" w:ascii="宋体" w:hAnsi="宋体"/>
          <w:color w:val="000000"/>
          <w:u w:val="single"/>
        </w:rPr>
        <w:t>20</w:t>
      </w:r>
      <w:r>
        <w:rPr>
          <w:rFonts w:hint="eastAsia" w:ascii="宋体" w:hAnsi="宋体"/>
          <w:color w:val="000000"/>
        </w:rPr>
        <w:t xml:space="preserve">日    </w:t>
      </w:r>
      <w:r>
        <w:rPr>
          <w:rFonts w:hint="eastAsia" w:ascii="宋体" w:hAnsi="宋体"/>
          <w:color w:val="000000"/>
          <w:szCs w:val="21"/>
        </w:rPr>
        <w:t>第七周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55" w:type="dxa"/>
            <w:gridSpan w:val="2"/>
            <w:vMerge w:val="restart"/>
            <w:tcBorders>
              <w:top w:val="single" w:color="auto" w:sz="4" w:space="0"/>
              <w:right w:val="single" w:color="auto" w:sz="4" w:space="0"/>
            </w:tcBorders>
            <w:vAlign w:val="center"/>
          </w:tcPr>
          <w:p>
            <w:pPr>
              <w:pStyle w:val="2"/>
              <w:keepNext w:val="0"/>
              <w:keepLines w:val="0"/>
              <w:pageBreakBefore w:val="0"/>
              <w:kinsoku/>
              <w:overflowPunct/>
              <w:topLinePunct w:val="0"/>
              <w:autoSpaceDE/>
              <w:autoSpaceDN/>
              <w:bidi w:val="0"/>
              <w:adjustRightInd/>
              <w:snapToGrid/>
              <w:spacing w:after="0" w:line="320" w:lineRule="exact"/>
              <w:textAlignment w:val="auto"/>
              <w:rPr>
                <w:rFonts w:hint="eastAsia" w:eastAsia="宋体" w:asciiTheme="majorEastAsia" w:hAnsiTheme="majorEastAsia" w:cstheme="majorEastAsia"/>
                <w:b/>
                <w:kern w:val="2"/>
                <w:sz w:val="24"/>
                <w:szCs w:val="24"/>
                <w:lang w:eastAsia="zh-CN"/>
              </w:rPr>
            </w:pPr>
            <w:r>
              <w:rPr>
                <w:rFonts w:hint="eastAsia"/>
                <w:color w:val="000000"/>
                <w:kern w:val="2"/>
                <w:sz w:val="21"/>
                <w:szCs w:val="21"/>
              </w:rPr>
              <w:t>本周主题：</w:t>
            </w:r>
            <w:r>
              <w:rPr>
                <w:rFonts w:hint="eastAsia"/>
                <w:color w:val="000000"/>
                <w:kern w:val="2"/>
                <w:sz w:val="21"/>
                <w:szCs w:val="21"/>
                <w:lang w:val="en-US" w:eastAsia="zh-CN"/>
              </w:rPr>
              <w:t>秋叶飘（二）</w:t>
            </w:r>
          </w:p>
        </w:tc>
        <w:tc>
          <w:tcPr>
            <w:tcW w:w="8334" w:type="dxa"/>
            <w:tcBorders>
              <w:top w:val="single" w:color="auto" w:sz="4" w:space="0"/>
              <w:left w:val="single" w:color="auto" w:sz="4" w:space="0"/>
              <w:bottom w:val="single" w:color="auto" w:sz="4" w:space="0"/>
            </w:tcBorders>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Cs w:val="21"/>
              </w:rPr>
            </w:pPr>
            <w:r>
              <w:rPr>
                <w:rFonts w:hint="eastAsia" w:ascii="宋体" w:hAnsi="宋体" w:cs="宋体"/>
                <w:szCs w:val="21"/>
              </w:rPr>
              <w:t>幼儿基础分析：</w:t>
            </w:r>
          </w:p>
          <w:p>
            <w:pPr>
              <w:keepNext w:val="0"/>
              <w:keepLines w:val="0"/>
              <w:pageBreakBefore w:val="0"/>
              <w:kinsoku/>
              <w:overflowPunct/>
              <w:topLinePunct w:val="0"/>
              <w:autoSpaceDE/>
              <w:autoSpaceDN/>
              <w:bidi w:val="0"/>
              <w:adjustRightInd/>
              <w:snapToGrid/>
              <w:spacing w:line="320" w:lineRule="exact"/>
              <w:ind w:firstLine="420" w:firstLineChars="200"/>
              <w:textAlignment w:val="auto"/>
              <w:rPr>
                <w:rFonts w:hint="eastAsia" w:ascii="宋体" w:hAnsi="宋体" w:cs="Arial"/>
                <w:kern w:val="0"/>
                <w:szCs w:val="21"/>
              </w:rPr>
            </w:pPr>
            <w:r>
              <w:rPr>
                <w:rFonts w:hint="eastAsia" w:ascii="宋体" w:hAnsi="宋体" w:cs="Arial"/>
                <w:kern w:val="0"/>
                <w:szCs w:val="21"/>
              </w:rPr>
              <w:t>通过上周的活动，孩子们对秋天有了一个总体的感知，对树叶的颜色、秋天天气等有了初步的了解，获得了有关秋天气温变化的经验。秋风一吹，树叶随风飘落，形成了一道靓丽的风景线，孩子们张开双臂，伸手接掉落的树叶，与落叶开启了一场秋的邂逅。他们更加喜欢秋天，热爱大自然了。在寻找秋天</w:t>
            </w:r>
            <w:r>
              <w:rPr>
                <w:rFonts w:hint="eastAsia" w:ascii="宋体" w:hAnsi="宋体" w:cs="Arial"/>
                <w:kern w:val="0"/>
                <w:szCs w:val="21"/>
                <w:lang w:val="en-US" w:eastAsia="zh-CN"/>
              </w:rPr>
              <w:t>时有89</w:t>
            </w:r>
            <w:r>
              <w:rPr>
                <w:rFonts w:hint="eastAsia" w:ascii="宋体" w:hAnsi="宋体" w:cs="Arial"/>
                <w:kern w:val="0"/>
                <w:szCs w:val="21"/>
              </w:rPr>
              <w:t>%的小朋友发现秋天的树叶有很多；有</w:t>
            </w:r>
            <w:r>
              <w:rPr>
                <w:rFonts w:hint="eastAsia" w:ascii="宋体" w:hAnsi="宋体" w:cs="Arial"/>
                <w:kern w:val="0"/>
                <w:szCs w:val="21"/>
                <w:lang w:val="en-US" w:eastAsia="zh-CN"/>
              </w:rPr>
              <w:t>70</w:t>
            </w:r>
            <w:r>
              <w:rPr>
                <w:rFonts w:hint="eastAsia" w:ascii="宋体" w:hAnsi="宋体" w:cs="Arial"/>
                <w:kern w:val="0"/>
                <w:szCs w:val="21"/>
              </w:rPr>
              <w:t>%的小朋友想</w:t>
            </w:r>
            <w:r>
              <w:rPr>
                <w:rFonts w:hint="eastAsia" w:ascii="宋体" w:hAnsi="宋体" w:cs="Arial"/>
                <w:kern w:val="0"/>
                <w:szCs w:val="21"/>
                <w:lang w:val="en-US" w:eastAsia="zh-CN"/>
              </w:rPr>
              <w:t>了解不同树叶的秘密</w:t>
            </w:r>
            <w:r>
              <w:rPr>
                <w:rFonts w:hint="eastAsia" w:ascii="宋体" w:hAnsi="宋体" w:cs="Arial"/>
                <w:kern w:val="0"/>
                <w:szCs w:val="21"/>
              </w:rPr>
              <w:t>；有</w:t>
            </w:r>
            <w:r>
              <w:rPr>
                <w:rFonts w:hint="eastAsia" w:ascii="宋体" w:hAnsi="宋体" w:cs="Arial"/>
                <w:kern w:val="0"/>
                <w:szCs w:val="21"/>
                <w:lang w:val="en-US" w:eastAsia="zh-CN"/>
              </w:rPr>
              <w:t>55</w:t>
            </w:r>
            <w:r>
              <w:rPr>
                <w:rFonts w:hint="eastAsia" w:ascii="宋体" w:hAnsi="宋体" w:cs="Arial"/>
                <w:kern w:val="0"/>
                <w:szCs w:val="21"/>
              </w:rPr>
              <w:t>%的小朋友想和树叶一起做朋友。</w:t>
            </w:r>
          </w:p>
          <w:p>
            <w:pPr>
              <w:keepNext w:val="0"/>
              <w:keepLines w:val="0"/>
              <w:pageBreakBefore w:val="0"/>
              <w:kinsoku/>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Arial"/>
                <w:kern w:val="0"/>
                <w:szCs w:val="21"/>
              </w:rPr>
              <w:t>因此，本周追随孩子们的需求我们将继续开展活动来引导幼儿进一步发现树叶中藏着的小秘密，带领幼儿走进落叶的世界，去感知、聆听树叶发出的美妙声音。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555" w:type="dxa"/>
            <w:gridSpan w:val="2"/>
            <w:vMerge w:val="continue"/>
            <w:tcBorders>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bCs/>
                <w:szCs w:val="21"/>
              </w:rPr>
            </w:pPr>
            <w:r>
              <w:rPr>
                <w:rFonts w:hint="eastAsia" w:ascii="宋体" w:hAnsi="宋体" w:cs="宋体"/>
                <w:bCs/>
                <w:szCs w:val="21"/>
              </w:rPr>
              <w:t>周发展目标：</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Cs w:val="21"/>
              </w:rPr>
            </w:pPr>
            <w:r>
              <w:rPr>
                <w:rFonts w:hint="eastAsia" w:ascii="宋体" w:hAnsi="宋体" w:cs="宋体"/>
                <w:kern w:val="0"/>
                <w:szCs w:val="21"/>
              </w:rPr>
              <w:t>1.尝试有目的、有顺序地观察各种各样的叶子，初步感受秋天树叶形状、颜色的多样。</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color w:val="000000"/>
                <w:szCs w:val="21"/>
              </w:rPr>
            </w:pPr>
            <w:r>
              <w:rPr>
                <w:rFonts w:hint="eastAsia" w:ascii="宋体" w:hAnsi="宋体" w:cs="宋体"/>
                <w:color w:val="000000"/>
                <w:szCs w:val="21"/>
              </w:rPr>
              <w:t>2.</w:t>
            </w:r>
            <w:r>
              <w:rPr>
                <w:rFonts w:hint="eastAsia" w:ascii="宋体" w:hAnsi="宋体" w:cs="宋体"/>
                <w:kern w:val="0"/>
                <w:szCs w:val="21"/>
              </w:rPr>
              <w:t>对秋天的树叶感兴趣，能利用多元的形式表现秋天的美好</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textAlignment w:val="auto"/>
              <w:rPr>
                <w:rStyle w:val="34"/>
                <w:rFonts w:ascii="宋体" w:hAnsi="宋体" w:cs="宋体"/>
                <w:szCs w:val="21"/>
              </w:rPr>
            </w:pPr>
            <w:r>
              <w:rPr>
                <w:rFonts w:hint="eastAsia" w:ascii="宋体" w:hAnsi="宋体" w:cs="宋体"/>
                <w:color w:val="000000"/>
                <w:szCs w:val="21"/>
              </w:rPr>
              <w:t>图书区：提供</w:t>
            </w:r>
            <w:r>
              <w:rPr>
                <w:rStyle w:val="34"/>
                <w:rFonts w:hint="eastAsia" w:ascii="宋体" w:hAnsi="宋体" w:cs="宋体"/>
                <w:szCs w:val="21"/>
              </w:rPr>
              <w:t>绘本《</w:t>
            </w:r>
            <w:r>
              <w:rPr>
                <w:rStyle w:val="34"/>
                <w:rFonts w:hint="eastAsia" w:ascii="宋体" w:hAnsi="宋体" w:cs="宋体"/>
                <w:szCs w:val="21"/>
                <w:lang w:val="en-US"/>
              </w:rPr>
              <w:t>秋日的节日</w:t>
            </w:r>
            <w:r>
              <w:rPr>
                <w:rStyle w:val="34"/>
                <w:rFonts w:hint="eastAsia" w:ascii="宋体" w:hAnsi="宋体" w:cs="宋体"/>
                <w:szCs w:val="21"/>
              </w:rPr>
              <w:t>》、《</w:t>
            </w:r>
            <w:r>
              <w:rPr>
                <w:rStyle w:val="34"/>
                <w:rFonts w:hint="eastAsia" w:ascii="宋体" w:hAnsi="宋体" w:cs="宋体"/>
                <w:szCs w:val="21"/>
                <w:lang w:val="en-US"/>
              </w:rPr>
              <w:t>叶子先生</w:t>
            </w:r>
            <w:r>
              <w:rPr>
                <w:rStyle w:val="34"/>
                <w:rFonts w:hint="eastAsia" w:ascii="宋体" w:hAnsi="宋体" w:cs="宋体"/>
                <w:szCs w:val="21"/>
              </w:rPr>
              <w:t>》</w:t>
            </w:r>
            <w:r>
              <w:rPr>
                <w:rStyle w:val="34"/>
                <w:rFonts w:hint="eastAsia" w:ascii="宋体" w:hAnsi="宋体" w:cs="宋体"/>
                <w:szCs w:val="21"/>
                <w:lang w:val="en-US"/>
              </w:rPr>
              <w:t>等</w:t>
            </w:r>
            <w:r>
              <w:rPr>
                <w:rStyle w:val="34"/>
                <w:rFonts w:hint="eastAsia" w:ascii="宋体" w:hAnsi="宋体" w:cs="宋体"/>
                <w:szCs w:val="21"/>
              </w:rPr>
              <w:t>；</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Cs w:val="21"/>
              </w:rPr>
            </w:pPr>
            <w:r>
              <w:rPr>
                <w:rFonts w:hint="eastAsia" w:ascii="宋体" w:hAnsi="宋体" w:cs="宋体"/>
                <w:szCs w:val="21"/>
              </w:rPr>
              <w:t>建构区：提供</w:t>
            </w:r>
            <w:r>
              <w:rPr>
                <w:rFonts w:hint="eastAsia" w:ascii="宋体" w:hAnsi="宋体" w:cs="宋体"/>
                <w:szCs w:val="21"/>
                <w:lang w:val="en-US" w:eastAsia="zh-CN"/>
              </w:rPr>
              <w:t>秋天的树叶</w:t>
            </w:r>
            <w:r>
              <w:rPr>
                <w:rFonts w:hint="eastAsia" w:ascii="宋体" w:hAnsi="宋体" w:cs="宋体"/>
                <w:szCs w:val="21"/>
              </w:rPr>
              <w:t>等支架性图片；</w:t>
            </w:r>
          </w:p>
          <w:p>
            <w:pPr>
              <w:keepNext w:val="0"/>
              <w:keepLines w:val="0"/>
              <w:pageBreakBefore w:val="0"/>
              <w:kinsoku/>
              <w:overflowPunct/>
              <w:topLinePunct w:val="0"/>
              <w:autoSpaceDE/>
              <w:autoSpaceDN/>
              <w:bidi w:val="0"/>
              <w:adjustRightInd/>
              <w:snapToGrid/>
              <w:spacing w:line="320" w:lineRule="exact"/>
              <w:jc w:val="left"/>
              <w:textAlignment w:val="auto"/>
              <w:rPr>
                <w:rStyle w:val="34"/>
                <w:rFonts w:ascii="宋体" w:hAnsi="宋体" w:cs="宋体"/>
                <w:szCs w:val="21"/>
              </w:rPr>
            </w:pPr>
            <w:r>
              <w:rPr>
                <w:rFonts w:hint="eastAsia" w:ascii="宋体" w:hAnsi="宋体" w:cs="宋体"/>
                <w:color w:val="000000"/>
                <w:szCs w:val="21"/>
                <w:lang w:val="en-US" w:eastAsia="zh-CN"/>
              </w:rPr>
              <w:t>自然拼搭</w:t>
            </w:r>
            <w:r>
              <w:rPr>
                <w:rFonts w:hint="eastAsia" w:ascii="宋体" w:hAnsi="宋体" w:cs="宋体"/>
                <w:color w:val="000000"/>
                <w:szCs w:val="21"/>
              </w:rPr>
              <w:t>区：</w:t>
            </w:r>
            <w:r>
              <w:rPr>
                <w:rFonts w:hint="eastAsia" w:ascii="宋体" w:hAnsi="宋体" w:cs="宋体"/>
                <w:color w:val="000000"/>
                <w:szCs w:val="21"/>
                <w:lang w:val="en-US" w:eastAsia="zh-CN"/>
              </w:rPr>
              <w:t>提供落叶、树枝、松果等材料</w:t>
            </w:r>
            <w:r>
              <w:rPr>
                <w:rFonts w:hint="eastAsia" w:ascii="宋体" w:hAnsi="宋体" w:cs="宋体"/>
                <w:color w:val="000000"/>
                <w:szCs w:val="21"/>
              </w:rPr>
              <w:t>；</w:t>
            </w:r>
          </w:p>
          <w:p>
            <w:pPr>
              <w:keepNext w:val="0"/>
              <w:keepLines w:val="0"/>
              <w:pageBreakBefore w:val="0"/>
              <w:kinsoku/>
              <w:overflowPunct/>
              <w:topLinePunct w:val="0"/>
              <w:autoSpaceDE/>
              <w:autoSpaceDN/>
              <w:bidi w:val="0"/>
              <w:adjustRightInd/>
              <w:snapToGrid/>
              <w:spacing w:line="320" w:lineRule="exact"/>
              <w:jc w:val="left"/>
              <w:textAlignment w:val="auto"/>
              <w:rPr>
                <w:rFonts w:hint="default" w:ascii="宋体" w:hAnsi="宋体" w:eastAsia="宋体" w:cs="宋体"/>
                <w:color w:val="000000"/>
                <w:szCs w:val="21"/>
                <w:lang w:val="en-US" w:eastAsia="zh-CN"/>
              </w:rPr>
            </w:pPr>
            <w:r>
              <w:rPr>
                <w:rFonts w:hint="eastAsia" w:ascii="宋体" w:hAnsi="宋体" w:cs="宋体"/>
                <w:color w:val="000000"/>
                <w:szCs w:val="21"/>
              </w:rPr>
              <w:t>美工区：提供</w:t>
            </w:r>
            <w:r>
              <w:rPr>
                <w:rFonts w:hint="eastAsia" w:ascii="宋体" w:hAnsi="宋体" w:cs="宋体"/>
                <w:color w:val="000000"/>
                <w:szCs w:val="21"/>
                <w:lang w:val="en-US" w:eastAsia="zh-CN"/>
              </w:rPr>
              <w:t>色粉纸、超轻黏土、玻璃纸等材料；</w:t>
            </w:r>
          </w:p>
          <w:p>
            <w:pPr>
              <w:keepNext w:val="0"/>
              <w:keepLines w:val="0"/>
              <w:pageBreakBefore w:val="0"/>
              <w:kinsoku/>
              <w:overflowPunct/>
              <w:topLinePunct w:val="0"/>
              <w:autoSpaceDE/>
              <w:autoSpaceDN/>
              <w:bidi w:val="0"/>
              <w:adjustRightInd/>
              <w:snapToGrid/>
              <w:spacing w:line="320" w:lineRule="exact"/>
              <w:jc w:val="left"/>
              <w:textAlignment w:val="auto"/>
              <w:rPr>
                <w:rStyle w:val="34"/>
                <w:rFonts w:ascii="宋体" w:hAnsi="宋体" w:cs="宋体"/>
                <w:szCs w:val="21"/>
              </w:rPr>
            </w:pPr>
            <w:r>
              <w:rPr>
                <w:rFonts w:hint="eastAsia" w:ascii="宋体" w:hAnsi="宋体" w:cs="宋体"/>
                <w:szCs w:val="21"/>
                <w:lang w:val="en-US" w:eastAsia="zh-CN"/>
              </w:rPr>
              <w:t>智慧</w:t>
            </w:r>
            <w:r>
              <w:rPr>
                <w:rFonts w:hint="eastAsia" w:ascii="宋体" w:hAnsi="宋体" w:cs="宋体"/>
                <w:szCs w:val="21"/>
              </w:rPr>
              <w:t>区：</w:t>
            </w:r>
            <w:r>
              <w:rPr>
                <w:rFonts w:hint="eastAsia" w:ascii="宋体" w:hAnsi="宋体" w:cs="宋体"/>
                <w:szCs w:val="21"/>
                <w:lang w:val="en-US" w:eastAsia="zh-CN"/>
              </w:rPr>
              <w:t>提供会游动的树叶</w:t>
            </w:r>
            <w:r>
              <w:rPr>
                <w:rFonts w:hint="eastAsia" w:ascii="宋体" w:hAnsi="宋体" w:cs="宋体"/>
                <w:szCs w:val="21"/>
              </w:rPr>
              <w:t>、</w:t>
            </w:r>
            <w:r>
              <w:rPr>
                <w:rFonts w:hint="eastAsia" w:ascii="宋体" w:hAnsi="宋体" w:cs="宋体"/>
                <w:szCs w:val="21"/>
                <w:lang w:val="en-US" w:eastAsia="zh-CN"/>
              </w:rPr>
              <w:t>色彩不倒翁</w:t>
            </w:r>
            <w:r>
              <w:rPr>
                <w:rFonts w:hint="eastAsia" w:ascii="宋体" w:hAnsi="宋体" w:cs="宋体"/>
                <w:szCs w:val="21"/>
              </w:rPr>
              <w:t>等游戏</w:t>
            </w:r>
            <w:r>
              <w:rPr>
                <w:rFonts w:hint="eastAsia" w:ascii="宋体" w:hAnsi="宋体" w:cs="宋体"/>
                <w:szCs w:val="21"/>
                <w:lang w:val="en-US" w:eastAsia="zh-CN"/>
              </w:rPr>
              <w:t>材料</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.户外活动时</w:t>
            </w:r>
            <w:r>
              <w:rPr>
                <w:rFonts w:hint="eastAsia" w:ascii="宋体" w:hAnsi="宋体" w:cs="宋体"/>
                <w:color w:val="000000"/>
                <w:szCs w:val="21"/>
                <w:lang w:val="en-US" w:eastAsia="zh-CN"/>
              </w:rPr>
              <w:t>能</w:t>
            </w:r>
            <w:r>
              <w:rPr>
                <w:rFonts w:hint="eastAsia" w:ascii="宋体" w:hAnsi="宋体" w:cs="宋体"/>
                <w:color w:val="000000"/>
                <w:szCs w:val="21"/>
              </w:rPr>
              <w:t>在老师的提醒下会自己</w:t>
            </w:r>
            <w:r>
              <w:rPr>
                <w:rFonts w:hint="eastAsia" w:ascii="宋体" w:hAnsi="宋体" w:cs="宋体"/>
                <w:color w:val="000000"/>
                <w:szCs w:val="21"/>
                <w:lang w:val="en-US" w:eastAsia="zh-CN"/>
              </w:rPr>
              <w:t>喝水、休息</w:t>
            </w:r>
            <w:r>
              <w:rPr>
                <w:rFonts w:hint="eastAsia" w:ascii="宋体" w:hAnsi="宋体" w:cs="宋体"/>
                <w:color w:val="000000"/>
                <w:szCs w:val="21"/>
              </w:rPr>
              <w:t>等。</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.午睡时能自己脱鞋子整理好放床下，自己脱裤子。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4" w:hRule="exact"/>
        </w:trPr>
        <w:tc>
          <w:tcPr>
            <w:tcW w:w="434" w:type="dxa"/>
            <w:vMerge w:val="restart"/>
            <w:tcBorders>
              <w:top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textAlignment w:val="auto"/>
              <w:rPr>
                <w:rStyle w:val="34"/>
                <w:rFonts w:ascii="宋体" w:hAnsi="宋体" w:cs="宋体"/>
                <w:szCs w:val="21"/>
              </w:rPr>
            </w:pPr>
            <w:r>
              <w:rPr>
                <w:rFonts w:hint="eastAsia" w:ascii="宋体" w:hAnsi="宋体" w:cs="宋体"/>
                <w:color w:val="000000"/>
                <w:szCs w:val="21"/>
              </w:rPr>
              <w:t>图书区：</w:t>
            </w:r>
            <w:r>
              <w:rPr>
                <w:rStyle w:val="34"/>
                <w:rFonts w:hint="eastAsia" w:ascii="宋体" w:hAnsi="宋体" w:cs="宋体"/>
                <w:szCs w:val="21"/>
              </w:rPr>
              <w:t>绘本阅读《</w:t>
            </w:r>
            <w:r>
              <w:rPr>
                <w:rStyle w:val="34"/>
                <w:rFonts w:hint="eastAsia" w:ascii="宋体" w:hAnsi="宋体" w:cs="宋体"/>
                <w:szCs w:val="21"/>
                <w:lang w:val="en-US"/>
              </w:rPr>
              <w:t>秋日的节日</w:t>
            </w:r>
            <w:r>
              <w:rPr>
                <w:rStyle w:val="34"/>
                <w:rFonts w:hint="eastAsia" w:ascii="宋体" w:hAnsi="宋体" w:cs="宋体"/>
                <w:szCs w:val="21"/>
              </w:rPr>
              <w:t>》、《</w:t>
            </w:r>
            <w:r>
              <w:rPr>
                <w:rStyle w:val="34"/>
                <w:rFonts w:hint="eastAsia" w:ascii="宋体" w:hAnsi="宋体" w:cs="宋体"/>
                <w:szCs w:val="21"/>
                <w:lang w:val="en-US"/>
              </w:rPr>
              <w:t>叶子先生</w:t>
            </w:r>
            <w:r>
              <w:rPr>
                <w:rStyle w:val="34"/>
                <w:rFonts w:hint="eastAsia" w:ascii="宋体" w:hAnsi="宋体" w:cs="宋体"/>
                <w:szCs w:val="21"/>
              </w:rPr>
              <w:t>》</w:t>
            </w:r>
            <w:r>
              <w:rPr>
                <w:rStyle w:val="34"/>
                <w:rFonts w:hint="eastAsia" w:ascii="宋体" w:hAnsi="宋体" w:cs="宋体"/>
                <w:szCs w:val="21"/>
                <w:lang w:val="en-US"/>
              </w:rPr>
              <w:t>等</w:t>
            </w:r>
            <w:r>
              <w:rPr>
                <w:rStyle w:val="34"/>
                <w:rFonts w:hint="eastAsia" w:ascii="宋体" w:hAnsi="宋体" w:cs="宋体"/>
                <w:szCs w:val="21"/>
              </w:rPr>
              <w:t>；</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Cs w:val="21"/>
              </w:rPr>
            </w:pPr>
            <w:r>
              <w:rPr>
                <w:rFonts w:hint="eastAsia" w:ascii="宋体" w:hAnsi="宋体" w:cs="宋体"/>
                <w:szCs w:val="21"/>
              </w:rPr>
              <w:t>建构区：</w:t>
            </w:r>
            <w:r>
              <w:rPr>
                <w:rFonts w:hint="eastAsia" w:ascii="宋体" w:hAnsi="宋体" w:cs="宋体"/>
                <w:szCs w:val="21"/>
                <w:lang w:val="en-US" w:eastAsia="zh-CN"/>
              </w:rPr>
              <w:t>地面-秋天的树屋，桌面-落叶</w:t>
            </w:r>
            <w:r>
              <w:rPr>
                <w:rFonts w:hint="eastAsia" w:ascii="宋体" w:hAnsi="宋体" w:cs="宋体"/>
                <w:szCs w:val="21"/>
              </w:rPr>
              <w:t>；</w:t>
            </w:r>
          </w:p>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cs="宋体"/>
                <w:color w:val="000000"/>
                <w:szCs w:val="21"/>
              </w:rPr>
            </w:pPr>
            <w:r>
              <w:rPr>
                <w:rFonts w:hint="eastAsia" w:ascii="宋体" w:hAnsi="宋体" w:cs="宋体"/>
                <w:color w:val="000000"/>
                <w:szCs w:val="21"/>
                <w:lang w:val="en-US" w:eastAsia="zh-CN"/>
              </w:rPr>
              <w:t>自然拼搭</w:t>
            </w:r>
            <w:r>
              <w:rPr>
                <w:rFonts w:hint="eastAsia" w:ascii="宋体" w:hAnsi="宋体" w:cs="宋体"/>
                <w:color w:val="000000"/>
                <w:szCs w:val="21"/>
              </w:rPr>
              <w:t>区：</w:t>
            </w:r>
            <w:r>
              <w:rPr>
                <w:rFonts w:hint="eastAsia" w:ascii="宋体" w:hAnsi="宋体" w:cs="宋体"/>
                <w:color w:val="000000"/>
                <w:szCs w:val="21"/>
                <w:lang w:val="en-US" w:eastAsia="zh-CN"/>
              </w:rPr>
              <w:t>拼搭秋叶上的毛毛虫等</w:t>
            </w:r>
            <w:r>
              <w:rPr>
                <w:rFonts w:hint="eastAsia" w:ascii="宋体" w:hAnsi="宋体" w:cs="宋体"/>
                <w:color w:val="000000"/>
                <w:szCs w:val="21"/>
              </w:rPr>
              <w:t>；</w:t>
            </w:r>
          </w:p>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cs="宋体"/>
                <w:color w:val="000000"/>
                <w:szCs w:val="21"/>
              </w:rPr>
            </w:pPr>
            <w:r>
              <w:rPr>
                <w:rFonts w:hint="eastAsia" w:ascii="宋体" w:hAnsi="宋体" w:cs="宋体"/>
                <w:color w:val="000000"/>
                <w:szCs w:val="21"/>
              </w:rPr>
              <w:t>美工区：涂色</w:t>
            </w:r>
            <w:r>
              <w:rPr>
                <w:rFonts w:hint="eastAsia" w:ascii="宋体" w:hAnsi="宋体" w:cs="宋体"/>
                <w:color w:val="000000"/>
                <w:szCs w:val="21"/>
                <w:lang w:val="en-US" w:eastAsia="zh-CN"/>
              </w:rPr>
              <w:t>秋叶</w:t>
            </w:r>
            <w:r>
              <w:rPr>
                <w:rFonts w:hint="eastAsia" w:ascii="宋体" w:hAnsi="宋体" w:cs="宋体"/>
                <w:color w:val="000000"/>
                <w:szCs w:val="21"/>
              </w:rPr>
              <w:t>、</w:t>
            </w:r>
            <w:r>
              <w:rPr>
                <w:rFonts w:hint="eastAsia" w:ascii="宋体" w:hAnsi="宋体" w:cs="宋体"/>
                <w:color w:val="000000"/>
                <w:szCs w:val="21"/>
                <w:lang w:val="en-US" w:eastAsia="zh-CN"/>
              </w:rPr>
              <w:t>美工秋日新衣</w:t>
            </w:r>
            <w:r>
              <w:rPr>
                <w:rFonts w:hint="eastAsia" w:ascii="宋体" w:hAnsi="宋体" w:cs="宋体"/>
                <w:color w:val="000000"/>
                <w:szCs w:val="21"/>
              </w:rPr>
              <w:t>；</w:t>
            </w:r>
          </w:p>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cs="宋体"/>
                <w:color w:val="000000"/>
                <w:szCs w:val="21"/>
              </w:rPr>
            </w:pPr>
            <w:r>
              <w:rPr>
                <w:rFonts w:hint="eastAsia" w:ascii="宋体" w:hAnsi="宋体" w:cs="宋体"/>
                <w:szCs w:val="21"/>
                <w:lang w:val="en-US" w:eastAsia="zh-CN"/>
              </w:rPr>
              <w:t>智慧</w:t>
            </w:r>
            <w:r>
              <w:rPr>
                <w:rFonts w:hint="eastAsia" w:ascii="宋体" w:hAnsi="宋体" w:cs="宋体"/>
                <w:szCs w:val="21"/>
              </w:rPr>
              <w:t>区：</w:t>
            </w:r>
            <w:r>
              <w:rPr>
                <w:rFonts w:hint="eastAsia" w:ascii="宋体" w:hAnsi="宋体" w:cs="宋体"/>
                <w:szCs w:val="21"/>
                <w:lang w:val="en-US" w:eastAsia="zh-CN"/>
              </w:rPr>
              <w:t>会游动的树叶、色彩不倒翁</w:t>
            </w:r>
            <w:r>
              <w:rPr>
                <w:rFonts w:hint="eastAsia" w:ascii="宋体" w:hAnsi="宋体" w:cs="宋体"/>
                <w:szCs w:val="21"/>
              </w:rPr>
              <w:t>；</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color w:val="000000"/>
              </w:rPr>
            </w:pPr>
            <w:r>
              <w:rPr>
                <w:rFonts w:hint="eastAsia" w:ascii="宋体" w:hAnsi="宋体" w:cs="宋体"/>
                <w:color w:val="000000"/>
              </w:rPr>
              <w:t>关注要点：</w:t>
            </w:r>
            <w:r>
              <w:rPr>
                <w:rFonts w:hint="eastAsia" w:ascii="宋体" w:hAnsi="宋体" w:cs="宋体"/>
                <w:color w:val="000000"/>
                <w:lang w:val="en-US" w:eastAsia="zh-CN"/>
              </w:rPr>
              <w:t>王</w:t>
            </w:r>
            <w:r>
              <w:rPr>
                <w:rFonts w:hint="eastAsia" w:ascii="宋体" w:hAnsi="宋体" w:cs="宋体"/>
                <w:color w:val="000000"/>
              </w:rPr>
              <w:t>老师重点关注幼儿在角色区</w:t>
            </w:r>
            <w:r>
              <w:rPr>
                <w:rFonts w:hint="eastAsia" w:ascii="宋体" w:hAnsi="宋体" w:cs="宋体"/>
                <w:color w:val="000000"/>
                <w:lang w:val="en-US" w:eastAsia="zh-CN"/>
              </w:rPr>
              <w:t>是否开展情节性的游戏</w:t>
            </w:r>
            <w:r>
              <w:rPr>
                <w:rFonts w:hint="eastAsia" w:ascii="宋体" w:hAnsi="宋体" w:cs="宋体"/>
                <w:color w:val="000000"/>
              </w:rPr>
              <w:t xml:space="preserve">。 </w:t>
            </w:r>
          </w:p>
          <w:p>
            <w:pPr>
              <w:keepNext w:val="0"/>
              <w:keepLines w:val="0"/>
              <w:pageBreakBefore w:val="0"/>
              <w:kinsoku/>
              <w:overflowPunct/>
              <w:topLinePunct w:val="0"/>
              <w:autoSpaceDE/>
              <w:autoSpaceDN/>
              <w:bidi w:val="0"/>
              <w:adjustRightInd/>
              <w:snapToGrid/>
              <w:spacing w:line="320" w:lineRule="exact"/>
              <w:ind w:firstLine="1050" w:firstLineChars="500"/>
              <w:textAlignment w:val="auto"/>
              <w:rPr>
                <w:rFonts w:ascii="宋体" w:hAnsi="宋体" w:cs="宋体"/>
                <w:color w:val="000000"/>
              </w:rPr>
            </w:pPr>
            <w:r>
              <w:rPr>
                <w:rFonts w:hint="eastAsia" w:ascii="宋体" w:hAnsi="宋体" w:cs="宋体"/>
                <w:color w:val="000000"/>
                <w:lang w:val="en-US" w:eastAsia="zh-CN"/>
              </w:rPr>
              <w:t>高</w:t>
            </w:r>
            <w:r>
              <w:rPr>
                <w:rFonts w:hint="eastAsia" w:ascii="宋体" w:hAnsi="宋体" w:cs="宋体"/>
                <w:color w:val="000000"/>
              </w:rPr>
              <w:t>老师重点关注幼儿在建构区</w:t>
            </w:r>
            <w:r>
              <w:rPr>
                <w:rFonts w:hint="eastAsia" w:ascii="宋体" w:hAnsi="宋体" w:cs="宋体"/>
                <w:color w:val="000000"/>
                <w:lang w:val="en-US" w:eastAsia="zh-CN"/>
              </w:rPr>
              <w:t>是否能运用简单技巧进行建构</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9" w:hRule="exact"/>
        </w:trPr>
        <w:tc>
          <w:tcPr>
            <w:tcW w:w="434" w:type="dxa"/>
            <w:vMerge w:val="continue"/>
            <w:tcBorders>
              <w:right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rPr>
            </w:pPr>
            <w:r>
              <w:rPr>
                <w:rFonts w:hint="eastAsia" w:ascii="宋体" w:hAnsi="宋体" w:cs="宋体"/>
              </w:rPr>
              <w:t>晴天：户外混龄游戏—万能工匠、球类游戏、跑跨游戏、钻爬游戏、攀爬游戏、大型玩具、滑梯、跳跃游戏、平衡游戏、生态游戏场、综合情景游戏等。</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color w:val="000000"/>
              </w:rPr>
            </w:pPr>
            <w:r>
              <w:rPr>
                <w:rFonts w:hint="eastAsia" w:ascii="宋体" w:hAnsi="宋体" w:cs="宋体"/>
              </w:rPr>
              <w:t>雨天：跑酷游戏、球类游戏、彩虹伞、遛遛布、室内走廊混班游戏-爬爬乐、桌椅变变变、踩高跷、羊角球、跳圈圈等。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5" w:hRule="exact"/>
        </w:trPr>
        <w:tc>
          <w:tcPr>
            <w:tcW w:w="434" w:type="dxa"/>
            <w:vMerge w:val="continue"/>
            <w:tcBorders>
              <w:right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数学：树叶排序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   科学：各种各样的树叶           </w:t>
            </w:r>
          </w:p>
          <w:p>
            <w:pPr>
              <w:keepNext w:val="0"/>
              <w:keepLines w:val="0"/>
              <w:pageBreakBefore w:val="0"/>
              <w:kinsoku/>
              <w:overflowPunct/>
              <w:topLinePunct w:val="0"/>
              <w:autoSpaceDE/>
              <w:autoSpaceDN/>
              <w:bidi w:val="0"/>
              <w:adjustRightInd/>
              <w:snapToGrid/>
              <w:spacing w:line="320" w:lineRule="exact"/>
              <w:textAlignment w:val="auto"/>
              <w:rPr>
                <w:rFonts w:hint="eastAsia"/>
                <w:color w:val="000000" w:themeColor="text1"/>
                <w:szCs w:val="21"/>
              </w:rPr>
            </w:pPr>
            <w:r>
              <w:rPr>
                <w:rFonts w:hint="eastAsia" w:asciiTheme="minorEastAsia" w:hAnsiTheme="minorEastAsia" w:eastAsiaTheme="minorEastAsia" w:cstheme="minorEastAsia"/>
                <w:color w:val="000000"/>
                <w:szCs w:val="21"/>
              </w:rPr>
              <w:t xml:space="preserve">音乐：秋叶            </w:t>
            </w:r>
            <w:r>
              <w:rPr>
                <w:rFonts w:hint="eastAsia"/>
                <w:color w:val="000000" w:themeColor="text1"/>
                <w:szCs w:val="21"/>
              </w:rPr>
              <w:t xml:space="preserve">美术：美丽的树叶（拓印画）   </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Cs w:val="21"/>
              </w:rPr>
            </w:pPr>
            <w:r>
              <w:rPr>
                <w:rFonts w:hint="eastAsia"/>
                <w:color w:val="000000" w:themeColor="text1"/>
                <w:szCs w:val="21"/>
              </w:rPr>
              <w:t xml:space="preserve">儿歌：落叶 </w:t>
            </w:r>
            <w:r>
              <w:rPr>
                <w:color w:val="000000" w:themeColor="text1"/>
                <w:szCs w:val="21"/>
              </w:rPr>
              <w:t xml:space="preserve">   </w:t>
            </w:r>
            <w:r>
              <w:rPr>
                <w:rFonts w:hint="eastAsia"/>
                <w:color w:val="000000" w:themeColor="text1"/>
                <w:szCs w:val="21"/>
                <w:lang w:val="en-US" w:eastAsia="zh-CN"/>
              </w:rPr>
              <w:t xml:space="preserve">        </w:t>
            </w:r>
            <w:r>
              <w:rPr>
                <w:rFonts w:hint="eastAsia" w:ascii="宋体" w:hAnsi="宋体" w:cs="宋体"/>
                <w:szCs w:val="21"/>
              </w:rPr>
              <w:t>区域分享交流</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szCs w:val="21"/>
              </w:rPr>
            </w:pPr>
            <w:r>
              <w:rPr>
                <w:rFonts w:hint="eastAsia" w:ascii="宋体" w:hAnsi="宋体" w:cs="宋体"/>
                <w:szCs w:val="21"/>
              </w:rPr>
              <w:t>每周一整理：整理抽屉</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4" w:hRule="exact"/>
        </w:trPr>
        <w:tc>
          <w:tcPr>
            <w:tcW w:w="434" w:type="dxa"/>
            <w:tcBorders>
              <w:right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tcBorders>
            <w:vAlign w:val="center"/>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color w:val="000000"/>
              </w:rPr>
            </w:pPr>
            <w:r>
              <w:rPr>
                <w:rFonts w:hint="eastAsia" w:ascii="宋体" w:hAnsi="宋体" w:cs="宋体"/>
                <w:color w:val="000000"/>
              </w:rPr>
              <w:t>悦生活：与</w:t>
            </w:r>
            <w:r>
              <w:rPr>
                <w:rFonts w:hint="eastAsia" w:ascii="宋体" w:hAnsi="宋体" w:cs="宋体"/>
                <w:color w:val="000000"/>
                <w:lang w:eastAsia="zh-Hans"/>
              </w:rPr>
              <w:t>植物角、户外种植区</w:t>
            </w:r>
            <w:r>
              <w:rPr>
                <w:rFonts w:hint="eastAsia" w:ascii="宋体" w:hAnsi="宋体" w:cs="宋体"/>
                <w:color w:val="000000"/>
              </w:rPr>
              <w:t>相结合</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color w:val="0000FF"/>
                <w:kern w:val="0"/>
                <w:szCs w:val="21"/>
              </w:rPr>
            </w:pPr>
            <w:r>
              <w:rPr>
                <w:rFonts w:hint="eastAsia" w:ascii="宋体" w:hAnsi="宋体" w:cs="宋体"/>
                <w:color w:val="000000"/>
              </w:rPr>
              <w:t>乐运动：与户外活动相结合</w:t>
            </w:r>
          </w:p>
        </w:tc>
      </w:tr>
    </w:tbl>
    <w:p>
      <w:pPr>
        <w:keepNext w:val="0"/>
        <w:keepLines w:val="0"/>
        <w:pageBreakBefore w:val="0"/>
        <w:kinsoku/>
        <w:wordWrap w:val="0"/>
        <w:overflowPunct/>
        <w:topLinePunct w:val="0"/>
        <w:autoSpaceDE/>
        <w:autoSpaceDN/>
        <w:bidi w:val="0"/>
        <w:adjustRightInd/>
        <w:snapToGrid/>
        <w:spacing w:line="320" w:lineRule="exact"/>
        <w:ind w:right="210"/>
        <w:jc w:val="right"/>
        <w:textAlignment w:val="auto"/>
        <w:rPr>
          <w:rFonts w:ascii="宋体" w:hAnsi="宋体"/>
        </w:rPr>
      </w:pPr>
    </w:p>
    <w:p>
      <w:pPr>
        <w:keepNext w:val="0"/>
        <w:keepLines w:val="0"/>
        <w:pageBreakBefore w:val="0"/>
        <w:kinsoku/>
        <w:wordWrap/>
        <w:overflowPunct/>
        <w:topLinePunct w:val="0"/>
        <w:autoSpaceDE/>
        <w:autoSpaceDN/>
        <w:bidi w:val="0"/>
        <w:adjustRightInd/>
        <w:snapToGrid/>
        <w:spacing w:line="320" w:lineRule="exact"/>
        <w:ind w:right="210"/>
        <w:jc w:val="right"/>
        <w:textAlignment w:val="auto"/>
        <w:rPr>
          <w:rFonts w:hint="eastAsia" w:ascii="宋体" w:hAnsi="宋体"/>
          <w:u w:val="single"/>
          <w:lang w:val="en-US" w:eastAsia="zh-CN"/>
        </w:rPr>
      </w:pPr>
    </w:p>
    <w:p>
      <w:pPr>
        <w:keepNext w:val="0"/>
        <w:keepLines w:val="0"/>
        <w:pageBreakBefore w:val="0"/>
        <w:kinsoku/>
        <w:wordWrap/>
        <w:overflowPunct/>
        <w:topLinePunct w:val="0"/>
        <w:autoSpaceDE/>
        <w:autoSpaceDN/>
        <w:bidi w:val="0"/>
        <w:adjustRightInd/>
        <w:snapToGrid/>
        <w:spacing w:line="320" w:lineRule="exact"/>
        <w:ind w:right="210"/>
        <w:jc w:val="right"/>
        <w:textAlignment w:val="auto"/>
        <w:rPr>
          <w:rFonts w:hint="eastAsia" w:ascii="宋体" w:hAnsi="宋体"/>
          <w:u w:val="single"/>
          <w:lang w:val="en-US" w:eastAsia="zh-CN"/>
        </w:rPr>
      </w:pPr>
    </w:p>
    <w:p>
      <w:pPr>
        <w:keepNext w:val="0"/>
        <w:keepLines w:val="0"/>
        <w:pageBreakBefore w:val="0"/>
        <w:kinsoku/>
        <w:wordWrap/>
        <w:overflowPunct/>
        <w:topLinePunct w:val="0"/>
        <w:autoSpaceDE/>
        <w:autoSpaceDN/>
        <w:bidi w:val="0"/>
        <w:adjustRightInd/>
        <w:snapToGrid/>
        <w:spacing w:line="320" w:lineRule="exact"/>
        <w:ind w:right="210"/>
        <w:jc w:val="right"/>
        <w:textAlignment w:val="auto"/>
        <w:rPr>
          <w:rFonts w:hint="eastAsia" w:ascii="宋体" w:hAnsi="宋体"/>
          <w:u w:val="single"/>
          <w:lang w:val="en-US" w:eastAsia="zh-CN"/>
        </w:rPr>
      </w:pPr>
    </w:p>
    <w:p>
      <w:pPr>
        <w:keepNext w:val="0"/>
        <w:keepLines w:val="0"/>
        <w:pageBreakBefore w:val="0"/>
        <w:kinsoku/>
        <w:wordWrap/>
        <w:overflowPunct/>
        <w:topLinePunct w:val="0"/>
        <w:autoSpaceDE/>
        <w:autoSpaceDN/>
        <w:bidi w:val="0"/>
        <w:adjustRightInd/>
        <w:snapToGrid/>
        <w:spacing w:line="320" w:lineRule="exact"/>
        <w:ind w:right="210"/>
        <w:jc w:val="left"/>
        <w:textAlignment w:val="auto"/>
        <w:rPr>
          <w:rFonts w:hint="eastAsia" w:ascii="宋体" w:hAnsi="宋体"/>
          <w:u w:val="none"/>
          <w:lang w:val="en-US" w:eastAsia="zh-CN"/>
        </w:rPr>
      </w:pPr>
      <w:r>
        <w:rPr>
          <w:rFonts w:hint="eastAsia" w:ascii="宋体" w:hAnsi="宋体"/>
          <w:u w:val="none"/>
          <w:lang w:val="en-US" w:eastAsia="zh-CN"/>
        </w:rPr>
        <w:t>佐证：</w:t>
      </w:r>
    </w:p>
    <w:p>
      <w:pPr>
        <w:keepNext w:val="0"/>
        <w:keepLines w:val="0"/>
        <w:pageBreakBefore w:val="0"/>
        <w:kinsoku/>
        <w:wordWrap/>
        <w:overflowPunct/>
        <w:topLinePunct w:val="0"/>
        <w:autoSpaceDE/>
        <w:autoSpaceDN/>
        <w:bidi w:val="0"/>
        <w:adjustRightInd/>
        <w:snapToGrid/>
        <w:spacing w:line="320" w:lineRule="exact"/>
        <w:ind w:right="210"/>
        <w:jc w:val="left"/>
        <w:textAlignment w:val="auto"/>
        <w:rPr>
          <w:rFonts w:hint="default" w:ascii="宋体" w:hAnsi="宋体"/>
          <w:u w:val="none"/>
          <w:lang w:val="en-US" w:eastAsia="zh-CN"/>
        </w:rPr>
      </w:pPr>
    </w:p>
    <w:p>
      <w:pPr>
        <w:keepNext w:val="0"/>
        <w:keepLines w:val="0"/>
        <w:pageBreakBefore w:val="0"/>
        <w:kinsoku/>
        <w:wordWrap/>
        <w:overflowPunct/>
        <w:topLinePunct w:val="0"/>
        <w:autoSpaceDE/>
        <w:autoSpaceDN/>
        <w:bidi w:val="0"/>
        <w:adjustRightInd/>
        <w:snapToGrid/>
        <w:spacing w:line="320" w:lineRule="exact"/>
        <w:ind w:right="210"/>
        <w:jc w:val="left"/>
        <w:textAlignment w:val="auto"/>
        <w:rPr>
          <w:rFonts w:hint="default" w:ascii="宋体" w:hAnsi="宋体"/>
          <w:u w:val="none"/>
          <w:lang w:val="en-US" w:eastAsia="zh-CN"/>
        </w:rPr>
      </w:pPr>
      <w:bookmarkStart w:id="0" w:name="_GoBack"/>
      <w:bookmarkEnd w:id="0"/>
      <w:r>
        <w:rPr>
          <w:rFonts w:hint="eastAsia" w:ascii="宋体" w:hAnsi="宋体" w:eastAsia="宋体" w:cs="宋体"/>
          <w:color w:val="000000"/>
          <w:szCs w:val="21"/>
          <w:shd w:val="clear" w:color="auto" w:fill="FFFFFF"/>
          <w:lang w:eastAsia="zh-CN"/>
        </w:rPr>
        <w:drawing>
          <wp:anchor distT="0" distB="0" distL="114300" distR="114300" simplePos="0" relativeHeight="251659264" behindDoc="0" locked="0" layoutInCell="1" allowOverlap="1">
            <wp:simplePos x="0" y="0"/>
            <wp:positionH relativeFrom="column">
              <wp:posOffset>116840</wp:posOffset>
            </wp:positionH>
            <wp:positionV relativeFrom="paragraph">
              <wp:posOffset>67945</wp:posOffset>
            </wp:positionV>
            <wp:extent cx="5256530" cy="2988310"/>
            <wp:effectExtent l="5080" t="4445" r="8890"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sectPr>
      <w:footerReference r:id="rId3" w:type="default"/>
      <w:pgSz w:w="11906" w:h="16838"/>
      <w:pgMar w:top="1418" w:right="1247" w:bottom="1304" w:left="1247"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172A27"/>
    <w:rsid w:val="00001678"/>
    <w:rsid w:val="00013F91"/>
    <w:rsid w:val="00025DC8"/>
    <w:rsid w:val="00027855"/>
    <w:rsid w:val="00030027"/>
    <w:rsid w:val="0003034D"/>
    <w:rsid w:val="0003296E"/>
    <w:rsid w:val="000347EA"/>
    <w:rsid w:val="0003583B"/>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07A5"/>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1C4"/>
    <w:rsid w:val="00112243"/>
    <w:rsid w:val="00114BCF"/>
    <w:rsid w:val="00123D23"/>
    <w:rsid w:val="00124042"/>
    <w:rsid w:val="0012433C"/>
    <w:rsid w:val="001246F9"/>
    <w:rsid w:val="00124A63"/>
    <w:rsid w:val="00127DD9"/>
    <w:rsid w:val="00130CB0"/>
    <w:rsid w:val="0013121D"/>
    <w:rsid w:val="001375D7"/>
    <w:rsid w:val="00140B2E"/>
    <w:rsid w:val="00142B92"/>
    <w:rsid w:val="00146B5B"/>
    <w:rsid w:val="00151BF1"/>
    <w:rsid w:val="00153356"/>
    <w:rsid w:val="0015365E"/>
    <w:rsid w:val="00161C28"/>
    <w:rsid w:val="00162FD9"/>
    <w:rsid w:val="0016580B"/>
    <w:rsid w:val="00166F8F"/>
    <w:rsid w:val="00172418"/>
    <w:rsid w:val="00172A27"/>
    <w:rsid w:val="00174B24"/>
    <w:rsid w:val="00175C2D"/>
    <w:rsid w:val="001809CE"/>
    <w:rsid w:val="0018275B"/>
    <w:rsid w:val="00182C05"/>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58DF"/>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38E"/>
    <w:rsid w:val="003A4655"/>
    <w:rsid w:val="003A68BD"/>
    <w:rsid w:val="003B083E"/>
    <w:rsid w:val="003B4125"/>
    <w:rsid w:val="003B450F"/>
    <w:rsid w:val="003C1A66"/>
    <w:rsid w:val="003C1ADF"/>
    <w:rsid w:val="003C7A0C"/>
    <w:rsid w:val="003C7FF1"/>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4D2C"/>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0B33"/>
    <w:rsid w:val="00531524"/>
    <w:rsid w:val="00532569"/>
    <w:rsid w:val="005337C0"/>
    <w:rsid w:val="00533A82"/>
    <w:rsid w:val="0053694A"/>
    <w:rsid w:val="00541177"/>
    <w:rsid w:val="005414EB"/>
    <w:rsid w:val="00542E87"/>
    <w:rsid w:val="00543166"/>
    <w:rsid w:val="005507DE"/>
    <w:rsid w:val="00550A35"/>
    <w:rsid w:val="00553D9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173CA"/>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4F1A"/>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E6715"/>
    <w:rsid w:val="006F0A4C"/>
    <w:rsid w:val="006F28C6"/>
    <w:rsid w:val="006F6ACF"/>
    <w:rsid w:val="007005B6"/>
    <w:rsid w:val="00700D2C"/>
    <w:rsid w:val="00705DC0"/>
    <w:rsid w:val="00711B60"/>
    <w:rsid w:val="0071215E"/>
    <w:rsid w:val="00714247"/>
    <w:rsid w:val="007155E0"/>
    <w:rsid w:val="00715EB6"/>
    <w:rsid w:val="00720697"/>
    <w:rsid w:val="00723863"/>
    <w:rsid w:val="00723B02"/>
    <w:rsid w:val="00732518"/>
    <w:rsid w:val="00740127"/>
    <w:rsid w:val="007403BE"/>
    <w:rsid w:val="00744F55"/>
    <w:rsid w:val="00745473"/>
    <w:rsid w:val="00751205"/>
    <w:rsid w:val="007525B8"/>
    <w:rsid w:val="00752682"/>
    <w:rsid w:val="0075545C"/>
    <w:rsid w:val="007561D7"/>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00B3"/>
    <w:rsid w:val="0083778B"/>
    <w:rsid w:val="00837EF6"/>
    <w:rsid w:val="00841265"/>
    <w:rsid w:val="008459C6"/>
    <w:rsid w:val="0084726D"/>
    <w:rsid w:val="00860F02"/>
    <w:rsid w:val="008614B8"/>
    <w:rsid w:val="00863CF0"/>
    <w:rsid w:val="00866285"/>
    <w:rsid w:val="008706DF"/>
    <w:rsid w:val="00870AED"/>
    <w:rsid w:val="00871ABB"/>
    <w:rsid w:val="00872643"/>
    <w:rsid w:val="00872A78"/>
    <w:rsid w:val="00872BC6"/>
    <w:rsid w:val="00874FF4"/>
    <w:rsid w:val="008775B6"/>
    <w:rsid w:val="00877B65"/>
    <w:rsid w:val="00880389"/>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1737C"/>
    <w:rsid w:val="0092146C"/>
    <w:rsid w:val="00921C2B"/>
    <w:rsid w:val="00921E48"/>
    <w:rsid w:val="00922D36"/>
    <w:rsid w:val="00923666"/>
    <w:rsid w:val="00924EF6"/>
    <w:rsid w:val="0092743D"/>
    <w:rsid w:val="00930D69"/>
    <w:rsid w:val="00930FBE"/>
    <w:rsid w:val="009354D7"/>
    <w:rsid w:val="00935C05"/>
    <w:rsid w:val="00943A84"/>
    <w:rsid w:val="00946281"/>
    <w:rsid w:val="0095013D"/>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26DD"/>
    <w:rsid w:val="0099328A"/>
    <w:rsid w:val="00994A8E"/>
    <w:rsid w:val="00995E8D"/>
    <w:rsid w:val="009A039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4788"/>
    <w:rsid w:val="00A55953"/>
    <w:rsid w:val="00A5676C"/>
    <w:rsid w:val="00A6284C"/>
    <w:rsid w:val="00A63410"/>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25445"/>
    <w:rsid w:val="00B32E66"/>
    <w:rsid w:val="00B34E65"/>
    <w:rsid w:val="00B41CC6"/>
    <w:rsid w:val="00B43C4F"/>
    <w:rsid w:val="00B45129"/>
    <w:rsid w:val="00B47205"/>
    <w:rsid w:val="00B5018C"/>
    <w:rsid w:val="00B50454"/>
    <w:rsid w:val="00B51C90"/>
    <w:rsid w:val="00B5202C"/>
    <w:rsid w:val="00B60F48"/>
    <w:rsid w:val="00B62345"/>
    <w:rsid w:val="00B638CE"/>
    <w:rsid w:val="00B63C05"/>
    <w:rsid w:val="00B72EB9"/>
    <w:rsid w:val="00B738F1"/>
    <w:rsid w:val="00B81677"/>
    <w:rsid w:val="00B823A0"/>
    <w:rsid w:val="00B86385"/>
    <w:rsid w:val="00B918E4"/>
    <w:rsid w:val="00B97D9D"/>
    <w:rsid w:val="00BB1CA1"/>
    <w:rsid w:val="00BB3B9C"/>
    <w:rsid w:val="00BC0D83"/>
    <w:rsid w:val="00BC425A"/>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1DB4"/>
    <w:rsid w:val="00CC7C1D"/>
    <w:rsid w:val="00CD639B"/>
    <w:rsid w:val="00CD65BC"/>
    <w:rsid w:val="00CE0FC4"/>
    <w:rsid w:val="00CE76B0"/>
    <w:rsid w:val="00CF142A"/>
    <w:rsid w:val="00CF37DA"/>
    <w:rsid w:val="00CF4BE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344"/>
    <w:rsid w:val="00D557DB"/>
    <w:rsid w:val="00D62CA0"/>
    <w:rsid w:val="00D646B6"/>
    <w:rsid w:val="00D70620"/>
    <w:rsid w:val="00D77599"/>
    <w:rsid w:val="00D805D4"/>
    <w:rsid w:val="00D82822"/>
    <w:rsid w:val="00D8492E"/>
    <w:rsid w:val="00D86651"/>
    <w:rsid w:val="00D876DF"/>
    <w:rsid w:val="00D87CF0"/>
    <w:rsid w:val="00D918E5"/>
    <w:rsid w:val="00D920FB"/>
    <w:rsid w:val="00D92F74"/>
    <w:rsid w:val="00D95746"/>
    <w:rsid w:val="00D96409"/>
    <w:rsid w:val="00DA2D49"/>
    <w:rsid w:val="00DA3EDB"/>
    <w:rsid w:val="00DB047A"/>
    <w:rsid w:val="00DB337D"/>
    <w:rsid w:val="00DC2171"/>
    <w:rsid w:val="00DC3237"/>
    <w:rsid w:val="00DC32B4"/>
    <w:rsid w:val="00DC56E7"/>
    <w:rsid w:val="00DC67F8"/>
    <w:rsid w:val="00DC719F"/>
    <w:rsid w:val="00DC7EE2"/>
    <w:rsid w:val="00DD1EFF"/>
    <w:rsid w:val="00DD277B"/>
    <w:rsid w:val="00DD3EE4"/>
    <w:rsid w:val="00DD511D"/>
    <w:rsid w:val="00DE01AB"/>
    <w:rsid w:val="00DE677D"/>
    <w:rsid w:val="00DF023C"/>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7D21"/>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1C41"/>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47EF"/>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006"/>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4E470A0"/>
    <w:rsid w:val="05243941"/>
    <w:rsid w:val="055D4367"/>
    <w:rsid w:val="056A4339"/>
    <w:rsid w:val="05724B0B"/>
    <w:rsid w:val="06224324"/>
    <w:rsid w:val="064E4FF6"/>
    <w:rsid w:val="08DD2784"/>
    <w:rsid w:val="09B47989"/>
    <w:rsid w:val="09C000DC"/>
    <w:rsid w:val="0A942C74"/>
    <w:rsid w:val="0B187AA4"/>
    <w:rsid w:val="0B9C2483"/>
    <w:rsid w:val="0BCB0A54"/>
    <w:rsid w:val="0CFB142B"/>
    <w:rsid w:val="0D072869"/>
    <w:rsid w:val="0DC724AD"/>
    <w:rsid w:val="0DE93979"/>
    <w:rsid w:val="0E142BCA"/>
    <w:rsid w:val="0F170F7D"/>
    <w:rsid w:val="0F1C0B4A"/>
    <w:rsid w:val="0FFD7F18"/>
    <w:rsid w:val="1045133B"/>
    <w:rsid w:val="107A3433"/>
    <w:rsid w:val="10B54054"/>
    <w:rsid w:val="1246139A"/>
    <w:rsid w:val="13723E31"/>
    <w:rsid w:val="138008DC"/>
    <w:rsid w:val="13D11138"/>
    <w:rsid w:val="13DF5603"/>
    <w:rsid w:val="14B545B5"/>
    <w:rsid w:val="14D40A38"/>
    <w:rsid w:val="15605757"/>
    <w:rsid w:val="15DB629E"/>
    <w:rsid w:val="16021A7C"/>
    <w:rsid w:val="18784278"/>
    <w:rsid w:val="190E24E6"/>
    <w:rsid w:val="19A47934"/>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3368A"/>
    <w:rsid w:val="2504444E"/>
    <w:rsid w:val="25CF7214"/>
    <w:rsid w:val="282D2989"/>
    <w:rsid w:val="29E52C9C"/>
    <w:rsid w:val="2A420242"/>
    <w:rsid w:val="2BE23A8A"/>
    <w:rsid w:val="2C617297"/>
    <w:rsid w:val="2C946A15"/>
    <w:rsid w:val="2CD66DA0"/>
    <w:rsid w:val="2D4A5D8B"/>
    <w:rsid w:val="2DA181D6"/>
    <w:rsid w:val="2DEF248E"/>
    <w:rsid w:val="2F7A5EF9"/>
    <w:rsid w:val="30127F1B"/>
    <w:rsid w:val="302747C8"/>
    <w:rsid w:val="30B76421"/>
    <w:rsid w:val="311346E6"/>
    <w:rsid w:val="3169622D"/>
    <w:rsid w:val="31833619"/>
    <w:rsid w:val="320F5558"/>
    <w:rsid w:val="325E7BE3"/>
    <w:rsid w:val="32CE4E82"/>
    <w:rsid w:val="33590AD6"/>
    <w:rsid w:val="33641229"/>
    <w:rsid w:val="351A581E"/>
    <w:rsid w:val="35FB40C6"/>
    <w:rsid w:val="360E1887"/>
    <w:rsid w:val="36540266"/>
    <w:rsid w:val="36FB7A88"/>
    <w:rsid w:val="386311BA"/>
    <w:rsid w:val="38B72832"/>
    <w:rsid w:val="38D9545A"/>
    <w:rsid w:val="3934664D"/>
    <w:rsid w:val="39C93324"/>
    <w:rsid w:val="3AB6569A"/>
    <w:rsid w:val="3B08622F"/>
    <w:rsid w:val="3B0A6B5A"/>
    <w:rsid w:val="3B460492"/>
    <w:rsid w:val="3B84690C"/>
    <w:rsid w:val="3BE79750"/>
    <w:rsid w:val="3C3F333E"/>
    <w:rsid w:val="3CAA45A6"/>
    <w:rsid w:val="3CE84C78"/>
    <w:rsid w:val="3D122796"/>
    <w:rsid w:val="3E77217A"/>
    <w:rsid w:val="3E8802DD"/>
    <w:rsid w:val="3E8D3D29"/>
    <w:rsid w:val="3F1510EC"/>
    <w:rsid w:val="401F4E55"/>
    <w:rsid w:val="41D51D8D"/>
    <w:rsid w:val="421B40B9"/>
    <w:rsid w:val="42D737C5"/>
    <w:rsid w:val="43262F66"/>
    <w:rsid w:val="43B21B3C"/>
    <w:rsid w:val="43D3507D"/>
    <w:rsid w:val="44481938"/>
    <w:rsid w:val="45174B15"/>
    <w:rsid w:val="468D7838"/>
    <w:rsid w:val="472B3EB7"/>
    <w:rsid w:val="477E38A7"/>
    <w:rsid w:val="4A2D63C1"/>
    <w:rsid w:val="4A394D65"/>
    <w:rsid w:val="4A7E5F10"/>
    <w:rsid w:val="4B6F2064"/>
    <w:rsid w:val="4B796E72"/>
    <w:rsid w:val="4B864BF3"/>
    <w:rsid w:val="4BAE52DF"/>
    <w:rsid w:val="4C194E4E"/>
    <w:rsid w:val="4D8D177C"/>
    <w:rsid w:val="4DD11390"/>
    <w:rsid w:val="4E361E32"/>
    <w:rsid w:val="4EBC7D13"/>
    <w:rsid w:val="4F1D4C56"/>
    <w:rsid w:val="4F3F4BCC"/>
    <w:rsid w:val="4F8A39FB"/>
    <w:rsid w:val="5092785A"/>
    <w:rsid w:val="50D457E8"/>
    <w:rsid w:val="50EF4991"/>
    <w:rsid w:val="520619A9"/>
    <w:rsid w:val="525564B4"/>
    <w:rsid w:val="5288688A"/>
    <w:rsid w:val="53530C46"/>
    <w:rsid w:val="539F20DD"/>
    <w:rsid w:val="54534955"/>
    <w:rsid w:val="5471739E"/>
    <w:rsid w:val="54FB3828"/>
    <w:rsid w:val="5523289A"/>
    <w:rsid w:val="56301712"/>
    <w:rsid w:val="56321ACC"/>
    <w:rsid w:val="5697113A"/>
    <w:rsid w:val="57805D82"/>
    <w:rsid w:val="57D43CE2"/>
    <w:rsid w:val="57E570AF"/>
    <w:rsid w:val="589C4E3D"/>
    <w:rsid w:val="58B73D71"/>
    <w:rsid w:val="59CD76A4"/>
    <w:rsid w:val="59CE679A"/>
    <w:rsid w:val="5A1F1EE7"/>
    <w:rsid w:val="5A4B47A0"/>
    <w:rsid w:val="5BB26726"/>
    <w:rsid w:val="5C500BA3"/>
    <w:rsid w:val="5C6F429A"/>
    <w:rsid w:val="5C7559A0"/>
    <w:rsid w:val="5CFF0E18"/>
    <w:rsid w:val="5D0A5949"/>
    <w:rsid w:val="5D3F048D"/>
    <w:rsid w:val="5EAA7B88"/>
    <w:rsid w:val="5FD07741"/>
    <w:rsid w:val="5FDA43B6"/>
    <w:rsid w:val="600C44FD"/>
    <w:rsid w:val="602C50D8"/>
    <w:rsid w:val="603F3F8D"/>
    <w:rsid w:val="61456EED"/>
    <w:rsid w:val="61944625"/>
    <w:rsid w:val="61BE5E24"/>
    <w:rsid w:val="625E13B5"/>
    <w:rsid w:val="628726BA"/>
    <w:rsid w:val="636D70BA"/>
    <w:rsid w:val="64625BF4"/>
    <w:rsid w:val="65080F90"/>
    <w:rsid w:val="65D11E9E"/>
    <w:rsid w:val="66285F62"/>
    <w:rsid w:val="66EA6B58"/>
    <w:rsid w:val="6B4E6A40"/>
    <w:rsid w:val="6B701EFC"/>
    <w:rsid w:val="6C571AC0"/>
    <w:rsid w:val="6CE1590A"/>
    <w:rsid w:val="6CED3A62"/>
    <w:rsid w:val="6DA44F6A"/>
    <w:rsid w:val="6DE45056"/>
    <w:rsid w:val="6E043E55"/>
    <w:rsid w:val="6E7F45EC"/>
    <w:rsid w:val="6E9A5805"/>
    <w:rsid w:val="6FC82FB3"/>
    <w:rsid w:val="702560E3"/>
    <w:rsid w:val="70B414C3"/>
    <w:rsid w:val="70F64D76"/>
    <w:rsid w:val="71283A5E"/>
    <w:rsid w:val="721A0A58"/>
    <w:rsid w:val="72435ED2"/>
    <w:rsid w:val="72786355"/>
    <w:rsid w:val="72933FAE"/>
    <w:rsid w:val="72D57472"/>
    <w:rsid w:val="73374382"/>
    <w:rsid w:val="76C92E49"/>
    <w:rsid w:val="77F45F61"/>
    <w:rsid w:val="78002BF0"/>
    <w:rsid w:val="78D930EC"/>
    <w:rsid w:val="78FB12B4"/>
    <w:rsid w:val="7AE53FCA"/>
    <w:rsid w:val="7B0326A2"/>
    <w:rsid w:val="7B7A2964"/>
    <w:rsid w:val="7B851222"/>
    <w:rsid w:val="7CBD6589"/>
    <w:rsid w:val="7CC82109"/>
    <w:rsid w:val="7D7D6E53"/>
    <w:rsid w:val="7DFCF7C4"/>
    <w:rsid w:val="7E4B05E8"/>
    <w:rsid w:val="7EFE38AC"/>
    <w:rsid w:val="7F623E4F"/>
    <w:rsid w:val="7F6B7208"/>
    <w:rsid w:val="7F7FB316"/>
    <w:rsid w:val="7F89761A"/>
    <w:rsid w:val="7F9736C4"/>
    <w:rsid w:val="7FED1D5B"/>
    <w:rsid w:val="8ACEE81C"/>
    <w:rsid w:val="8F7B6F62"/>
    <w:rsid w:val="BFF30BDC"/>
    <w:rsid w:val="EDFDE6B9"/>
    <w:rsid w:val="EFE897A8"/>
    <w:rsid w:val="F9EDFD16"/>
    <w:rsid w:val="FEFE3427"/>
    <w:rsid w:val="FF7FE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uiPriority w:val="99"/>
    <w:rPr>
      <w:rFonts w:eastAsia="宋体" w:cs="Times New Roman"/>
      <w:kern w:val="2"/>
      <w:sz w:val="24"/>
      <w:lang w:val="en-US" w:eastAsia="zh-CN"/>
    </w:rPr>
  </w:style>
  <w:style w:type="character" w:customStyle="1" w:styleId="15">
    <w:name w:val="正文文本缩进 字符"/>
    <w:basedOn w:val="11"/>
    <w:link w:val="3"/>
    <w:semiHidden/>
    <w:qFormat/>
    <w:uiPriority w:val="99"/>
    <w:rPr>
      <w:rFonts w:cs="Times New Roman"/>
      <w:sz w:val="20"/>
    </w:rPr>
  </w:style>
  <w:style w:type="character" w:customStyle="1" w:styleId="16">
    <w:name w:val="批注框文本 字符"/>
    <w:basedOn w:val="11"/>
    <w:link w:val="4"/>
    <w:semiHidden/>
    <w:qFormat/>
    <w:uiPriority w:val="99"/>
    <w:rPr>
      <w:rFonts w:cs="Times New Roman"/>
      <w:sz w:val="2"/>
    </w:rPr>
  </w:style>
  <w:style w:type="character" w:customStyle="1" w:styleId="17">
    <w:name w:val="页脚 字符"/>
    <w:basedOn w:val="11"/>
    <w:link w:val="5"/>
    <w:semiHidden/>
    <w:qFormat/>
    <w:uiPriority w:val="99"/>
    <w:rPr>
      <w:rFonts w:cs="Times New Roman"/>
      <w:sz w:val="18"/>
    </w:rPr>
  </w:style>
  <w:style w:type="character" w:customStyle="1" w:styleId="18">
    <w:name w:val="页眉 字符"/>
    <w:basedOn w:val="11"/>
    <w:link w:val="6"/>
    <w:semiHidden/>
    <w:qFormat/>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Sheet1!$A$2:$A$4</c:f>
              <c:strCache>
                <c:ptCount val="3"/>
                <c:pt idx="0">
                  <c:v>秋天树叶很多</c:v>
                </c:pt>
                <c:pt idx="1">
                  <c:v>认识不同树叶</c:v>
                </c:pt>
                <c:pt idx="2">
                  <c:v>和树叶做朋友</c:v>
                </c:pt>
              </c:strCache>
            </c:strRef>
          </c:cat>
          <c:val>
            <c:numRef>
              <c:f>Sheet1!$B$2:$B$4</c:f>
              <c:numCache>
                <c:formatCode>0%</c:formatCode>
                <c:ptCount val="3"/>
                <c:pt idx="0">
                  <c:v>0.89</c:v>
                </c:pt>
                <c:pt idx="1">
                  <c:v>0.7</c:v>
                </c:pt>
                <c:pt idx="2">
                  <c:v>0.55</c:v>
                </c:pt>
              </c:numCache>
            </c:numRef>
          </c:val>
        </c:ser>
        <c:dLbls>
          <c:showLegendKey val="0"/>
          <c:showVal val="0"/>
          <c:showCatName val="0"/>
          <c:showSerName val="0"/>
          <c:showPercent val="0"/>
          <c:showBubbleSize val="0"/>
        </c:dLbls>
        <c:gapWidth val="246"/>
        <c:overlap val="-28"/>
        <c:axId val="751472047"/>
        <c:axId val="544763929"/>
      </c:barChart>
      <c:catAx>
        <c:axId val="7514720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763929"/>
        <c:crosses val="autoZero"/>
        <c:auto val="1"/>
        <c:lblAlgn val="ctr"/>
        <c:lblOffset val="100"/>
        <c:noMultiLvlLbl val="0"/>
      </c:catAx>
      <c:valAx>
        <c:axId val="544763929"/>
        <c:scaling>
          <c:orientation val="minMax"/>
        </c:scaling>
        <c:delete val="0"/>
        <c:axPos val="l"/>
        <c:majorGridlines>
          <c:spPr>
            <a:ln w="9525" cap="flat" cmpd="sng" algn="ctr">
              <a:solidFill>
                <a:schemeClr val="bg1">
                  <a:lumMod val="902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1472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198</Words>
  <Characters>1130</Characters>
  <Lines>9</Lines>
  <Paragraphs>2</Paragraphs>
  <TotalTime>1</TotalTime>
  <ScaleCrop>false</ScaleCrop>
  <LinksUpToDate>false</LinksUpToDate>
  <CharactersWithSpaces>1326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2022-03-11T21:37:00Z</dcterms:created>
  <dc:creator>雨林木风</dc:creator>
  <cp:lastModifiedBy>姜可教</cp:lastModifiedBy>
  <cp:lastPrinted>2023-05-18T15:54:00Z</cp:lastPrinted>
  <dcterms:modified xsi:type="dcterms:W3CDTF">2023-11-01T12:13:01Z</dcterms:modified>
  <dc:title>第七周   2011年3月31日   星期四</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A68B05173A4A47168E7C00458C580D8A_13</vt:lpwstr>
  </property>
</Properties>
</file>