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幼儿园，我来了。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实地走访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得知班级里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77.3%（17名）的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22.7%（5）名幼儿在不愿意上幼儿园，对幼儿园很抵触，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通过前期的问卷调查得知，班级里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86.4%（19名）的幼儿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能够自己如厕，个别幼儿需要家长帮忙；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50%（11名）的幼儿能够吃完自己的饭菜，63.6%（14名）的幼儿需要家长喂饭，还有27.2%（6名）的幼儿比较挑食，不爱吃绿叶菜。本周我们将</w:t>
            </w:r>
            <w:r>
              <w:rPr>
                <w:rFonts w:ascii="宋体" w:hAnsi="宋体"/>
                <w:bCs/>
                <w:sz w:val="21"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、生活</w:t>
            </w:r>
            <w:r>
              <w:rPr>
                <w:rFonts w:ascii="宋体" w:hAnsi="宋体"/>
                <w:bCs/>
                <w:sz w:val="21"/>
                <w:szCs w:val="21"/>
              </w:rPr>
              <w:t>活动，帮助幼儿稳定情绪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初步了解生活常规</w:t>
            </w:r>
            <w:r>
              <w:rPr>
                <w:rFonts w:ascii="宋体" w:hAnsi="宋体"/>
                <w:bCs/>
                <w:sz w:val="21"/>
                <w:szCs w:val="21"/>
              </w:rPr>
              <w:t>，熟悉环境，熟悉老师和小朋友，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幼儿园里我最棒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主动学习提高生活自理的方法，如：用正确的方法洗手、如厕、吃午饭等。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向老师或阿姨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表达自己的需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求。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按自己的需要喝水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如厕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桌面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我的小花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我爱幼儿园》、《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》、《唰唰唰，刷牙了》等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关注要点：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王婳</w:t>
            </w:r>
            <w:r>
              <w:rPr>
                <w:rFonts w:hint="eastAsia" w:ascii="宋体" w:hAnsi="宋体" w:cs="宋体"/>
                <w:color w:val="000000"/>
              </w:rPr>
              <w:t>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高钰玲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桌面建构</w:t>
            </w:r>
            <w:r>
              <w:rPr>
                <w:rFonts w:hint="eastAsia" w:ascii="宋体" w:hAnsi="宋体" w:cs="宋体"/>
                <w:color w:val="000000"/>
              </w:rPr>
              <w:t>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语言</w:t>
            </w:r>
            <w:r>
              <w:rPr>
                <w:rFonts w:asci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Hans"/>
              </w:rPr>
              <w:t>点点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爱上幼儿园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会自己吃饭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律动：郊游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找找我的好朋友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  <w:t>我会自己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</w:rPr>
              <w:t>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王婳、高钰玲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王婳、高钰玲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向往幼儿园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不愿上幼儿园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自理能力较好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能够吃完饭菜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需要家长喂饭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朱瑾玥、朱长睿、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会挑食，不吃绿叶菜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F51EA"/>
    <w:rsid w:val="04B769D7"/>
    <w:rsid w:val="05243941"/>
    <w:rsid w:val="055D4367"/>
    <w:rsid w:val="056A4339"/>
    <w:rsid w:val="05724B0B"/>
    <w:rsid w:val="06224324"/>
    <w:rsid w:val="064E4FF6"/>
    <w:rsid w:val="065F77DC"/>
    <w:rsid w:val="0814107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933BB9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7D5407"/>
    <w:rsid w:val="282D2989"/>
    <w:rsid w:val="29E52C9C"/>
    <w:rsid w:val="2A420242"/>
    <w:rsid w:val="2BE23A8A"/>
    <w:rsid w:val="2C617297"/>
    <w:rsid w:val="2C946A15"/>
    <w:rsid w:val="2CD66DA0"/>
    <w:rsid w:val="2D263E4A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B516B6"/>
    <w:rsid w:val="32CE4E82"/>
    <w:rsid w:val="33590AD6"/>
    <w:rsid w:val="33641229"/>
    <w:rsid w:val="341E1D1F"/>
    <w:rsid w:val="35FB40C6"/>
    <w:rsid w:val="360E1887"/>
    <w:rsid w:val="36540266"/>
    <w:rsid w:val="3701395E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23240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8820800"/>
    <w:rsid w:val="4A2D63C1"/>
    <w:rsid w:val="4A394D65"/>
    <w:rsid w:val="4A7E5F10"/>
    <w:rsid w:val="4B6F2064"/>
    <w:rsid w:val="4B796E72"/>
    <w:rsid w:val="4B864BF3"/>
    <w:rsid w:val="4B9C37FE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9F34F31"/>
    <w:rsid w:val="5A1F1EE7"/>
    <w:rsid w:val="5A3410A5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ED1D5B"/>
    <w:rsid w:val="EDFDE6B9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1416</Words>
  <Characters>1459</Characters>
  <Lines>7</Lines>
  <Paragraphs>2</Paragraphs>
  <TotalTime>0</TotalTime>
  <ScaleCrop>false</ScaleCrop>
  <LinksUpToDate>false</LinksUpToDate>
  <CharactersWithSpaces>1473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柠檬很酸</cp:lastModifiedBy>
  <cp:lastPrinted>2023-05-16T07:54:00Z</cp:lastPrinted>
  <dcterms:modified xsi:type="dcterms:W3CDTF">2023-11-08T07:19:53Z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