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36"/>
          <w:szCs w:val="36"/>
        </w:rPr>
      </w:pPr>
    </w:p>
    <w:p>
      <w:pPr>
        <w:ind w:firstLine="1807" w:firstLineChars="500"/>
        <w:rPr>
          <w:b/>
          <w:sz w:val="36"/>
          <w:szCs w:val="36"/>
        </w:rPr>
      </w:pPr>
    </w:p>
    <w:p>
      <w:pPr>
        <w:ind w:left="964" w:hanging="964" w:hangingChars="20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新北区初中道德与法治周小芬卓越教师成长营学员三年发展规划书</w:t>
      </w:r>
    </w:p>
    <w:p>
      <w:pPr>
        <w:rPr>
          <w:b/>
          <w:sz w:val="48"/>
          <w:szCs w:val="4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 xml:space="preserve">黄淑娟        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>新北实验中学</w:t>
      </w:r>
      <w:r>
        <w:rPr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时间 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教师个人基本情况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02"/>
        <w:gridCol w:w="14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402" w:type="dxa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黄淑娟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10" w:type="dxa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出生年月及年龄</w:t>
            </w:r>
          </w:p>
        </w:tc>
        <w:tc>
          <w:tcPr>
            <w:tcW w:w="340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198407</w:t>
            </w:r>
            <w:r>
              <w:rPr>
                <w:szCs w:val="21"/>
              </w:rPr>
              <w:t xml:space="preserve">   40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200708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学历及毕业院校</w:t>
            </w:r>
          </w:p>
        </w:tc>
        <w:tc>
          <w:tcPr>
            <w:tcW w:w="3402" w:type="dxa"/>
            <w:vAlign w:val="center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大学本科 江苏大学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职称及获得时间</w:t>
            </w:r>
          </w:p>
        </w:tc>
        <w:tc>
          <w:tcPr>
            <w:tcW w:w="3402" w:type="dxa"/>
            <w:vAlign w:val="center"/>
          </w:tcPr>
          <w:p>
            <w:pPr>
              <w:pStyle w:val="9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中一 </w:t>
            </w:r>
            <w:r>
              <w:rPr>
                <w:szCs w:val="21"/>
              </w:rPr>
              <w:t xml:space="preserve"> 201308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专业称号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区学带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获得奖励与荣誉称号</w:t>
            </w:r>
          </w:p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</w:tcPr>
          <w:p>
            <w:pPr>
              <w:pStyle w:val="9"/>
              <w:ind w:firstLine="0" w:firstLineChars="0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主要荣誉：新北区优秀教育工作者、新北区优秀党员、新北区优秀嘉奖、市基本功二等奖、市网络团队教研比赛二等奖、区骏马杯一等奖、区基本功一等奖、区班主任基本功二等奖等；指导学生获得：区民防技能竞赛一等奖、常州市公民教育三等奖等。</w:t>
            </w:r>
          </w:p>
        </w:tc>
      </w:tr>
    </w:tbl>
    <w:p>
      <w:pPr>
        <w:rPr>
          <w:b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专业发展现状分析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 xml:space="preserve">发展期 </w:t>
            </w:r>
            <w:r>
              <w:t xml:space="preserve">   </w:t>
            </w:r>
            <w:r>
              <w:rPr>
                <w:rFonts w:hint="eastAsia"/>
              </w:rPr>
              <w:t>教育教学手段缺乏灵活性、开放性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093" w:type="dxa"/>
          </w:tcPr>
          <w:p>
            <w:pPr>
              <w:spacing w:line="460" w:lineRule="exact"/>
              <w:rPr>
                <w:b/>
                <w:szCs w:val="21"/>
              </w:rPr>
            </w:pP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专业发展的SWOT</w:t>
            </w:r>
          </w:p>
          <w:p>
            <w:pPr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</w:tcPr>
          <w:p>
            <w:pPr>
              <w:spacing w:line="400" w:lineRule="exact"/>
            </w:pPr>
            <w:r>
              <w:rPr>
                <w:rFonts w:hint="eastAsia"/>
                <w:b/>
                <w:szCs w:val="21"/>
              </w:rPr>
              <w:t>优势：</w:t>
            </w:r>
            <w:r>
              <w:rPr>
                <w:rFonts w:hint="eastAsia"/>
              </w:rPr>
              <w:t>积累一定的教育教学经验，长期担任初三教学，在教育教学方面均有一定成绩，市区级公开课都有。</w:t>
            </w:r>
          </w:p>
          <w:p>
            <w:pPr>
              <w:spacing w:line="400" w:lineRule="exact"/>
            </w:pPr>
            <w:r>
              <w:rPr>
                <w:rFonts w:hint="eastAsia"/>
                <w:b/>
                <w:szCs w:val="21"/>
              </w:rPr>
              <w:t>劣势：</w:t>
            </w:r>
            <w:r>
              <w:rPr>
                <w:rFonts w:hint="eastAsia"/>
              </w:rPr>
              <w:t>囿于经验与个性，教育教学缺乏灵活性、开放性；沟通能力不足；教科研有待改善；缺乏独立主持的研究课题；反思总结动笔不足。</w:t>
            </w:r>
          </w:p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b/>
              </w:rPr>
              <w:t>有利条件：</w:t>
            </w:r>
            <w:r>
              <w:rPr>
                <w:rFonts w:hint="eastAsia"/>
              </w:rPr>
              <w:t>加入成长营，向优秀老师学习，激励成长；各种培训、教研活动、比赛等，提供学习与发展的平台。</w:t>
            </w:r>
          </w:p>
        </w:tc>
      </w:tr>
    </w:tbl>
    <w:p>
      <w:pPr>
        <w:pStyle w:val="9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专业发展规划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988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373" w:firstLineChars="16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三年整体规划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rPr>
                <w:rFonts w:hint="eastAsia"/>
              </w:rPr>
              <w:t>中学高级教师，市学科带头人。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缺乏条件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职称晋升缺乏条件：</w:t>
            </w:r>
          </w:p>
          <w:p>
            <w:pPr>
              <w:ind w:firstLine="420" w:firstLineChars="2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1、缺少“交流”这个条件，积极申报。</w:t>
            </w:r>
          </w:p>
          <w:p>
            <w:pPr>
              <w:ind w:left="630" w:hanging="630" w:hangingChars="300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2、是市级课题核心组成员，但有独立主持的研究课题则更好。可以申报一项微型课题，录入学校的课题管理网络，最好申报市级课题，过不了可以继续争取区级课题。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3、中学一级后有3年班主任、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教研组长。获过“校优秀班集体”、“市优秀班集体”，获过“优秀班主任”、“区优秀教育工作者”；龙城校区教研组获得过“校优秀教研组“，龙城时与本部一起作为大组获得过“市优秀教研组”；现任本部教研组长，可继续争取本部教研组的长足发展。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4、校内打分打不过老教师，争取获得更多加分条件，专业称号可提升。</w:t>
            </w:r>
          </w:p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五级梯队升缺乏条件：</w:t>
            </w:r>
            <w:r>
              <w:rPr>
                <w:rFonts w:hint="eastAsia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基本条件大致具备，打分可能打不过别人；课题不硬，最好有自己独立主持的课题，可积极申报；教学获奖层级可以提升；论文缺核心期刊，论文获奖缺乏。</w:t>
            </w:r>
            <w: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spacing w:line="320" w:lineRule="exact"/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年度目标分解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</w:tcPr>
          <w:p>
            <w:pPr>
              <w:snapToGrid w:val="0"/>
              <w:spacing w:line="460" w:lineRule="exact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．1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988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885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</w:tcPr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rFonts w:hint="eastAsia"/>
                <w:b/>
                <w:color w:val="FF0000"/>
              </w:rPr>
              <w:t>精读1本专著；泛读论文与其他专著。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>前列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3、教学观摩与讲座：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1</w:t>
            </w:r>
            <w:r>
              <w:rPr>
                <w:rFonts w:hint="eastAsia"/>
                <w:b/>
                <w:color w:val="FF0000"/>
              </w:rPr>
              <w:t>节</w:t>
            </w:r>
          </w:p>
          <w:p>
            <w:pPr>
              <w:rPr>
                <w:rFonts w:hint="eastAsia"/>
                <w:b/>
                <w:color w:val="FF0000"/>
              </w:rPr>
            </w:pPr>
            <w:r>
              <w:rPr>
                <w:rFonts w:hint="eastAsia"/>
                <w:b/>
              </w:rPr>
              <w:t>4、教学竞赛: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b/>
                <w:color w:val="FF0000"/>
              </w:rPr>
              <w:t>获奖</w:t>
            </w:r>
          </w:p>
          <w:p>
            <w:r>
              <w:rPr>
                <w:rFonts w:hint="eastAsia"/>
                <w:b/>
              </w:rPr>
              <w:t>5、论文发表或获奖：</w:t>
            </w:r>
            <w:r>
              <w:t xml:space="preserve"> </w:t>
            </w:r>
            <w:r>
              <w:rPr>
                <w:b/>
                <w:color w:val="FF0000"/>
              </w:rPr>
              <w:t>1</w:t>
            </w:r>
            <w:r>
              <w:rPr>
                <w:rFonts w:hint="eastAsia"/>
                <w:b/>
                <w:color w:val="FF0000"/>
              </w:rPr>
              <w:t>篇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rFonts w:hint="eastAsia"/>
                <w:b/>
                <w:color w:val="FF0000"/>
              </w:rPr>
              <w:t>微型课题</w:t>
            </w:r>
          </w:p>
          <w:p>
            <w:pPr>
              <w:rPr>
                <w:rFonts w:hint="eastAsia"/>
                <w:b/>
                <w:color w:val="FF0000"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rFonts w:hint="eastAsia"/>
                <w:b/>
                <w:color w:val="FF0000"/>
              </w:rPr>
              <w:t>1</w:t>
            </w:r>
          </w:p>
        </w:tc>
        <w:tc>
          <w:tcPr>
            <w:tcW w:w="2988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rFonts w:hint="eastAsia"/>
                <w:b/>
                <w:color w:val="FF0000"/>
              </w:rPr>
              <w:t>精读1本专著；泛读论文与其他专著。</w:t>
            </w:r>
          </w:p>
          <w:p>
            <w:r>
              <w:rPr>
                <w:rFonts w:hint="eastAsia"/>
                <w:b/>
              </w:rPr>
              <w:t>2、教学成绩：</w:t>
            </w:r>
            <w:r>
              <w:rPr>
                <w:rFonts w:hint="eastAsia"/>
                <w:b/>
                <w:color w:val="FF0000"/>
              </w:rPr>
              <w:t>前列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3、教学观摩与讲座：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1</w:t>
            </w:r>
            <w:r>
              <w:rPr>
                <w:rFonts w:hint="eastAsia"/>
                <w:b/>
                <w:color w:val="FF0000"/>
              </w:rPr>
              <w:t>节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/>
                <w:color w:val="FF0000"/>
              </w:rPr>
              <w:t>获奖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  <w:color w:val="FF0000"/>
              </w:rPr>
              <w:t>1</w:t>
            </w:r>
            <w:r>
              <w:rPr>
                <w:rFonts w:hint="eastAsia"/>
                <w:b/>
                <w:color w:val="FF0000"/>
              </w:rPr>
              <w:t>篇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rFonts w:hint="eastAsia"/>
                <w:b/>
                <w:color w:val="FF0000"/>
              </w:rPr>
              <w:t>申报市课题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  <w:color w:val="FF0000"/>
              </w:rPr>
              <w:t xml:space="preserve"> 1</w:t>
            </w:r>
          </w:p>
        </w:tc>
        <w:tc>
          <w:tcPr>
            <w:tcW w:w="288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rFonts w:hint="eastAsia"/>
                <w:b/>
                <w:color w:val="FF0000"/>
              </w:rPr>
              <w:t>精读1本专著；泛读论文与其他专著。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rFonts w:hint="eastAsia"/>
                <w:b/>
                <w:color w:val="FF0000"/>
              </w:rPr>
              <w:t>前列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3、教学观摩与讲座：</w:t>
            </w:r>
            <w:r>
              <w:rPr>
                <w:b/>
                <w:color w:val="FF0000"/>
              </w:rPr>
              <w:t>1节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/>
                <w:color w:val="FF0000"/>
              </w:rPr>
              <w:t>获奖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b/>
                <w:color w:val="FF0000"/>
              </w:rPr>
              <w:t>1</w:t>
            </w:r>
            <w:r>
              <w:rPr>
                <w:rFonts w:hint="eastAsia"/>
                <w:b/>
                <w:color w:val="FF0000"/>
              </w:rPr>
              <w:t>篇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rFonts w:hint="eastAsia"/>
                <w:b/>
                <w:color w:val="FF0000"/>
              </w:rPr>
              <w:t>申报市课题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rFonts w:hint="eastAsia"/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584" w:firstLineChars="17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rPr>
                <w:rFonts w:hint="eastAsia"/>
              </w:rPr>
            </w:pPr>
            <w:r>
              <w:rPr>
                <w:rFonts w:hint="eastAsia"/>
                <w:bCs/>
              </w:rPr>
              <w:t>充分利用学校图书馆、超星数字图书馆、知网、万方、当当等平台，加强理论学习，撰写读书笔记与心得；抓住成长营的契机，向优秀老师讨教，改进教育教学，学习独立主持课题，开展教学研究；积极参与各项教研活动，积极开设公开课、参与各类竞赛，及时反思总结，推动自己教育教学能力的提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9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988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885" w:type="dxa"/>
          </w:tcPr>
          <w:p>
            <w:pPr>
              <w:snapToGrid w:val="0"/>
              <w:spacing w:line="460" w:lineRule="exact"/>
              <w:ind w:left="840" w:leftChars="4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49" w:type="dxa"/>
            <w:vAlign w:val="center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年12月份填</w:t>
            </w: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8" w:type="dxa"/>
            <w:vAlign w:val="center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年12月份填</w:t>
            </w: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5" w:type="dxa"/>
            <w:vAlign w:val="center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年12月份填</w:t>
            </w: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649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988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885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49" w:type="dxa"/>
            <w:vAlign w:val="center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年12月份填</w:t>
            </w: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rFonts w:hint="eastAsia"/>
              </w:rPr>
            </w:pPr>
          </w:p>
        </w:tc>
        <w:tc>
          <w:tcPr>
            <w:tcW w:w="2988" w:type="dxa"/>
            <w:vAlign w:val="center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年12月份填</w:t>
            </w: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rFonts w:hint="eastAsia"/>
              </w:rPr>
            </w:pPr>
          </w:p>
        </w:tc>
        <w:tc>
          <w:tcPr>
            <w:tcW w:w="2885" w:type="dxa"/>
            <w:vAlign w:val="center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年12月份填</w:t>
            </w: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rFonts w:hint="eastAsia"/>
              </w:rPr>
            </w:pPr>
          </w:p>
        </w:tc>
      </w:tr>
    </w:tbl>
    <w:p>
      <w:pPr>
        <w:snapToGrid w:val="0"/>
        <w:spacing w:line="460" w:lineRule="exact"/>
        <w:rPr>
          <w:b/>
        </w:rPr>
      </w:pPr>
    </w:p>
    <w:p>
      <w:pPr>
        <w:snapToGrid w:val="0"/>
        <w:spacing w:line="460" w:lineRule="exact"/>
        <w:rPr>
          <w:b/>
        </w:rPr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757DA"/>
    <w:multiLevelType w:val="multilevel"/>
    <w:tmpl w:val="034757D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MxZjY4YWM3ZTY2MDkzODhkY2YxNzUzY2ExMGE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ED6"/>
    <w:rsid w:val="00022C7E"/>
    <w:rsid w:val="000230FA"/>
    <w:rsid w:val="00023212"/>
    <w:rsid w:val="00023EAF"/>
    <w:rsid w:val="000243DB"/>
    <w:rsid w:val="0002588E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38CD"/>
    <w:rsid w:val="000838FD"/>
    <w:rsid w:val="00084C9B"/>
    <w:rsid w:val="00084E53"/>
    <w:rsid w:val="000859E5"/>
    <w:rsid w:val="000861FC"/>
    <w:rsid w:val="00087115"/>
    <w:rsid w:val="00087A62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47A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555"/>
    <w:rsid w:val="002217CB"/>
    <w:rsid w:val="00221F58"/>
    <w:rsid w:val="00221F93"/>
    <w:rsid w:val="00222920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792E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328"/>
    <w:rsid w:val="0034454B"/>
    <w:rsid w:val="00344CE1"/>
    <w:rsid w:val="00344F98"/>
    <w:rsid w:val="00345A87"/>
    <w:rsid w:val="00346762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67F6"/>
    <w:rsid w:val="003C7802"/>
    <w:rsid w:val="003C7C0D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AD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9E8"/>
    <w:rsid w:val="005A1142"/>
    <w:rsid w:val="005A1833"/>
    <w:rsid w:val="005A2199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EAB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4E0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7A0"/>
    <w:rsid w:val="00741E79"/>
    <w:rsid w:val="0074325F"/>
    <w:rsid w:val="0074328B"/>
    <w:rsid w:val="00744068"/>
    <w:rsid w:val="00745B08"/>
    <w:rsid w:val="00746454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123F"/>
    <w:rsid w:val="00811CC2"/>
    <w:rsid w:val="008122F2"/>
    <w:rsid w:val="008131F6"/>
    <w:rsid w:val="00813791"/>
    <w:rsid w:val="00814A40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E93"/>
    <w:rsid w:val="008E6140"/>
    <w:rsid w:val="008E63F3"/>
    <w:rsid w:val="008E71EC"/>
    <w:rsid w:val="008E72E5"/>
    <w:rsid w:val="008E765A"/>
    <w:rsid w:val="008F0097"/>
    <w:rsid w:val="008F03FF"/>
    <w:rsid w:val="008F16FA"/>
    <w:rsid w:val="008F1844"/>
    <w:rsid w:val="008F2BC3"/>
    <w:rsid w:val="008F31E7"/>
    <w:rsid w:val="008F3C41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316"/>
    <w:rsid w:val="00A21D1B"/>
    <w:rsid w:val="00A2292E"/>
    <w:rsid w:val="00A23455"/>
    <w:rsid w:val="00A235E3"/>
    <w:rsid w:val="00A23E06"/>
    <w:rsid w:val="00A241F9"/>
    <w:rsid w:val="00A24ADF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5D6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C04AD"/>
    <w:rsid w:val="00CC10CE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EBC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45E7"/>
    <w:rsid w:val="00EC4A25"/>
    <w:rsid w:val="00EC5970"/>
    <w:rsid w:val="00EC5F97"/>
    <w:rsid w:val="00EC762D"/>
    <w:rsid w:val="00ED01DA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91D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38F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602B"/>
    <w:rsid w:val="00F963AE"/>
    <w:rsid w:val="00F965AA"/>
    <w:rsid w:val="00FA007C"/>
    <w:rsid w:val="00FA0ECC"/>
    <w:rsid w:val="00FA105C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E7B5B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3EE322A7"/>
    <w:rsid w:val="5F9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1478</Characters>
  <Lines>12</Lines>
  <Paragraphs>3</Paragraphs>
  <TotalTime>0</TotalTime>
  <ScaleCrop>false</ScaleCrop>
  <LinksUpToDate>false</LinksUpToDate>
  <CharactersWithSpaces>1734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2020-02-07T02:32:00Z</dcterms:created>
  <dc:creator>Windows 用户</dc:creator>
  <cp:lastModifiedBy>诺小贝</cp:lastModifiedBy>
  <dcterms:modified xsi:type="dcterms:W3CDTF">2023-11-10T10:39:24Z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3C3BFA4A6FF442E6AAE13B91CFED432A_12</vt:lpwstr>
  </property>
</Properties>
</file>