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魏利珍 </w:t>
      </w:r>
      <w:r>
        <w:rPr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 新北区新桥初级中学</w:t>
      </w:r>
      <w:r>
        <w:rPr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219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魏利珍</w:t>
            </w:r>
          </w:p>
        </w:tc>
        <w:tc>
          <w:tcPr>
            <w:tcW w:w="1219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0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198804     35岁</w:t>
            </w:r>
          </w:p>
        </w:tc>
        <w:tc>
          <w:tcPr>
            <w:tcW w:w="1219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80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 中国矿业大学</w:t>
            </w:r>
          </w:p>
        </w:tc>
        <w:tc>
          <w:tcPr>
            <w:tcW w:w="1219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808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中学一级    2022.12</w:t>
            </w:r>
          </w:p>
        </w:tc>
        <w:tc>
          <w:tcPr>
            <w:tcW w:w="1219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80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常州市教坛新秀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2021-2022考核优秀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  <w:ind w:left="630" w:hanging="630" w:hanging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成长期，教学设计的有效性和趣味性逻辑性有待进一步的加强。</w:t>
            </w:r>
          </w:p>
          <w:p>
            <w:pPr>
              <w:spacing w:line="460" w:lineRule="exact"/>
            </w:pPr>
            <w:r>
              <w:rPr>
                <w:rFonts w:hint="eastAsia"/>
                <w:szCs w:val="21"/>
              </w:rPr>
              <w:t>课堂教学中不能较好的发挥学生的主体作用，对学生生成性资源的利用和挖掘能力欠缺.课题的研究能力不足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rFonts w:hint="eastAsia"/>
                <w:szCs w:val="21"/>
              </w:rPr>
              <w:t>经过五年的工作积累学习具备一定的科研能力和实践能力。有积极的进取精神，工作踏实、学习认真。</w:t>
            </w:r>
            <w:r>
              <w:rPr>
                <w:b/>
                <w:szCs w:val="21"/>
              </w:rPr>
              <w:t xml:space="preserve"> </w:t>
            </w:r>
          </w:p>
          <w:p>
            <w:pPr>
              <w:spacing w:line="460" w:lineRule="exact"/>
              <w:ind w:left="843" w:hanging="843" w:hangingChars="4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rFonts w:hint="eastAsia"/>
                <w:szCs w:val="21"/>
              </w:rPr>
              <w:t>教育教学能力有待进一步加强，</w:t>
            </w:r>
            <w:r>
              <w:rPr>
                <w:rFonts w:hint="eastAsia"/>
              </w:rPr>
              <w:t>教科研专研不足，缺乏核心论文和课题</w:t>
            </w:r>
          </w:p>
          <w:p>
            <w:pPr>
              <w:spacing w:line="460" w:lineRule="exact"/>
              <w:ind w:left="632" w:hanging="632" w:hangingChars="300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  <w:szCs w:val="21"/>
              </w:rPr>
              <w:t>参加了周老师的名师工作室，以及学校提供师徒结对以及各类公开课的锻炼机会。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  <w:b/>
              </w:rPr>
              <w:t xml:space="preserve">常州市骨干教师   2027年中学高级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职称晋升缺乏条件：（2027年可评，先准备相关资料）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班主任年限缺少（课外活动指导老师7年，现有4年，缺少3年）</w:t>
            </w:r>
          </w:p>
          <w:p>
            <w:pPr>
              <w:numPr>
                <w:ilvl w:val="0"/>
                <w:numId w:val="2"/>
              </w:num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主持区级课题或参与市级课题</w:t>
            </w:r>
          </w:p>
          <w:p>
            <w:pPr>
              <w:numPr>
                <w:ilvl w:val="0"/>
                <w:numId w:val="2"/>
              </w:num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考核优秀少一次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1、班主任或综合实践少1年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2、最好能有市级荣誉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3、参加市级课题并有相关成果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1、理论学习：期刊、书籍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2、教学成绩：区前列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3、公开课与讲座：1个讲座，1节区公开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区一等奖</w:t>
            </w:r>
          </w:p>
          <w:p>
            <w:r>
              <w:rPr>
                <w:rFonts w:hint="eastAsia"/>
                <w:b/>
              </w:rPr>
              <w:t>5、论文发表或获奖：省级一篇、获奖一篇</w:t>
            </w:r>
            <w: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6、课题研究：参与区课题、申报微课题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7、指导青年教师情况：讲座</w:t>
            </w:r>
          </w:p>
          <w:p>
            <w:pPr>
              <w:rPr>
                <w:b/>
              </w:rPr>
            </w:pP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1、理论学习：期刊、书籍</w:t>
            </w:r>
            <w:r>
              <w:rPr>
                <w:b/>
              </w:rPr>
              <w:t xml:space="preserve"> </w:t>
            </w:r>
          </w:p>
          <w:p>
            <w:r>
              <w:rPr>
                <w:rFonts w:hint="eastAsia"/>
                <w:b/>
              </w:rPr>
              <w:t>2、教学成绩：区前列</w:t>
            </w:r>
            <w: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2节区公开</w:t>
            </w:r>
          </w:p>
          <w:p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4、教学竞赛</w:t>
            </w:r>
            <w:r>
              <w:rPr>
                <w:rFonts w:hint="eastAsia"/>
                <w:b/>
                <w:lang w:eastAsia="zh-CN"/>
              </w:rPr>
              <w:t>：市级一等奖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5、论文发表或获奖：省级一篇、获奖一篇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6、课题研究：区课题开题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7、指导青年教师情况：指导青年教师1-2名在学科竞赛上获校级以上奖项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1、理论学习：期刊、书籍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2、教学成绩：区前列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3、公开课与讲座：2节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lang w:eastAsia="zh-CN"/>
              </w:rPr>
              <w:t>市级一等奖</w:t>
            </w:r>
            <w:bookmarkStart w:id="0" w:name="_GoBack"/>
            <w:bookmarkEnd w:id="0"/>
            <w:r>
              <w:rPr>
                <w:rFonts w:hint="eastAsia"/>
                <w:b/>
              </w:rPr>
              <w:t>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5、论文发表或获奖：省级一篇、获奖一篇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6、课题研究：区课题期中评估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7、指导青年教师情况：指导青年教师1-2名在学科竞赛上获校级以上奖项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pStyle w:val="9"/>
              <w:spacing w:line="400" w:lineRule="exact"/>
              <w:ind w:firstLine="0" w:firstLineChars="0"/>
              <w:rPr>
                <w:bCs/>
              </w:rPr>
            </w:pPr>
            <w:r>
              <w:rPr>
                <w:rFonts w:hint="eastAsia"/>
                <w:bCs/>
              </w:rPr>
              <w:t>1.依托周老师名师工作室的优质资源，向各位教学经验丰富，研究能力较强的各位老师多取经，多学习。聚焦工作室研究主题，多阅读，勤动笔。</w:t>
            </w:r>
          </w:p>
          <w:p>
            <w:pPr>
              <w:pStyle w:val="9"/>
              <w:spacing w:line="400" w:lineRule="exact"/>
              <w:ind w:firstLine="0" w:firstLineChars="0"/>
              <w:rPr>
                <w:bCs/>
              </w:rPr>
            </w:pPr>
            <w:r>
              <w:rPr>
                <w:rFonts w:hint="eastAsia"/>
                <w:bCs/>
              </w:rPr>
              <w:t>2.坚持阅读、提高论文撰写功底。积极参加相关专家进行的培训与指导。学会合理的利用网络的相关资源</w:t>
            </w:r>
          </w:p>
          <w:p>
            <w:pPr>
              <w:snapToGrid w:val="0"/>
              <w:spacing w:line="460" w:lineRule="exact"/>
            </w:pPr>
            <w:r>
              <w:rPr>
                <w:rFonts w:hint="eastAsia"/>
                <w:bCs/>
              </w:rPr>
              <w:t>3.积极参与教师专业的发展建设平台，创设自由、发展空间。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6BD24"/>
    <w:multiLevelType w:val="singleLevel"/>
    <w:tmpl w:val="9246BD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4FE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1739D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050E11B5"/>
    <w:rsid w:val="0A0A57FB"/>
    <w:rsid w:val="10DA1F09"/>
    <w:rsid w:val="15453B8B"/>
    <w:rsid w:val="15BD1BBF"/>
    <w:rsid w:val="252F5CBE"/>
    <w:rsid w:val="295201CD"/>
    <w:rsid w:val="2E136F9E"/>
    <w:rsid w:val="541A1764"/>
    <w:rsid w:val="5F9A6DF8"/>
    <w:rsid w:val="656E1F58"/>
    <w:rsid w:val="7C9F63FA"/>
    <w:rsid w:val="7FB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1247</Characters>
  <Lines>10</Lines>
  <Paragraphs>2</Paragraphs>
  <TotalTime>10</TotalTime>
  <ScaleCrop>false</ScaleCrop>
  <LinksUpToDate>false</LinksUpToDate>
  <CharactersWithSpaces>1463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2023-11-10T10:41:59Z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5AC1A258E38245FAAA34AD66A46812FA_12</vt:lpwstr>
  </property>
</Properties>
</file>