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D024F" w14:textId="77777777" w:rsidR="00C11CA7" w:rsidRPr="00C11CA7" w:rsidRDefault="00C11CA7" w:rsidP="00C11CA7">
      <w:pPr>
        <w:widowControl/>
        <w:shd w:val="clear" w:color="auto" w:fill="FFFFFF"/>
        <w:spacing w:after="210"/>
        <w:jc w:val="left"/>
        <w:outlineLvl w:val="0"/>
        <w:rPr>
          <w:rFonts w:ascii="Microsoft YaHei UI" w:eastAsia="Microsoft YaHei UI" w:hAnsi="Microsoft YaHei UI" w:cs="宋体"/>
          <w:b/>
          <w:bCs/>
          <w:color w:val="222222"/>
          <w:spacing w:val="8"/>
          <w:kern w:val="36"/>
          <w:sz w:val="33"/>
          <w:szCs w:val="33"/>
        </w:rPr>
      </w:pPr>
      <w:r w:rsidRPr="00C11CA7">
        <w:rPr>
          <w:rFonts w:ascii="Microsoft YaHei UI" w:eastAsia="Microsoft YaHei UI" w:hAnsi="Microsoft YaHei UI" w:cs="宋体" w:hint="eastAsia"/>
          <w:b/>
          <w:bCs/>
          <w:color w:val="222222"/>
          <w:spacing w:val="8"/>
          <w:kern w:val="36"/>
          <w:sz w:val="33"/>
          <w:szCs w:val="33"/>
        </w:rPr>
        <w:t>巩子坤，史宁中，张丹《义务教育数学课程标准修订的新视角：数的概念与运算的一致性》</w:t>
      </w:r>
    </w:p>
    <w:p w14:paraId="4C7AA62B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Calibri" w:hAnsi="Calibri" w:cs="Calibri"/>
          <w:color w:val="222222"/>
          <w:spacing w:val="8"/>
        </w:rPr>
      </w:pPr>
      <w:r>
        <w:rPr>
          <w:rStyle w:val="a4"/>
          <w:rFonts w:cs="Calibri" w:hint="eastAsia"/>
          <w:color w:val="222222"/>
          <w:spacing w:val="8"/>
          <w:sz w:val="30"/>
          <w:szCs w:val="30"/>
        </w:rPr>
        <w:t>义务教育数学课程标准修订的新视角：数的概念与运算的一致性</w:t>
      </w:r>
    </w:p>
    <w:p w14:paraId="184592A5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Calibri" w:hAnsi="Calibri" w:cs="Calibri"/>
          <w:color w:val="222222"/>
          <w:spacing w:val="8"/>
        </w:rPr>
      </w:pPr>
      <w:r>
        <w:rPr>
          <w:rStyle w:val="a4"/>
          <w:rFonts w:cs="Calibri" w:hint="eastAsia"/>
          <w:color w:val="222222"/>
          <w:spacing w:val="8"/>
          <w:sz w:val="30"/>
          <w:szCs w:val="30"/>
        </w:rPr>
        <w:t>巩子坤，史宁中，张丹</w:t>
      </w:r>
    </w:p>
    <w:p w14:paraId="4017814F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Style w:val="a4"/>
          <w:rFonts w:cs="Calibri" w:hint="eastAsia"/>
          <w:color w:val="222222"/>
          <w:spacing w:val="8"/>
        </w:rPr>
        <w:t>一、缘起：体现课程内容的一致性、整体性是新课标的基本要求</w:t>
      </w:r>
    </w:p>
    <w:p w14:paraId="60C88478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Fonts w:cs="Calibri" w:hint="eastAsia"/>
          <w:color w:val="222222"/>
          <w:spacing w:val="8"/>
        </w:rPr>
        <w:t>《义务教育数学课程标准（2022年版）》指出：数学课程内容的一大特点就是整体性。教材编写与教学设计应当突出核心内容，呈现不同数学知识之间的实质性关联，展现内容与观念之间的融合，体现课程内容的整体性。在小学“数与代数”领域，要让学生初步体会数是对数量的抽象，感悟数的概念的一致性，</w:t>
      </w:r>
      <w:proofErr w:type="gramStart"/>
      <w:r>
        <w:rPr>
          <w:rFonts w:cs="Calibri" w:hint="eastAsia"/>
          <w:color w:val="222222"/>
          <w:spacing w:val="8"/>
        </w:rPr>
        <w:t>形成数感和</w:t>
      </w:r>
      <w:proofErr w:type="gramEnd"/>
      <w:r>
        <w:rPr>
          <w:rFonts w:cs="Calibri" w:hint="eastAsia"/>
          <w:color w:val="222222"/>
          <w:spacing w:val="8"/>
        </w:rPr>
        <w:t>符号意识；感悟数的运算以及运算之间的关系，体会数的运算的一致性，形成运算能力和初步的推理意识。教学中，也要沟通数的概念与数的运算之间的关联，突出“数”与“运算”的一致性。但从当前的教材和教学来看：关于数的认识，整数（本文特指自然数）、分数、小数有其独特的认识方法；关于数的运算，加减乘除有各自的算理，整数、分数、小数运算有各自的算法。这些知识似乎是支离破碎、缺乏内在一致性的。</w:t>
      </w:r>
    </w:p>
    <w:p w14:paraId="078EE875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Fonts w:cs="Calibri" w:hint="eastAsia"/>
          <w:color w:val="222222"/>
          <w:spacing w:val="8"/>
        </w:rPr>
        <w:t>事实上，整数、分数、小数本质上是一个整体：从数形成与发展的角度而言，整数除法运算出现不够除的情形，产生了分数，分数运算不方便，产生了小数；从数组成的角度而言，整数、分数、小数均是基于“计数单位”建构的。加减乘除本质上也是一个整体：从运算意义的角度而言，所有运算都可以还原成加法，加法是所有运算的基础；从运算算理的角度而言，分配律、交换律、结合律（下文均简称“运算律”）与等式的基本性质是所有算理的基础；从运算算法的角度而言，所有运算都可以还原成计数单位与计数单位运算（个别运算，计数单位不参与运算）、计数单位上的数字（本质上是计数单位的个数）与计数单位上的数字运算，加法口诀、乘法口诀是所有算法的基础。</w:t>
      </w:r>
    </w:p>
    <w:p w14:paraId="10788375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Fonts w:cs="Calibri" w:hint="eastAsia"/>
          <w:color w:val="222222"/>
          <w:spacing w:val="8"/>
        </w:rPr>
        <w:t>明白了“数”与“运算”的一致性，抓住了统领性概念，就可以拨开笼罩在数及其运算表面的层层面纱，设计合理的教学案例，带领学生经历知识的发生发展过程，建立知识之间的联系，体会知识的本源性、一致性与整体性。在《程序性知识课程设计的新视角：算理贯通，算法统整》一文中，我们初涉了上述观点，接下来进行详述。</w:t>
      </w:r>
    </w:p>
    <w:p w14:paraId="7A57E6C2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Style w:val="a4"/>
          <w:rFonts w:cs="Calibri" w:hint="eastAsia"/>
          <w:color w:val="222222"/>
          <w:spacing w:val="8"/>
        </w:rPr>
        <w:t>二、建构：何以实现数的概念与运算的一致性</w:t>
      </w:r>
    </w:p>
    <w:p w14:paraId="193C96B7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Style w:val="a4"/>
          <w:rFonts w:cs="Calibri" w:hint="eastAsia"/>
          <w:color w:val="222222"/>
          <w:spacing w:val="8"/>
        </w:rPr>
        <w:t>（一）数的概念的一致性：计数单位是</w:t>
      </w:r>
      <w:proofErr w:type="gramStart"/>
      <w:r>
        <w:rPr>
          <w:rStyle w:val="a4"/>
          <w:rFonts w:cs="Calibri" w:hint="eastAsia"/>
          <w:color w:val="222222"/>
          <w:spacing w:val="8"/>
        </w:rPr>
        <w:t>建构数</w:t>
      </w:r>
      <w:proofErr w:type="gramEnd"/>
      <w:r>
        <w:rPr>
          <w:rStyle w:val="a4"/>
          <w:rFonts w:cs="Calibri" w:hint="eastAsia"/>
          <w:color w:val="222222"/>
          <w:spacing w:val="8"/>
        </w:rPr>
        <w:t>的基础</w:t>
      </w:r>
    </w:p>
    <w:p w14:paraId="446EB63C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Fonts w:cs="Calibri" w:hint="eastAsia"/>
          <w:color w:val="222222"/>
          <w:spacing w:val="8"/>
        </w:rPr>
        <w:lastRenderedPageBreak/>
        <w:t>认识数的关键是理解数的建构方法。事实上，所有数都是基于计数单位来建构的。“计数单位”是针对个数与顺序的计量单位，如同长度计量单位</w:t>
      </w:r>
      <w:proofErr w:type="spellStart"/>
      <w:r>
        <w:rPr>
          <w:rFonts w:cs="Calibri" w:hint="eastAsia"/>
          <w:color w:val="222222"/>
          <w:spacing w:val="8"/>
        </w:rPr>
        <w:t>1m</w:t>
      </w:r>
      <w:proofErr w:type="spellEnd"/>
      <w:r>
        <w:rPr>
          <w:rFonts w:cs="Calibri" w:hint="eastAsia"/>
          <w:color w:val="222222"/>
          <w:spacing w:val="8"/>
        </w:rPr>
        <w:t>、</w:t>
      </w:r>
      <w:proofErr w:type="spellStart"/>
      <w:r>
        <w:rPr>
          <w:rFonts w:cs="Calibri" w:hint="eastAsia"/>
          <w:color w:val="222222"/>
          <w:spacing w:val="8"/>
        </w:rPr>
        <w:t>1dm</w:t>
      </w:r>
      <w:proofErr w:type="spellEnd"/>
      <w:r>
        <w:rPr>
          <w:rFonts w:cs="Calibri" w:hint="eastAsia"/>
          <w:color w:val="222222"/>
          <w:spacing w:val="8"/>
        </w:rPr>
        <w:t>，二者均是“度量单位”，前者通过抽象得到，后者借助工具得到。有了计数单位，就克服了逐个计数的烦琐与低效，提供了一个组（本质上是一个标准量、单位量），一组一组地计数，这个“一组”就是计数单位。数的发展过程就是计数单位的发展过程。整数和小数的计数单位就是十、</w:t>
      </w:r>
      <w:proofErr w:type="gramStart"/>
      <w:r>
        <w:rPr>
          <w:rFonts w:cs="Calibri" w:hint="eastAsia"/>
          <w:color w:val="222222"/>
          <w:spacing w:val="8"/>
        </w:rPr>
        <w:t>个</w:t>
      </w:r>
      <w:proofErr w:type="gramEnd"/>
      <w:r>
        <w:rPr>
          <w:rFonts w:cs="Calibri" w:hint="eastAsia"/>
          <w:color w:val="222222"/>
          <w:spacing w:val="8"/>
        </w:rPr>
        <w:t>、十分之一等，即通常所说的数位；分数的计数单位就是分数单位。建构整数、分数与小数的关键是计数单位，“数的认识”应当强调计数单位。</w:t>
      </w:r>
    </w:p>
    <w:p w14:paraId="6651E7C6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Style w:val="a4"/>
          <w:rFonts w:cs="Calibri" w:hint="eastAsia"/>
          <w:color w:val="222222"/>
          <w:spacing w:val="8"/>
        </w:rPr>
        <w:t>1.整数的认识</w:t>
      </w:r>
    </w:p>
    <w:p w14:paraId="6F3577CF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Fonts w:cs="Calibri" w:hint="eastAsia"/>
          <w:color w:val="222222"/>
          <w:spacing w:val="8"/>
        </w:rPr>
        <w:t>（1）记数活动的本质是创造计数单位</w:t>
      </w:r>
    </w:p>
    <w:p w14:paraId="71423B14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Fonts w:cs="Calibri" w:hint="eastAsia"/>
          <w:color w:val="222222"/>
          <w:spacing w:val="8"/>
        </w:rPr>
        <w:t>人类记数活动的发展有两条主线：其一是记数符号的产生及发展，即从实物符号，到象形符号，再到抽象符号；其二是记数方法的发展，即从“一个一个”地数（非进位制）到“一组一组”地数（进位制），从同一个记数符号在不同位置代表相同的值（</w:t>
      </w:r>
      <w:proofErr w:type="gramStart"/>
      <w:r>
        <w:rPr>
          <w:rFonts w:cs="Calibri" w:hint="eastAsia"/>
          <w:color w:val="222222"/>
          <w:spacing w:val="8"/>
        </w:rPr>
        <w:t>非位值</w:t>
      </w:r>
      <w:proofErr w:type="gramEnd"/>
      <w:r>
        <w:rPr>
          <w:rFonts w:cs="Calibri" w:hint="eastAsia"/>
          <w:color w:val="222222"/>
          <w:spacing w:val="8"/>
        </w:rPr>
        <w:t>制）到代表不同的值（位值制）的过程。</w:t>
      </w:r>
    </w:p>
    <w:p w14:paraId="14E16A46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Fonts w:cs="Calibri" w:hint="eastAsia"/>
          <w:color w:val="222222"/>
          <w:spacing w:val="8"/>
        </w:rPr>
        <w:t>其中，“一组一组”地数是记数活动发展的关键。表面上，它只是把刻痕记数中的一道道刻痕分组、聚合了；本质上，这就实现了对信息的压缩与抽象，使复杂、庞大的记数成为可能。这个“一组”，就是进位，就是计数单位。然而，如果要表示特别大的数量，有限的计数单位就显得捉襟见肘了。于是，人类创造了位值制。位值制解决</w:t>
      </w:r>
      <w:proofErr w:type="gramStart"/>
      <w:r>
        <w:rPr>
          <w:rFonts w:cs="Calibri" w:hint="eastAsia"/>
          <w:color w:val="222222"/>
          <w:spacing w:val="8"/>
        </w:rPr>
        <w:t>了非位值</w:t>
      </w:r>
      <w:proofErr w:type="gramEnd"/>
      <w:r>
        <w:rPr>
          <w:rFonts w:cs="Calibri" w:hint="eastAsia"/>
          <w:color w:val="222222"/>
          <w:spacing w:val="8"/>
        </w:rPr>
        <w:t>制的问题，但保留了进位制的核心——计数单位。因而，记数制的发展过程，就是计数单位的创造过程，计数单位的产生对记数活动的发展具有决定性意义。</w:t>
      </w:r>
    </w:p>
    <w:p w14:paraId="26B6CA96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Fonts w:cs="Calibri" w:hint="eastAsia"/>
          <w:color w:val="222222"/>
          <w:spacing w:val="8"/>
        </w:rPr>
        <w:t>了解记数制的发展历程，理解计数单位创生的必要性，是认识数、理解</w:t>
      </w:r>
      <w:proofErr w:type="gramStart"/>
      <w:r>
        <w:rPr>
          <w:rFonts w:cs="Calibri" w:hint="eastAsia"/>
          <w:color w:val="222222"/>
          <w:spacing w:val="8"/>
        </w:rPr>
        <w:t>数及其</w:t>
      </w:r>
      <w:proofErr w:type="gramEnd"/>
      <w:r>
        <w:rPr>
          <w:rFonts w:cs="Calibri" w:hint="eastAsia"/>
          <w:color w:val="222222"/>
          <w:spacing w:val="8"/>
        </w:rPr>
        <w:t>运算的关键。遗憾的是，现行的大多数教材，在介绍了整数及四则运算后，直至四年级才带领学生感悟记数制的发展历程。</w:t>
      </w:r>
    </w:p>
    <w:p w14:paraId="4D869716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Fonts w:cs="Calibri" w:hint="eastAsia"/>
          <w:color w:val="222222"/>
          <w:spacing w:val="8"/>
        </w:rPr>
        <w:t>（2）如何认识整数</w:t>
      </w:r>
    </w:p>
    <w:p w14:paraId="3F5F027B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Fonts w:cs="Calibri" w:hint="eastAsia"/>
          <w:color w:val="222222"/>
          <w:spacing w:val="8"/>
        </w:rPr>
        <w:t>认识整数要先认识1—9，再认识0和10。其中1—9的认识比较容易，10的认识就比较困难了。后者与前者的本质区别是“进位”，即从“个”凝聚与飞跃到“十”。9个“1”再加1个“1”，</w:t>
      </w:r>
      <w:proofErr w:type="gramStart"/>
      <w:r>
        <w:rPr>
          <w:rFonts w:cs="Calibri" w:hint="eastAsia"/>
          <w:color w:val="222222"/>
          <w:spacing w:val="8"/>
        </w:rPr>
        <w:t>不</w:t>
      </w:r>
      <w:proofErr w:type="gramEnd"/>
      <w:r>
        <w:rPr>
          <w:rFonts w:cs="Calibri" w:hint="eastAsia"/>
          <w:color w:val="222222"/>
          <w:spacing w:val="8"/>
        </w:rPr>
        <w:t>称为10个“1”，而称为1个“十”。突破了“十”这个计数单位，其他的计数单位，就容易学习了。例如，认识“万”就是通过9999多1来认识的。</w:t>
      </w:r>
    </w:p>
    <w:p w14:paraId="3AEEFA35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Fonts w:cs="Calibri" w:hint="eastAsia"/>
          <w:color w:val="222222"/>
          <w:spacing w:val="8"/>
        </w:rPr>
        <w:t>那么，如何表示1个“十”呢？这</w:t>
      </w:r>
      <w:proofErr w:type="gramStart"/>
      <w:r>
        <w:rPr>
          <w:rFonts w:cs="Calibri" w:hint="eastAsia"/>
          <w:color w:val="222222"/>
          <w:spacing w:val="8"/>
        </w:rPr>
        <w:t>涉及位</w:t>
      </w:r>
      <w:proofErr w:type="gramEnd"/>
      <w:r>
        <w:rPr>
          <w:rFonts w:cs="Calibri" w:hint="eastAsia"/>
          <w:color w:val="222222"/>
          <w:spacing w:val="8"/>
        </w:rPr>
        <w:t>值制和“0”。教师要带领学生慢慢体会：我们已经知道1—9这9个记数符号，“十”如何表示呢？如果直接写成1个“十”，就太不方便了；如果简单地写成“1”，就会与我们已经学过的“1”相混淆；如果创造新的符号，符号太多，使用也不方便。因此，人类创造了位值制。例如，我国古人把1个“十”表示成“1□”，印度人将其表示成“10”，这就与“1”区别开来。这里的</w:t>
      </w:r>
      <w:r>
        <w:rPr>
          <w:rFonts w:cs="Calibri" w:hint="eastAsia"/>
          <w:color w:val="222222"/>
          <w:spacing w:val="8"/>
        </w:rPr>
        <w:lastRenderedPageBreak/>
        <w:t>“□”和“0”均具有两重性——占位符与记数符，对应两个作用：一是“占位”，占了个位，于是“1”就被推到十位；二是表明“个位上什么都没有，是空的”。</w:t>
      </w:r>
    </w:p>
    <w:p w14:paraId="7D018EB4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Fonts w:cs="Calibri" w:hint="eastAsia"/>
          <w:color w:val="222222"/>
          <w:spacing w:val="8"/>
        </w:rPr>
        <w:t>这样学习，与历史上位值制、“0”的发展是一致的，因为“0”是位值制的产物；这样学习，就可以体会</w:t>
      </w:r>
      <w:proofErr w:type="gramStart"/>
      <w:r>
        <w:rPr>
          <w:rFonts w:cs="Calibri" w:hint="eastAsia"/>
          <w:color w:val="222222"/>
          <w:spacing w:val="8"/>
        </w:rPr>
        <w:t>到位值</w:t>
      </w:r>
      <w:proofErr w:type="gramEnd"/>
      <w:r>
        <w:rPr>
          <w:rFonts w:cs="Calibri" w:hint="eastAsia"/>
          <w:color w:val="222222"/>
          <w:spacing w:val="8"/>
        </w:rPr>
        <w:t>制以及“0”产生的必要性与优越性，也渗透了数学文化，融入了课程思政。</w:t>
      </w:r>
    </w:p>
    <w:p w14:paraId="3FCC8C39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Style w:val="a4"/>
          <w:rFonts w:cs="Calibri" w:hint="eastAsia"/>
          <w:color w:val="222222"/>
          <w:spacing w:val="8"/>
        </w:rPr>
        <w:t>2.分数的认识</w:t>
      </w:r>
    </w:p>
    <w:p w14:paraId="252C31DD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Fonts w:cs="Calibri" w:hint="eastAsia"/>
          <w:color w:val="222222"/>
          <w:spacing w:val="8"/>
        </w:rPr>
        <w:t>（1）分数的计数单位</w:t>
      </w:r>
    </w:p>
    <w:p w14:paraId="2B81A5E1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Fonts w:cs="Calibri" w:hint="eastAsia"/>
          <w:color w:val="222222"/>
          <w:spacing w:val="8"/>
        </w:rPr>
        <w:t>分数的计数单位（也就是分数单位）不似整数明显，一个原因似乎是：分数的计数单位虽然可以按大小从左至右排成一列，但这些计数单位之间没有明确的倍数关系。这给分数大小比较以及分数运算（尤其是加减运算）带来了不便。于是，要把不同的计数单位转化成相同的计数单位，这样才能比较大小、进行加减运算。可见，分数对计数单位的依赖程度一点也不比整数低。另一个原因则是：教材中对分数计数单位的强调不够，导致很多学生甚至认识不到分数有计数单位。这既不利于认识分数的本质，也不利于推演分数运算的算理、推导算法。从文化的角度而言，这也许与我们传统的分数命名有关。从《九章算术》开始，我们就把分数2/5读作五分之二，这个命名强调了“分”与“取”的过程（平均分成5份，取其中的2份），而并没有强调每份是整体的1/5。不同的是，在英文中，2/5表示为two fifths，fifth是1/5，two fifths就是2个1/5，对分数单位的强调是很明显的。</w:t>
      </w:r>
    </w:p>
    <w:p w14:paraId="27C5843A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Fonts w:cs="Calibri" w:hint="eastAsia"/>
          <w:color w:val="222222"/>
          <w:spacing w:val="8"/>
        </w:rPr>
        <w:t>（2）如何认识分数</w:t>
      </w:r>
    </w:p>
    <w:p w14:paraId="5F6E7697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Fonts w:cs="Calibri" w:hint="eastAsia"/>
          <w:color w:val="222222"/>
          <w:spacing w:val="8"/>
        </w:rPr>
        <w:t>概念只是一个称谓，其蕴含的性质和关系才是最重要的。因此，引入一个概念时，应当涉及这个概念的性质或者关系。分数是一种有大小的新数，其目的是帮助我们度量小于1的量。因此，在强调分数计数单位的同时，也要重视分数的大小比较。分数的认识可以分为三个阶段：第一阶段，</w:t>
      </w:r>
      <w:proofErr w:type="gramStart"/>
      <w:r>
        <w:rPr>
          <w:rFonts w:cs="Calibri" w:hint="eastAsia"/>
          <w:color w:val="222222"/>
          <w:spacing w:val="8"/>
        </w:rPr>
        <w:t>举例讲</w:t>
      </w:r>
      <w:proofErr w:type="gramEnd"/>
      <w:r>
        <w:rPr>
          <w:rFonts w:cs="Calibri" w:hint="eastAsia"/>
          <w:color w:val="222222"/>
          <w:spacing w:val="8"/>
        </w:rPr>
        <w:t>分数，初步感悟“在相同的计数单位上才能比较大小”，同时渗透“分子和分母同乘以一个数，分数大小不变”；第二阶段，借助通分，将分数转换为相同的计数单位，进行加减运算；第三阶段，建立分数与整数除法的关系，完整认识分数。当然，也可以从概念认识的一般过程，即感性具体、感性一般、理性具体与理性一般来认识分数。</w:t>
      </w:r>
    </w:p>
    <w:p w14:paraId="2BC870AC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Style w:val="a4"/>
          <w:rFonts w:cs="Calibri" w:hint="eastAsia"/>
          <w:color w:val="222222"/>
          <w:spacing w:val="8"/>
        </w:rPr>
        <w:t>3.小数的认识</w:t>
      </w:r>
    </w:p>
    <w:p w14:paraId="43974CF4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Fonts w:cs="Calibri" w:hint="eastAsia"/>
          <w:color w:val="222222"/>
          <w:spacing w:val="8"/>
        </w:rPr>
        <w:t>（1）小数的计数单位</w:t>
      </w:r>
    </w:p>
    <w:p w14:paraId="1E6FF7A5" w14:textId="18ECCE9F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Fonts w:cs="Calibri" w:hint="eastAsia"/>
          <w:color w:val="222222"/>
          <w:spacing w:val="8"/>
        </w:rPr>
        <w:t>小数0.1的计数单位是1/10，0.01的计数单位是1/100。小数是基于十进位值制来建构的，认识小数的关键是认识基于十进制的小数计数单位。如果把整数、小数的计数单位有序排列在一起，如“</w:t>
      </w:r>
      <w:r>
        <w:rPr>
          <w:rFonts w:cs="Calibri"/>
          <w:noProof/>
          <w:color w:val="222222"/>
          <w:spacing w:val="8"/>
        </w:rPr>
        <w:drawing>
          <wp:inline distT="0" distB="0" distL="0" distR="0" wp14:anchorId="07641297" wp14:editId="5BF674D4">
            <wp:extent cx="2006600" cy="245745"/>
            <wp:effectExtent l="0" t="0" r="0" b="1905"/>
            <wp:docPr id="9" name="图片 9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 w:hint="eastAsia"/>
          <w:color w:val="222222"/>
          <w:spacing w:val="8"/>
        </w:rPr>
        <w:t>”，我们会发现：小数计数单位是整数计数单位的自然延伸，小数的产生是自然而然的。</w:t>
      </w:r>
    </w:p>
    <w:p w14:paraId="487C47F6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Fonts w:cs="Calibri" w:hint="eastAsia"/>
          <w:color w:val="222222"/>
          <w:spacing w:val="8"/>
        </w:rPr>
        <w:lastRenderedPageBreak/>
        <w:t>（2）如何认识小数</w:t>
      </w:r>
    </w:p>
    <w:p w14:paraId="62E18C18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Fonts w:cs="Calibri" w:hint="eastAsia"/>
          <w:color w:val="222222"/>
          <w:spacing w:val="8"/>
        </w:rPr>
        <w:t>小数是“十进分数”，这里的“分数”只是一个描述计数单位的工具，“十进”（或“十分”）才是本质。可以这样引导学生思考：在认识整数时，个位</w:t>
      </w:r>
      <w:proofErr w:type="gramStart"/>
      <w:r>
        <w:rPr>
          <w:rFonts w:cs="Calibri" w:hint="eastAsia"/>
          <w:color w:val="222222"/>
          <w:spacing w:val="8"/>
        </w:rPr>
        <w:t>满十向十位</w:t>
      </w:r>
      <w:proofErr w:type="gramEnd"/>
      <w:r>
        <w:rPr>
          <w:rFonts w:cs="Calibri" w:hint="eastAsia"/>
          <w:color w:val="222222"/>
          <w:spacing w:val="8"/>
        </w:rPr>
        <w:t>进</w:t>
      </w:r>
      <w:proofErr w:type="gramStart"/>
      <w:r>
        <w:rPr>
          <w:rFonts w:cs="Calibri" w:hint="eastAsia"/>
          <w:color w:val="222222"/>
          <w:spacing w:val="8"/>
        </w:rPr>
        <w:t>一</w:t>
      </w:r>
      <w:proofErr w:type="gramEnd"/>
      <w:r>
        <w:rPr>
          <w:rFonts w:cs="Calibri" w:hint="eastAsia"/>
          <w:color w:val="222222"/>
          <w:spacing w:val="8"/>
        </w:rPr>
        <w:t>，十位</w:t>
      </w:r>
      <w:proofErr w:type="gramStart"/>
      <w:r>
        <w:rPr>
          <w:rFonts w:cs="Calibri" w:hint="eastAsia"/>
          <w:color w:val="222222"/>
          <w:spacing w:val="8"/>
        </w:rPr>
        <w:t>满十向百位</w:t>
      </w:r>
      <w:proofErr w:type="gramEnd"/>
      <w:r>
        <w:rPr>
          <w:rFonts w:cs="Calibri" w:hint="eastAsia"/>
          <w:color w:val="222222"/>
          <w:spacing w:val="8"/>
        </w:rPr>
        <w:t>进</w:t>
      </w:r>
      <w:proofErr w:type="gramStart"/>
      <w:r>
        <w:rPr>
          <w:rFonts w:cs="Calibri" w:hint="eastAsia"/>
          <w:color w:val="222222"/>
          <w:spacing w:val="8"/>
        </w:rPr>
        <w:t>一</w:t>
      </w:r>
      <w:proofErr w:type="gramEnd"/>
      <w:r>
        <w:rPr>
          <w:rFonts w:cs="Calibri" w:hint="eastAsia"/>
          <w:color w:val="222222"/>
          <w:spacing w:val="8"/>
        </w:rPr>
        <w:t>……反过来，把计数单位“百”平均分成十份，一份就是计数单位“十”；把计数单位“十”平均分成十份，一份就是计数单位“个”。以此类推，把计数单位“个”平均分成十份，一份就是“个”的十分之一，称其为十分位……这样看来，小数作为十进分数，所蕴含的分数意义是非常弱的。</w:t>
      </w:r>
    </w:p>
    <w:p w14:paraId="01C86BDC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Fonts w:cs="Calibri" w:hint="eastAsia"/>
          <w:color w:val="222222"/>
          <w:spacing w:val="8"/>
        </w:rPr>
        <w:t>小数意义的教学重点</w:t>
      </w:r>
      <w:proofErr w:type="gramStart"/>
      <w:r>
        <w:rPr>
          <w:rFonts w:cs="Calibri" w:hint="eastAsia"/>
          <w:color w:val="222222"/>
          <w:spacing w:val="8"/>
        </w:rPr>
        <w:t>在于位</w:t>
      </w:r>
      <w:proofErr w:type="gramEnd"/>
      <w:r>
        <w:rPr>
          <w:rFonts w:cs="Calibri" w:hint="eastAsia"/>
          <w:color w:val="222222"/>
          <w:spacing w:val="8"/>
        </w:rPr>
        <w:t>值制。按照“逢十进</w:t>
      </w:r>
      <w:proofErr w:type="gramStart"/>
      <w:r>
        <w:rPr>
          <w:rFonts w:cs="Calibri" w:hint="eastAsia"/>
          <w:color w:val="222222"/>
          <w:spacing w:val="8"/>
        </w:rPr>
        <w:t>一</w:t>
      </w:r>
      <w:proofErr w:type="gramEnd"/>
      <w:r>
        <w:rPr>
          <w:rFonts w:cs="Calibri" w:hint="eastAsia"/>
          <w:color w:val="222222"/>
          <w:spacing w:val="8"/>
        </w:rPr>
        <w:t>”和“退</w:t>
      </w:r>
      <w:proofErr w:type="gramStart"/>
      <w:r>
        <w:rPr>
          <w:rFonts w:cs="Calibri" w:hint="eastAsia"/>
          <w:color w:val="222222"/>
          <w:spacing w:val="8"/>
        </w:rPr>
        <w:t>一</w:t>
      </w:r>
      <w:proofErr w:type="gramEnd"/>
      <w:r>
        <w:rPr>
          <w:rFonts w:cs="Calibri" w:hint="eastAsia"/>
          <w:color w:val="222222"/>
          <w:spacing w:val="8"/>
        </w:rPr>
        <w:t>作十”的规则建构出来的小数，可以和整数一起构成完整的位值制系统，这正是小数的意义和核心所在。其中，按同样的规则（十进制）来建构小数非常重要，凸显了知识的本质。</w:t>
      </w:r>
    </w:p>
    <w:p w14:paraId="00DE830F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Fonts w:cs="Calibri" w:hint="eastAsia"/>
          <w:color w:val="222222"/>
          <w:spacing w:val="8"/>
        </w:rPr>
        <w:t>综上所述，数的概念的一致性体现为：“计数单位”是</w:t>
      </w:r>
      <w:proofErr w:type="gramStart"/>
      <w:r>
        <w:rPr>
          <w:rFonts w:cs="Calibri" w:hint="eastAsia"/>
          <w:color w:val="222222"/>
          <w:spacing w:val="8"/>
        </w:rPr>
        <w:t>建构数</w:t>
      </w:r>
      <w:proofErr w:type="gramEnd"/>
      <w:r>
        <w:rPr>
          <w:rFonts w:cs="Calibri" w:hint="eastAsia"/>
          <w:color w:val="222222"/>
          <w:spacing w:val="8"/>
        </w:rPr>
        <w:t>的基础。因而，认识数的关键是认识“计数单位”。</w:t>
      </w:r>
    </w:p>
    <w:p w14:paraId="73568966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Style w:val="a4"/>
          <w:rFonts w:cs="Calibri" w:hint="eastAsia"/>
          <w:color w:val="222222"/>
          <w:spacing w:val="8"/>
        </w:rPr>
        <w:t>（二）运算意义的一致性：加法是运算意义的基础</w:t>
      </w:r>
    </w:p>
    <w:p w14:paraId="59E212AC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Fonts w:cs="Calibri" w:hint="eastAsia"/>
          <w:color w:val="222222"/>
          <w:spacing w:val="8"/>
        </w:rPr>
        <w:t>人类首先明晰了加法，然后基于加法衍生出了其他运算：减法是加法的逆运算，乘法是加法的简便运算，除法是减法的简便运算。这样就得到了四则运算。因此，所有运算都可以化归为加法运算，加法是所有运算的基础与核心。加法的意义可以用以下两种方法来解释。</w:t>
      </w:r>
    </w:p>
    <w:p w14:paraId="50F32A9F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Fonts w:cs="Calibri" w:hint="eastAsia"/>
          <w:color w:val="222222"/>
          <w:spacing w:val="8"/>
        </w:rPr>
        <w:t>一是借助定义。例如，我们定义2=1＋1，3=2＋1（皮亚诺算术公理系统），于是，得到1＋1=2，2＋1=3，这利用了“=”的对称性。但这样的解释脱离了现实背景，没有涉及“等于”的本质。二是利用对应的方法来解释加法，从而体现“等于”的本质。例如，3＋1=4。过去讲3＋1是三个物品再加一个物品，就是四个物品，所以3＋1=4，但等号的含义没有体现出来。可以这样讲：左边有三个物品，右边有四个物品，哪边的物品多？右边多，3＜4；如果在三个物品里再加一个物品，</w:t>
      </w:r>
      <w:proofErr w:type="gramStart"/>
      <w:r>
        <w:rPr>
          <w:rFonts w:cs="Calibri" w:hint="eastAsia"/>
          <w:color w:val="222222"/>
          <w:spacing w:val="8"/>
        </w:rPr>
        <w:t>哪边多</w:t>
      </w:r>
      <w:proofErr w:type="gramEnd"/>
      <w:r>
        <w:rPr>
          <w:rFonts w:cs="Calibri" w:hint="eastAsia"/>
          <w:color w:val="222222"/>
          <w:spacing w:val="8"/>
        </w:rPr>
        <w:t>呢？一样多；所以3＋1=4。在此过程中理解等号和加法的意义，</w:t>
      </w:r>
      <w:proofErr w:type="gramStart"/>
      <w:r>
        <w:rPr>
          <w:rFonts w:cs="Calibri" w:hint="eastAsia"/>
          <w:color w:val="222222"/>
          <w:spacing w:val="8"/>
        </w:rPr>
        <w:t>建立数感和</w:t>
      </w:r>
      <w:proofErr w:type="gramEnd"/>
      <w:r>
        <w:rPr>
          <w:rFonts w:cs="Calibri" w:hint="eastAsia"/>
          <w:color w:val="222222"/>
          <w:spacing w:val="8"/>
        </w:rPr>
        <w:t>符号意识，感悟数学思想。基于加法，可以将四则运算合理地联系起来。加减乘除四则运算的关系概括如图1所示。</w:t>
      </w:r>
    </w:p>
    <w:p w14:paraId="1BB7034F" w14:textId="413BD3AA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222222"/>
          <w:spacing w:val="8"/>
        </w:rPr>
      </w:pPr>
      <w:r>
        <w:rPr>
          <w:rFonts w:cs="Calibri"/>
          <w:noProof/>
          <w:color w:val="222222"/>
          <w:spacing w:val="8"/>
        </w:rPr>
        <w:drawing>
          <wp:inline distT="0" distB="0" distL="0" distR="0" wp14:anchorId="2529D62A" wp14:editId="4AC34BB2">
            <wp:extent cx="5266055" cy="1541145"/>
            <wp:effectExtent l="0" t="0" r="0" b="1905"/>
            <wp:docPr id="8" name="图片 8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55" cy="15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6B69A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Calibri" w:hAnsi="Calibri" w:cs="Calibri"/>
          <w:color w:val="222222"/>
          <w:spacing w:val="8"/>
          <w:sz w:val="21"/>
          <w:szCs w:val="21"/>
        </w:rPr>
      </w:pPr>
      <w:r>
        <w:rPr>
          <w:rStyle w:val="a4"/>
          <w:rFonts w:cs="Calibri" w:hint="eastAsia"/>
          <w:color w:val="222222"/>
          <w:spacing w:val="8"/>
        </w:rPr>
        <w:t>图1 四则运算关系图</w:t>
      </w:r>
    </w:p>
    <w:p w14:paraId="37982808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Fonts w:cs="Calibri" w:hint="eastAsia"/>
          <w:color w:val="222222"/>
          <w:spacing w:val="8"/>
        </w:rPr>
        <w:lastRenderedPageBreak/>
        <w:t>因此，在探究数的运算意义的一致性过程中，要明晰减法、乘法、除法都是在加法的基础上衍生而来的，加法是所有运算的基础与核心。</w:t>
      </w:r>
    </w:p>
    <w:p w14:paraId="63449EEF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Style w:val="a4"/>
          <w:rFonts w:cs="Calibri" w:hint="eastAsia"/>
          <w:color w:val="222222"/>
          <w:spacing w:val="8"/>
        </w:rPr>
        <w:t>（三）运算算理、算法的一致性：计数单位、运算律与等式的基本性质是算理、算法的基础</w:t>
      </w:r>
    </w:p>
    <w:p w14:paraId="5A922378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Fonts w:cs="Calibri" w:hint="eastAsia"/>
          <w:color w:val="222222"/>
          <w:spacing w:val="8"/>
        </w:rPr>
        <w:t>数学是一个统一体，数学运算也是一个统一体。数的建构与数的运算都是基于计数单位进行的，却是两个互逆的过程：一个是经历了很长的历史锤炼组装起来的，一个是慢慢拆解开来的。数的概念是数的运算的基础，数的运算是对数的概念的再应用。</w:t>
      </w:r>
    </w:p>
    <w:p w14:paraId="33679AF8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Fonts w:cs="Calibri" w:hint="eastAsia"/>
          <w:color w:val="222222"/>
          <w:spacing w:val="8"/>
        </w:rPr>
        <w:t>推演数的运算算理，既要基于计数单位，也要基于运算律、等式的基本性质。推导数的运算算法，主要基于计数单位：对于加减运算而言，只有相同计数单位上的数字才能进行运算；对于乘除运算而言（整数除法除外），计数单位与计数单位运算，计数单位上的数字与计数单位上的数字进行运算。</w:t>
      </w:r>
    </w:p>
    <w:p w14:paraId="28B0F6E9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Style w:val="a4"/>
          <w:rFonts w:cs="Calibri" w:hint="eastAsia"/>
          <w:color w:val="222222"/>
          <w:spacing w:val="8"/>
        </w:rPr>
        <w:t>1.加减法运算的一致性</w:t>
      </w:r>
    </w:p>
    <w:p w14:paraId="27FD01D1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Fonts w:cs="Calibri" w:hint="eastAsia"/>
          <w:color w:val="222222"/>
          <w:spacing w:val="8"/>
        </w:rPr>
        <w:t>（1）整数加减法运算</w:t>
      </w:r>
    </w:p>
    <w:p w14:paraId="303B791B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Fonts w:cs="Calibri" w:hint="eastAsia"/>
          <w:color w:val="222222"/>
          <w:spacing w:val="8"/>
        </w:rPr>
        <w:t>整数加减运算，就是将每一个数按照计数单位进行分解，然后相同计数单位上的数字相加减。例如：123＋45=100＋20＋3＋40＋5=1（百）＋（2＋4）（十）＋（3＋5）（</w:t>
      </w:r>
      <w:proofErr w:type="gramStart"/>
      <w:r>
        <w:rPr>
          <w:rFonts w:cs="Calibri" w:hint="eastAsia"/>
          <w:color w:val="222222"/>
          <w:spacing w:val="8"/>
        </w:rPr>
        <w:t>个</w:t>
      </w:r>
      <w:proofErr w:type="gramEnd"/>
      <w:r>
        <w:rPr>
          <w:rFonts w:cs="Calibri" w:hint="eastAsia"/>
          <w:color w:val="222222"/>
          <w:spacing w:val="8"/>
        </w:rPr>
        <w:t>）=168。可以发现，计数单位上的数字均小于等于9，因而，加法口诀表是所有加减法运算的基础。</w:t>
      </w:r>
    </w:p>
    <w:p w14:paraId="74A1D3E7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Fonts w:cs="Calibri" w:hint="eastAsia"/>
          <w:color w:val="222222"/>
          <w:spacing w:val="8"/>
        </w:rPr>
        <w:t>（2）分数加减法运算</w:t>
      </w:r>
    </w:p>
    <w:p w14:paraId="7F4B2F9D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Fonts w:cs="Calibri" w:hint="eastAsia"/>
          <w:color w:val="222222"/>
          <w:spacing w:val="8"/>
        </w:rPr>
        <w:t>分数相加减时，需要先统一分数单位：同分母分数相加减，分母不变，分子相加减；异分母分数相加减，先化成同分母的分数，再相加减。可见，分数相加减，均是“相同计数单位上的数字相加减”，这与整数运算保持了一致。</w:t>
      </w:r>
    </w:p>
    <w:p w14:paraId="026E8D0E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Fonts w:cs="Calibri" w:hint="eastAsia"/>
          <w:color w:val="222222"/>
          <w:spacing w:val="8"/>
        </w:rPr>
        <w:t>（3）小数加减法运算</w:t>
      </w:r>
    </w:p>
    <w:p w14:paraId="6625FEAB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Fonts w:cs="Calibri" w:hint="eastAsia"/>
          <w:color w:val="222222"/>
          <w:spacing w:val="8"/>
        </w:rPr>
        <w:t>小数四则运算的算理、算法既可以基于整数的算理、算法，也可以基于分数的算理、算法，这充分显示了小数的“两栖性”。无论基于整数加减，还是基于分数加减，均是“相同计数单位上的数字相加减”。</w:t>
      </w:r>
    </w:p>
    <w:p w14:paraId="5AA7C2E2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Fonts w:cs="Calibri" w:hint="eastAsia"/>
          <w:color w:val="222222"/>
          <w:spacing w:val="8"/>
        </w:rPr>
        <w:t>综上所述，加减法运算的一致性体现为：相同计数单位上的数字相加减，计数单位不变。</w:t>
      </w:r>
    </w:p>
    <w:p w14:paraId="70EC43FF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Style w:val="a4"/>
          <w:rFonts w:cs="Calibri" w:hint="eastAsia"/>
          <w:color w:val="222222"/>
          <w:spacing w:val="8"/>
        </w:rPr>
        <w:t>2.乘法运算的一致性</w:t>
      </w:r>
    </w:p>
    <w:p w14:paraId="32F97D0E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Fonts w:cs="Calibri" w:hint="eastAsia"/>
          <w:color w:val="222222"/>
          <w:spacing w:val="8"/>
        </w:rPr>
        <w:t>探寻乘法运算的算理与算法，当然可以简单地还原成加法，这样做，乘法就找到了源头。但如果一直这样，乘法就永远是攀附在加法上的藤蔓。因而，乘法要建构自己独立的算理与算法。</w:t>
      </w:r>
    </w:p>
    <w:p w14:paraId="283F5FD3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Fonts w:cs="Calibri" w:hint="eastAsia"/>
          <w:color w:val="222222"/>
          <w:spacing w:val="8"/>
        </w:rPr>
        <w:t>（1）整数乘法运算</w:t>
      </w:r>
    </w:p>
    <w:p w14:paraId="224BDE0C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Fonts w:cs="Calibri" w:hint="eastAsia"/>
          <w:color w:val="222222"/>
          <w:spacing w:val="8"/>
        </w:rPr>
        <w:t>在进行整数乘法运算时，就开始使用运算律了。例如：25×3=20×3＋5×3=（2×3）×（10×1）＋（5×3）×（1×1）=75。首先，将25基于计数单位进行分解并利用分配律进行拆解；其次，将每一个数都基于计数</w:t>
      </w:r>
      <w:r>
        <w:rPr>
          <w:rFonts w:cs="Calibri" w:hint="eastAsia"/>
          <w:color w:val="222222"/>
          <w:spacing w:val="8"/>
        </w:rPr>
        <w:lastRenderedPageBreak/>
        <w:t>单位进行分解，利用交换律、结合律，将计数单位上的数字与计数单位上的数字相乘、计数单位与计数单位相乘，得到新的数字与新的计数单位；再次，新的计数单位与新的数字相乘，得到部分积；最后，将两个部分积相加即为最终的运算结果。可见，横式将算理展示得淋漓尽致、清清楚楚。当然，就算法而言，竖式更加清晰一些。</w:t>
      </w:r>
    </w:p>
    <w:p w14:paraId="53923545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Fonts w:cs="Calibri" w:hint="eastAsia"/>
          <w:color w:val="222222"/>
          <w:spacing w:val="8"/>
        </w:rPr>
        <w:t>可以发现，整数乘法运算要进行两类运算：计数单位与计数单位相乘（这两个计数单位可以一样、可以不一样），从而得到新的计数单位；计数单位上的数字与计数单位上的数字相乘，得到新的计数单位上的新的数字。计数单位上的数字均小于等于9，因而，乘法口诀表是所有乘法运算的基础。</w:t>
      </w:r>
    </w:p>
    <w:p w14:paraId="2B1279C6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Fonts w:cs="Calibri" w:hint="eastAsia"/>
          <w:color w:val="222222"/>
          <w:spacing w:val="8"/>
        </w:rPr>
        <w:t>（2）分数乘法运算</w:t>
      </w:r>
    </w:p>
    <w:p w14:paraId="7ED6755F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Fonts w:cs="Calibri" w:hint="eastAsia"/>
          <w:color w:val="222222"/>
          <w:spacing w:val="8"/>
        </w:rPr>
        <w:t>基于演绎推理推演分数乘法的算理与算法，涵盖两个方面：证明单位分数相乘，本质上是计数单位相乘得到新的计数单位；证明非单位分数相乘，本质上是计数单位与计数单位相乘，计数单位上的数字与计数单位上的数字相乘。证明过程中要用到等式的基本性质。于是分数乘法运算与整数乘法运算保持了一致。</w:t>
      </w:r>
    </w:p>
    <w:p w14:paraId="0461B28E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Fonts w:cs="Calibri" w:hint="eastAsia"/>
          <w:color w:val="222222"/>
          <w:spacing w:val="8"/>
        </w:rPr>
        <w:t>（3）小数乘法运算</w:t>
      </w:r>
    </w:p>
    <w:p w14:paraId="330B9A93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Fonts w:cs="Calibri" w:hint="eastAsia"/>
          <w:color w:val="222222"/>
          <w:spacing w:val="8"/>
        </w:rPr>
        <w:t>基于整数乘法、分数乘法分别推演小数乘法运算的算理与算法：基于整数乘法，推演小数乘法的算理遇到困难。例如，0.34×0.2=（0.3＋0.04）×0.2=0.3×0.2＋0.04×0.2=（3×2）×（0.1×0.1）＋（4×2）×（0.01×0.1）=0.068。可以发现，小数乘法的算法与整数乘法几乎完全一致。但为什么0.1×0.1=0.01？简单解释就是，在十进制下，0.1=1/10，1/10×1/10=1/100=0.01，还是要回到分数才能够说明白算理。基于分数乘法，推演算理就很清晰了，同样是“计数单位与计数单位相乘，计数单位上的数字与计数单位上的数字相乘”。</w:t>
      </w:r>
    </w:p>
    <w:p w14:paraId="5F35BA97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Fonts w:cs="Calibri" w:hint="eastAsia"/>
          <w:color w:val="222222"/>
          <w:spacing w:val="8"/>
        </w:rPr>
        <w:t>综上所述，乘法运算的一致性体现为：计数单位与计数单位相乘，计数单位上的数字与计数单位上的数字相乘。</w:t>
      </w:r>
    </w:p>
    <w:p w14:paraId="2B440DBF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Style w:val="a4"/>
          <w:rFonts w:cs="Calibri" w:hint="eastAsia"/>
          <w:color w:val="222222"/>
          <w:spacing w:val="8"/>
        </w:rPr>
        <w:t>3.除法运算的一致性</w:t>
      </w:r>
    </w:p>
    <w:p w14:paraId="6CD01886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Fonts w:cs="Calibri" w:hint="eastAsia"/>
          <w:color w:val="222222"/>
          <w:spacing w:val="8"/>
        </w:rPr>
        <w:t>乘除法互为逆运算，除法运算的意义依赖乘法，乘法口诀就自然地成为了除法口诀，因而，除法算理与算法的探求要还原为乘法。</w:t>
      </w:r>
    </w:p>
    <w:p w14:paraId="0649B91B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Fonts w:cs="Calibri" w:hint="eastAsia"/>
          <w:color w:val="222222"/>
          <w:spacing w:val="8"/>
        </w:rPr>
        <w:t>（1）整数除法运算</w:t>
      </w:r>
    </w:p>
    <w:p w14:paraId="554EEDFD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Fonts w:cs="Calibri" w:hint="eastAsia"/>
          <w:color w:val="222222"/>
          <w:spacing w:val="8"/>
        </w:rPr>
        <w:t>例如，1500÷4按照以下步骤进行运算：15（百）÷4=3（百）……3（百）；30（十）÷4=7（十）……2（十）；20（</w:t>
      </w:r>
      <w:proofErr w:type="gramStart"/>
      <w:r>
        <w:rPr>
          <w:rFonts w:cs="Calibri" w:hint="eastAsia"/>
          <w:color w:val="222222"/>
          <w:spacing w:val="8"/>
        </w:rPr>
        <w:t>个</w:t>
      </w:r>
      <w:proofErr w:type="gramEnd"/>
      <w:r>
        <w:rPr>
          <w:rFonts w:cs="Calibri" w:hint="eastAsia"/>
          <w:color w:val="222222"/>
          <w:spacing w:val="8"/>
        </w:rPr>
        <w:t>）÷4=5（</w:t>
      </w:r>
      <w:proofErr w:type="gramStart"/>
      <w:r>
        <w:rPr>
          <w:rFonts w:cs="Calibri" w:hint="eastAsia"/>
          <w:color w:val="222222"/>
          <w:spacing w:val="8"/>
        </w:rPr>
        <w:t>个</w:t>
      </w:r>
      <w:proofErr w:type="gramEnd"/>
      <w:r>
        <w:rPr>
          <w:rFonts w:cs="Calibri" w:hint="eastAsia"/>
          <w:color w:val="222222"/>
          <w:spacing w:val="8"/>
        </w:rPr>
        <w:t>）。最后将所有的商3（百）、7（十）与5（</w:t>
      </w:r>
      <w:proofErr w:type="gramStart"/>
      <w:r>
        <w:rPr>
          <w:rFonts w:cs="Calibri" w:hint="eastAsia"/>
          <w:color w:val="222222"/>
          <w:spacing w:val="8"/>
        </w:rPr>
        <w:t>个</w:t>
      </w:r>
      <w:proofErr w:type="gramEnd"/>
      <w:r>
        <w:rPr>
          <w:rFonts w:cs="Calibri" w:hint="eastAsia"/>
          <w:color w:val="222222"/>
          <w:spacing w:val="8"/>
        </w:rPr>
        <w:t>）组合起来，得到结果375。被除数被分解成以不同计数单位为单位的若干个部分，上例是15（百）、30（十）、20（</w:t>
      </w:r>
      <w:proofErr w:type="gramStart"/>
      <w:r>
        <w:rPr>
          <w:rFonts w:cs="Calibri" w:hint="eastAsia"/>
          <w:color w:val="222222"/>
          <w:spacing w:val="8"/>
        </w:rPr>
        <w:t>个</w:t>
      </w:r>
      <w:proofErr w:type="gramEnd"/>
      <w:r>
        <w:rPr>
          <w:rFonts w:cs="Calibri" w:hint="eastAsia"/>
          <w:color w:val="222222"/>
          <w:spacing w:val="8"/>
        </w:rPr>
        <w:t>）三个部分，这些部分分别参与运算，而除数整体参与运算。然后，这些部分分别除以除数，进行试商。每一次的商总是小于等于9个计数单位，这又将除法运算还原成了乘法口诀表中的乘法运算。上述</w:t>
      </w:r>
      <w:r>
        <w:rPr>
          <w:rFonts w:cs="Calibri" w:hint="eastAsia"/>
          <w:color w:val="222222"/>
          <w:spacing w:val="8"/>
        </w:rPr>
        <w:lastRenderedPageBreak/>
        <w:t>运算过程还可以表示为：1500÷4=［12（百）＋28（十）＋ 20（</w:t>
      </w:r>
      <w:proofErr w:type="gramStart"/>
      <w:r>
        <w:rPr>
          <w:rFonts w:cs="Calibri" w:hint="eastAsia"/>
          <w:color w:val="222222"/>
          <w:spacing w:val="8"/>
        </w:rPr>
        <w:t>个</w:t>
      </w:r>
      <w:proofErr w:type="gramEnd"/>
      <w:r>
        <w:rPr>
          <w:rFonts w:cs="Calibri" w:hint="eastAsia"/>
          <w:color w:val="222222"/>
          <w:spacing w:val="8"/>
        </w:rPr>
        <w:t>）］÷4=［12（百）＋28（十）＋20（</w:t>
      </w:r>
      <w:proofErr w:type="gramStart"/>
      <w:r>
        <w:rPr>
          <w:rFonts w:cs="Calibri" w:hint="eastAsia"/>
          <w:color w:val="222222"/>
          <w:spacing w:val="8"/>
        </w:rPr>
        <w:t>个</w:t>
      </w:r>
      <w:proofErr w:type="gramEnd"/>
      <w:r>
        <w:rPr>
          <w:rFonts w:cs="Calibri" w:hint="eastAsia"/>
          <w:color w:val="222222"/>
          <w:spacing w:val="8"/>
        </w:rPr>
        <w:t>）］×1/4=12（百）×1/4＋28（十）×1/4＋20（</w:t>
      </w:r>
      <w:proofErr w:type="gramStart"/>
      <w:r>
        <w:rPr>
          <w:rFonts w:cs="Calibri" w:hint="eastAsia"/>
          <w:color w:val="222222"/>
          <w:spacing w:val="8"/>
        </w:rPr>
        <w:t>个</w:t>
      </w:r>
      <w:proofErr w:type="gramEnd"/>
      <w:r>
        <w:rPr>
          <w:rFonts w:cs="Calibri" w:hint="eastAsia"/>
          <w:color w:val="222222"/>
          <w:spacing w:val="8"/>
        </w:rPr>
        <w:t>）×1/4=3（百）＋7（十）＋5（</w:t>
      </w:r>
      <w:proofErr w:type="gramStart"/>
      <w:r>
        <w:rPr>
          <w:rFonts w:cs="Calibri" w:hint="eastAsia"/>
          <w:color w:val="222222"/>
          <w:spacing w:val="8"/>
        </w:rPr>
        <w:t>个</w:t>
      </w:r>
      <w:proofErr w:type="gramEnd"/>
      <w:r>
        <w:rPr>
          <w:rFonts w:cs="Calibri" w:hint="eastAsia"/>
          <w:color w:val="222222"/>
          <w:spacing w:val="8"/>
        </w:rPr>
        <w:t>）=375。这就是整数除法的算理。当然，这个过程为了使用乘法分配律，还要使用“除以一个不为0的数等于乘这个数的倒数”。</w:t>
      </w:r>
    </w:p>
    <w:p w14:paraId="500CF10E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Fonts w:cs="Calibri" w:hint="eastAsia"/>
          <w:color w:val="222222"/>
          <w:spacing w:val="8"/>
        </w:rPr>
        <w:t>（2）分数除法运算</w:t>
      </w:r>
    </w:p>
    <w:p w14:paraId="1B888061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Fonts w:cs="Calibri" w:hint="eastAsia"/>
          <w:color w:val="222222"/>
          <w:spacing w:val="8"/>
        </w:rPr>
        <w:t>①建立整数除法与分数的关系。“整数除法可以表示成分数的形式”，这等价于“除以一个不为0的整数等于乘这个数的倒数”，即a÷b=a×1/b=a/b。这个结论可以类比分数乘法算理的推导，采用演绎推理来证明。这事实上推演了分数除法的算理、推导了分数除法的算法，也建立了整数除法与分数的关系、贯通了整数与分数的运算。</w:t>
      </w:r>
    </w:p>
    <w:p w14:paraId="5EB1B7FE" w14:textId="70B1A63F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Fonts w:cs="Calibri" w:hint="eastAsia"/>
          <w:color w:val="222222"/>
          <w:spacing w:val="8"/>
        </w:rPr>
        <w:t>②除以一个不为0的数等于乘上它的倒数。基于演绎推理，同理可证</w:t>
      </w:r>
      <w:r>
        <w:rPr>
          <w:rFonts w:cs="Calibri"/>
          <w:noProof/>
          <w:color w:val="222222"/>
          <w:spacing w:val="8"/>
        </w:rPr>
        <w:drawing>
          <wp:inline distT="0" distB="0" distL="0" distR="0" wp14:anchorId="5109E2A6" wp14:editId="64B43712">
            <wp:extent cx="313055" cy="313055"/>
            <wp:effectExtent l="0" t="0" r="0" b="0"/>
            <wp:docPr id="7" name="图片 7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C724C" w14:textId="222C65B2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Fonts w:cs="Calibri"/>
          <w:noProof/>
          <w:color w:val="222222"/>
          <w:spacing w:val="8"/>
        </w:rPr>
        <w:drawing>
          <wp:inline distT="0" distB="0" distL="0" distR="0" wp14:anchorId="0348C889" wp14:editId="38AEBA43">
            <wp:extent cx="1905000" cy="541655"/>
            <wp:effectExtent l="0" t="0" r="0" b="0"/>
            <wp:docPr id="6" name="图片 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9C473" w14:textId="55F4EADA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Fonts w:cs="Calibri"/>
          <w:noProof/>
          <w:color w:val="222222"/>
          <w:spacing w:val="8"/>
        </w:rPr>
        <w:drawing>
          <wp:inline distT="0" distB="0" distL="0" distR="0" wp14:anchorId="1A41D529" wp14:editId="25F227FD">
            <wp:extent cx="3886200" cy="541655"/>
            <wp:effectExtent l="0" t="0" r="0" b="0"/>
            <wp:docPr id="5" name="图片 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22666" w14:textId="39985DC1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Fonts w:cs="Calibri"/>
          <w:noProof/>
          <w:color w:val="222222"/>
          <w:spacing w:val="8"/>
        </w:rPr>
        <w:drawing>
          <wp:inline distT="0" distB="0" distL="0" distR="0" wp14:anchorId="6A9B51DF" wp14:editId="0D3B5E2B">
            <wp:extent cx="3886200" cy="516255"/>
            <wp:effectExtent l="0" t="0" r="0" b="0"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图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800DA" w14:textId="0B5F6C9A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Fonts w:cs="Calibri" w:hint="eastAsia"/>
          <w:color w:val="222222"/>
          <w:spacing w:val="8"/>
        </w:rPr>
        <w:t>这个等式之所以写得如此复杂，是想说明：其一，对于分数除法而言，其算理同样是借助演绎推理来推演的，其算法转化为了分数乘法，而分数乘法运算与整数、小数乘法运算保持了一致性；其二，</w:t>
      </w:r>
      <w:r>
        <w:rPr>
          <w:rFonts w:cs="Calibri"/>
          <w:noProof/>
          <w:color w:val="222222"/>
          <w:spacing w:val="8"/>
        </w:rPr>
        <w:drawing>
          <wp:inline distT="0" distB="0" distL="0" distR="0" wp14:anchorId="63A0CFE5" wp14:editId="4D1DCD72">
            <wp:extent cx="973455" cy="406400"/>
            <wp:effectExtent l="0" t="0" r="0" b="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图片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 w:hint="eastAsia"/>
          <w:color w:val="222222"/>
          <w:spacing w:val="8"/>
        </w:rPr>
        <w:t>，这是计数单位与计数单位相除</w:t>
      </w:r>
      <w:r>
        <w:rPr>
          <w:rFonts w:cs="Calibri"/>
          <w:noProof/>
          <w:color w:val="222222"/>
          <w:spacing w:val="8"/>
        </w:rPr>
        <w:drawing>
          <wp:inline distT="0" distB="0" distL="0" distR="0" wp14:anchorId="2B547602" wp14:editId="388F8222">
            <wp:extent cx="541655" cy="347345"/>
            <wp:effectExtent l="0" t="0" r="0" b="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图片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 w:hint="eastAsia"/>
          <w:color w:val="222222"/>
          <w:spacing w:val="8"/>
        </w:rPr>
        <w:t>  ，计数单位上的数字与计数单位上的数字相除（c÷d），再把所得到的两个商相乘。这再次体现出运算的一致性。</w:t>
      </w:r>
    </w:p>
    <w:p w14:paraId="78B59750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Fonts w:cs="Calibri" w:hint="eastAsia"/>
          <w:color w:val="222222"/>
          <w:spacing w:val="8"/>
        </w:rPr>
        <w:t>（3）小数除法运算</w:t>
      </w:r>
    </w:p>
    <w:p w14:paraId="697ADC75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Fonts w:cs="Calibri" w:hint="eastAsia"/>
          <w:color w:val="222222"/>
          <w:spacing w:val="8"/>
        </w:rPr>
        <w:t>同小数乘法一样，可以分别基于整数除法、分数除法来推演小数除法运算的算理与算法。小数除法运算可以概括为“披着小数外衣的整数除法运算”，例如，对于1.5÷0.04，可以利用“商不变规律”将其转化成整数除法，即1.5÷0.04=150÷4，于是就可以按照整数除法的运算方法来进行小数除法运算了。</w:t>
      </w:r>
    </w:p>
    <w:p w14:paraId="29687336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Fonts w:cs="Calibri" w:hint="eastAsia"/>
          <w:color w:val="222222"/>
          <w:spacing w:val="8"/>
        </w:rPr>
        <w:t>综上所述，除法运算的一致性体现为：计数单位与计数单位相除，计数单位上的数字与计数单位上的数字相除。当然，整数除法只有计数单位</w:t>
      </w:r>
      <w:r>
        <w:rPr>
          <w:rFonts w:cs="Calibri" w:hint="eastAsia"/>
          <w:color w:val="222222"/>
          <w:spacing w:val="8"/>
        </w:rPr>
        <w:lastRenderedPageBreak/>
        <w:t>上的数字参与运算。通过分析可以发现，运算算理、算法的一致性体现为：计数单位、运算律与等式的基本性质是算理、算法的基础。</w:t>
      </w:r>
    </w:p>
    <w:p w14:paraId="27189804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Style w:val="a4"/>
          <w:rFonts w:cs="Calibri" w:hint="eastAsia"/>
          <w:color w:val="222222"/>
          <w:spacing w:val="8"/>
        </w:rPr>
        <w:t>三、结论与建议：基于计数单位、运算律等实现数的概念与运算的一致性</w:t>
      </w:r>
    </w:p>
    <w:p w14:paraId="758C8A2C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Style w:val="a4"/>
          <w:rFonts w:cs="Calibri" w:hint="eastAsia"/>
          <w:color w:val="222222"/>
          <w:spacing w:val="8"/>
        </w:rPr>
        <w:t>（一）结论</w:t>
      </w:r>
    </w:p>
    <w:p w14:paraId="2B9DA715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Fonts w:cs="Calibri" w:hint="eastAsia"/>
          <w:color w:val="222222"/>
          <w:spacing w:val="8"/>
        </w:rPr>
        <w:t>通过分析，可</w:t>
      </w:r>
      <w:proofErr w:type="gramStart"/>
      <w:r>
        <w:rPr>
          <w:rFonts w:cs="Calibri" w:hint="eastAsia"/>
          <w:color w:val="222222"/>
          <w:spacing w:val="8"/>
        </w:rPr>
        <w:t>建构数</w:t>
      </w:r>
      <w:proofErr w:type="gramEnd"/>
      <w:r>
        <w:rPr>
          <w:rFonts w:cs="Calibri" w:hint="eastAsia"/>
          <w:color w:val="222222"/>
          <w:spacing w:val="8"/>
        </w:rPr>
        <w:t>的概念与运算的一致性框架（见图2）：一个核心概念，即计数单位；一些基本规律，即运算律与等式的基本性质；一些基本运算，即计数单位与计数单位运算，计数单位上的数字与计数单位上的数字运算；一些基本事实，即加法口诀、乘法口诀。</w:t>
      </w:r>
    </w:p>
    <w:p w14:paraId="5A1F9616" w14:textId="76821DD6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222222"/>
          <w:spacing w:val="8"/>
        </w:rPr>
      </w:pPr>
      <w:r>
        <w:rPr>
          <w:rFonts w:cs="Calibri"/>
          <w:noProof/>
          <w:color w:val="222222"/>
          <w:spacing w:val="8"/>
        </w:rPr>
        <w:drawing>
          <wp:inline distT="0" distB="0" distL="0" distR="0" wp14:anchorId="62400131" wp14:editId="6AD13243">
            <wp:extent cx="5266055" cy="3750945"/>
            <wp:effectExtent l="0" t="0" r="0" b="1905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图片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55" cy="375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DB272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Calibri" w:hAnsi="Calibri" w:cs="Calibri"/>
          <w:color w:val="222222"/>
          <w:spacing w:val="8"/>
          <w:sz w:val="21"/>
          <w:szCs w:val="21"/>
        </w:rPr>
      </w:pPr>
      <w:r>
        <w:rPr>
          <w:rStyle w:val="a4"/>
          <w:rFonts w:cs="Calibri" w:hint="eastAsia"/>
          <w:color w:val="222222"/>
          <w:spacing w:val="8"/>
        </w:rPr>
        <w:t>图2 数的概念与运算的一致性</w:t>
      </w:r>
    </w:p>
    <w:p w14:paraId="56437AD5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Style w:val="a4"/>
          <w:rFonts w:cs="Calibri" w:hint="eastAsia"/>
          <w:color w:val="222222"/>
          <w:spacing w:val="8"/>
        </w:rPr>
        <w:t>（二）建议</w:t>
      </w:r>
    </w:p>
    <w:p w14:paraId="75CC18CA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Style w:val="a4"/>
          <w:rFonts w:cs="Calibri" w:hint="eastAsia"/>
          <w:color w:val="222222"/>
          <w:spacing w:val="8"/>
        </w:rPr>
        <w:t>1.基于计数单位，建立数之间的联系，感悟数的概念的一致性，</w:t>
      </w:r>
      <w:proofErr w:type="gramStart"/>
      <w:r>
        <w:rPr>
          <w:rStyle w:val="a4"/>
          <w:rFonts w:cs="Calibri" w:hint="eastAsia"/>
          <w:color w:val="222222"/>
          <w:spacing w:val="8"/>
        </w:rPr>
        <w:t>培养数感和</w:t>
      </w:r>
      <w:proofErr w:type="gramEnd"/>
      <w:r>
        <w:rPr>
          <w:rStyle w:val="a4"/>
          <w:rFonts w:cs="Calibri" w:hint="eastAsia"/>
          <w:color w:val="222222"/>
          <w:spacing w:val="8"/>
        </w:rPr>
        <w:t>符号意识</w:t>
      </w:r>
    </w:p>
    <w:p w14:paraId="31DFEE4D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Fonts w:cs="Calibri" w:hint="eastAsia"/>
          <w:color w:val="222222"/>
          <w:spacing w:val="8"/>
        </w:rPr>
        <w:t>建立数之间的联系，就要以计数单位为核心要素来</w:t>
      </w:r>
      <w:proofErr w:type="gramStart"/>
      <w:r>
        <w:rPr>
          <w:rFonts w:cs="Calibri" w:hint="eastAsia"/>
          <w:color w:val="222222"/>
          <w:spacing w:val="8"/>
        </w:rPr>
        <w:t>统领数</w:t>
      </w:r>
      <w:proofErr w:type="gramEnd"/>
      <w:r>
        <w:rPr>
          <w:rFonts w:cs="Calibri" w:hint="eastAsia"/>
          <w:color w:val="222222"/>
          <w:spacing w:val="8"/>
        </w:rPr>
        <w:t>的概念。感悟</w:t>
      </w:r>
      <w:proofErr w:type="gramStart"/>
      <w:r>
        <w:rPr>
          <w:rFonts w:cs="Calibri" w:hint="eastAsia"/>
          <w:color w:val="222222"/>
          <w:spacing w:val="8"/>
        </w:rPr>
        <w:t>数概念</w:t>
      </w:r>
      <w:proofErr w:type="gramEnd"/>
      <w:r>
        <w:rPr>
          <w:rFonts w:cs="Calibri" w:hint="eastAsia"/>
          <w:color w:val="222222"/>
          <w:spacing w:val="8"/>
        </w:rPr>
        <w:t>的本质，就要带领学生经历由数量到数、由整数到分数再到小数的形成过程。这个过程是知识的发生发展过程，也是数学化的过程。学生经历了这个过程，才能够体会知识的本源性与一致性。</w:t>
      </w:r>
    </w:p>
    <w:p w14:paraId="76C5CF9E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Fonts w:cs="Calibri" w:hint="eastAsia"/>
          <w:color w:val="222222"/>
          <w:spacing w:val="8"/>
        </w:rPr>
        <w:t>具体来说，就是要带领学生体验计数单位在数的建构中的统领作用，理解数是计数单位多少的表达，感悟“十进位值制”的意义。为了简洁、有效地记数，人类经历了漫长的过程：从非进位制到进位制，</w:t>
      </w:r>
      <w:proofErr w:type="gramStart"/>
      <w:r>
        <w:rPr>
          <w:rFonts w:cs="Calibri" w:hint="eastAsia"/>
          <w:color w:val="222222"/>
          <w:spacing w:val="8"/>
        </w:rPr>
        <w:t>从非位值</w:t>
      </w:r>
      <w:proofErr w:type="gramEnd"/>
      <w:r>
        <w:rPr>
          <w:rFonts w:cs="Calibri" w:hint="eastAsia"/>
          <w:color w:val="222222"/>
          <w:spacing w:val="8"/>
        </w:rPr>
        <w:t>制</w:t>
      </w:r>
      <w:proofErr w:type="gramStart"/>
      <w:r>
        <w:rPr>
          <w:rFonts w:cs="Calibri" w:hint="eastAsia"/>
          <w:color w:val="222222"/>
          <w:spacing w:val="8"/>
        </w:rPr>
        <w:t>到位值</w:t>
      </w:r>
      <w:proofErr w:type="gramEnd"/>
      <w:r>
        <w:rPr>
          <w:rFonts w:cs="Calibri" w:hint="eastAsia"/>
          <w:color w:val="222222"/>
          <w:spacing w:val="8"/>
        </w:rPr>
        <w:t>制，这说的是记数的原则；从实物记数到刻痕记数，从许多个符号到十个符号，这说的是记数的符号。在记数过程中，</w:t>
      </w:r>
      <w:proofErr w:type="gramStart"/>
      <w:r>
        <w:rPr>
          <w:rFonts w:cs="Calibri" w:hint="eastAsia"/>
          <w:color w:val="222222"/>
          <w:spacing w:val="8"/>
        </w:rPr>
        <w:t>运算律被自然而然</w:t>
      </w:r>
      <w:proofErr w:type="gramEnd"/>
      <w:r>
        <w:rPr>
          <w:rFonts w:cs="Calibri" w:hint="eastAsia"/>
          <w:color w:val="222222"/>
          <w:spacing w:val="8"/>
        </w:rPr>
        <w:t>地</w:t>
      </w:r>
      <w:r>
        <w:rPr>
          <w:rFonts w:cs="Calibri" w:hint="eastAsia"/>
          <w:color w:val="222222"/>
          <w:spacing w:val="8"/>
        </w:rPr>
        <w:lastRenderedPageBreak/>
        <w:t>使用着，计数单位发挥着统领作用，这些很容易迁移、推广到分数与小数，这就建立了整数、分数与小数的一致性。正是在这样的过程中，培养了学生</w:t>
      </w:r>
      <w:proofErr w:type="gramStart"/>
      <w:r>
        <w:rPr>
          <w:rFonts w:cs="Calibri" w:hint="eastAsia"/>
          <w:color w:val="222222"/>
          <w:spacing w:val="8"/>
        </w:rPr>
        <w:t>的数感与</w:t>
      </w:r>
      <w:proofErr w:type="gramEnd"/>
      <w:r>
        <w:rPr>
          <w:rFonts w:cs="Calibri" w:hint="eastAsia"/>
          <w:color w:val="222222"/>
          <w:spacing w:val="8"/>
        </w:rPr>
        <w:t>符号意识。</w:t>
      </w:r>
    </w:p>
    <w:p w14:paraId="1DBAE3D3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Style w:val="a4"/>
          <w:rFonts w:cs="Calibri" w:hint="eastAsia"/>
          <w:color w:val="222222"/>
          <w:spacing w:val="8"/>
        </w:rPr>
        <w:t>2.基于运算律、等式的基本性质与计数单位，建立数与运算之间的联系，体会数的运算的一致性，提高运算能力和推理能力</w:t>
      </w:r>
    </w:p>
    <w:p w14:paraId="25C2E035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Fonts w:cs="Calibri" w:hint="eastAsia"/>
          <w:color w:val="222222"/>
          <w:spacing w:val="8"/>
        </w:rPr>
        <w:t>建立数与运算之间的联系、体会数的运算的本质，就要带领学生体会计数单位在数的运算中的统领作用，经历运算意义、算理和算法的探索过程。具体说来包括以下几点。其一，要建立“数”与“运算”之间的联系，理解“数的概念是数的运算的基础，数的运算是数的概念的再应用”，体会数的表达与运算方法的一致性。正如前文所说，数的概念是基于计数单位把数组装起来，数的运算是基于计数单位</w:t>
      </w:r>
      <w:proofErr w:type="gramStart"/>
      <w:r>
        <w:rPr>
          <w:rFonts w:cs="Calibri" w:hint="eastAsia"/>
          <w:color w:val="222222"/>
          <w:spacing w:val="8"/>
        </w:rPr>
        <w:t>把数拆解开</w:t>
      </w:r>
      <w:proofErr w:type="gramEnd"/>
      <w:r>
        <w:rPr>
          <w:rFonts w:cs="Calibri" w:hint="eastAsia"/>
          <w:color w:val="222222"/>
          <w:spacing w:val="8"/>
        </w:rPr>
        <w:t>来。其二，要引导学生探索、理解加、减、乘、除运算意义之间的联系，体会所有运算都可以还原为加法，加法运算是所有运算的基础。其三，要引导学生探索、理解所有运算的算理均来自运算律与等式的基本性质，算理的</w:t>
      </w:r>
      <w:proofErr w:type="gramStart"/>
      <w:r>
        <w:rPr>
          <w:rFonts w:cs="Calibri" w:hint="eastAsia"/>
          <w:color w:val="222222"/>
          <w:spacing w:val="8"/>
        </w:rPr>
        <w:t>推演既</w:t>
      </w:r>
      <w:proofErr w:type="gramEnd"/>
      <w:r>
        <w:rPr>
          <w:rFonts w:cs="Calibri" w:hint="eastAsia"/>
          <w:color w:val="222222"/>
          <w:spacing w:val="8"/>
        </w:rPr>
        <w:t>可以通过一个一个算式归纳得到，也可以通过演绎推理得到，而这恰恰是培养学生演绎推理能力的好素材、好机会。其四，要带领学生体会、感悟所有运算的算法均基于计数单位。与此同时，还要引导学生明白，算理是算法的因，算法是算理的果。通过以上过程，培养学生的运算能力和推理能力。</w:t>
      </w:r>
    </w:p>
    <w:p w14:paraId="402020D4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Fonts w:cs="Calibri" w:hint="eastAsia"/>
          <w:color w:val="222222"/>
          <w:spacing w:val="8"/>
        </w:rPr>
        <w:t>当然，引导学生体会到上述两个一致性，不可急于求成，而要静待花开。我们要整体设计教学，在数的认识、数的运算的每一节课中贯彻上述思想，更要在单元学习结束的时候，在所有数的概念与运算学习结束的时候，进行融会贯通的复习，实现算理贯通、算法统整。</w:t>
      </w:r>
    </w:p>
    <w:p w14:paraId="2B983B1C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Style w:val="a4"/>
          <w:rFonts w:cs="Calibri" w:hint="eastAsia"/>
          <w:color w:val="222222"/>
          <w:spacing w:val="8"/>
        </w:rPr>
        <w:t>3.学会用整体的、联系的、发展的眼光看问题，形成科学的思维习惯，发展数学核心素养</w:t>
      </w:r>
    </w:p>
    <w:p w14:paraId="0A206FB3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Fonts w:cs="Calibri" w:hint="eastAsia"/>
          <w:color w:val="222222"/>
          <w:spacing w:val="8"/>
        </w:rPr>
        <w:t>在感悟数的概念的一致性的过程中，培养学生</w:t>
      </w:r>
      <w:proofErr w:type="gramStart"/>
      <w:r>
        <w:rPr>
          <w:rFonts w:cs="Calibri" w:hint="eastAsia"/>
          <w:color w:val="222222"/>
          <w:spacing w:val="8"/>
        </w:rPr>
        <w:t>的数感和</w:t>
      </w:r>
      <w:proofErr w:type="gramEnd"/>
      <w:r>
        <w:rPr>
          <w:rFonts w:cs="Calibri" w:hint="eastAsia"/>
          <w:color w:val="222222"/>
          <w:spacing w:val="8"/>
        </w:rPr>
        <w:t>符号意识，这两者均直接指向学生抽象素养的培养：</w:t>
      </w:r>
      <w:proofErr w:type="gramStart"/>
      <w:r>
        <w:rPr>
          <w:rFonts w:cs="Calibri" w:hint="eastAsia"/>
          <w:color w:val="222222"/>
          <w:spacing w:val="8"/>
        </w:rPr>
        <w:t>数感是</w:t>
      </w:r>
      <w:proofErr w:type="gramEnd"/>
      <w:r>
        <w:rPr>
          <w:rFonts w:cs="Calibri" w:hint="eastAsia"/>
          <w:color w:val="222222"/>
          <w:spacing w:val="8"/>
        </w:rPr>
        <w:t>形成抽象能力的经验基础，符号意识是形成抽象能力和推理能力的经验基础。在体会数的运算的一致性的过程中，在推演算理、推导算法的过程中，提高学生的运算能力和推理能力（尤其是演绎推理能力），这些能力均是重要的数学核心素养。</w:t>
      </w:r>
    </w:p>
    <w:p w14:paraId="1969E74B" w14:textId="77777777" w:rsid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Calibri" w:hAnsi="Calibri" w:cs="Calibri"/>
          <w:color w:val="222222"/>
          <w:spacing w:val="8"/>
        </w:rPr>
      </w:pPr>
      <w:r>
        <w:rPr>
          <w:rFonts w:cs="Calibri" w:hint="eastAsia"/>
          <w:color w:val="222222"/>
          <w:spacing w:val="8"/>
        </w:rPr>
        <w:t>也正是在感悟上述两个一致性的过程中，学生学会了用整体的、联系的、发展的眼光看数学、想问题，形成了理性思维、科学精神。</w:t>
      </w:r>
    </w:p>
    <w:p w14:paraId="0E52CB5B" w14:textId="3BEBB2F2" w:rsidR="001974E5" w:rsidRPr="00C11CA7" w:rsidRDefault="00C11CA7" w:rsidP="00C11CA7">
      <w:pPr>
        <w:pStyle w:val="a3"/>
        <w:shd w:val="clear" w:color="auto" w:fill="FFFFFF"/>
        <w:spacing w:before="0" w:beforeAutospacing="0" w:after="0" w:afterAutospacing="0" w:line="360" w:lineRule="atLeast"/>
        <w:ind w:firstLine="480"/>
      </w:pPr>
      <w:r>
        <w:rPr>
          <w:rFonts w:cs="Calibri" w:hint="eastAsia"/>
          <w:color w:val="222222"/>
          <w:spacing w:val="8"/>
        </w:rPr>
        <w:t>为了达成上述目标，教师要重视对教学内容的整体分析，深化对数学知识本质的理解，提炼能建立数学知识间的结构与联系、发挥核心作用的数学概念，由此建构数学单元学习</w:t>
      </w:r>
      <w:proofErr w:type="gramStart"/>
      <w:r>
        <w:rPr>
          <w:rFonts w:cs="Calibri" w:hint="eastAsia"/>
          <w:color w:val="222222"/>
          <w:spacing w:val="8"/>
        </w:rPr>
        <w:t>主题统整下</w:t>
      </w:r>
      <w:proofErr w:type="gramEnd"/>
      <w:r>
        <w:rPr>
          <w:rFonts w:cs="Calibri" w:hint="eastAsia"/>
          <w:color w:val="222222"/>
          <w:spacing w:val="8"/>
        </w:rPr>
        <w:t>的脉络清晰、条理分明、相互联系的数学知识体系，进而引导学生体会不同数学知识之间数学学习方法的一致性和</w:t>
      </w:r>
      <w:proofErr w:type="gramStart"/>
      <w:r>
        <w:rPr>
          <w:rFonts w:cs="Calibri" w:hint="eastAsia"/>
          <w:color w:val="222222"/>
          <w:spacing w:val="8"/>
        </w:rPr>
        <w:t>可</w:t>
      </w:r>
      <w:proofErr w:type="gramEnd"/>
      <w:r>
        <w:rPr>
          <w:rFonts w:cs="Calibri" w:hint="eastAsia"/>
          <w:color w:val="222222"/>
          <w:spacing w:val="8"/>
        </w:rPr>
        <w:t>迁移性，帮助学生学会用整体的、联系的、发展的眼光看问题，形成科学的思维习惯，发展数学核心素养。</w:t>
      </w:r>
    </w:p>
    <w:sectPr w:rsidR="001974E5" w:rsidRPr="00C11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CA7"/>
    <w:rsid w:val="001974E5"/>
    <w:rsid w:val="00C1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5E094"/>
  <w15:chartTrackingRefBased/>
  <w15:docId w15:val="{FA8C9025-F5A9-4F42-A4C0-B995D455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11CA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CA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11C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11C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1250</Words>
  <Characters>7130</Characters>
  <Application>Microsoft Office Word</Application>
  <DocSecurity>0</DocSecurity>
  <Lines>59</Lines>
  <Paragraphs>16</Paragraphs>
  <ScaleCrop>false</ScaleCrop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50863410@qq.com</dc:creator>
  <cp:keywords/>
  <dc:description/>
  <cp:lastModifiedBy>50863410@qq.com</cp:lastModifiedBy>
  <cp:revision>1</cp:revision>
  <dcterms:created xsi:type="dcterms:W3CDTF">2022-07-05T05:52:00Z</dcterms:created>
  <dcterms:modified xsi:type="dcterms:W3CDTF">2022-07-05T05:53:00Z</dcterms:modified>
</cp:coreProperties>
</file>