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3963" w:firstLineChars="11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3380"/>
        <w:gridCol w:w="3380"/>
      </w:tblGrid>
      <w:tr>
        <w:trPr>
          <w:trHeight w:val="2312" w:hRule="atLeast"/>
        </w:trPr>
        <w:tc>
          <w:tcPr>
            <w:tcW w:w="3378" w:type="dxa"/>
          </w:tcPr>
          <w:p>
            <w:pPr>
              <w:jc w:val="both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" name="图片 2" descr="5b87262d9ea8bd4964fc9399297946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b87262d9ea8bd4964fc9399297946c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>
            <w:pPr>
              <w:jc w:val="both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" name="图片 3" descr="e09502c5c0bd5884aefd34f1a95ee2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09502c5c0bd5884aefd34f1a95ee2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>
            <w:pPr>
              <w:jc w:val="both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7" name="图片 7" descr="76c439fb28e5f4f0fdb2f2b809f77bb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c439fb28e5f4f0fdb2f2b809f77bb1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0" w:hRule="atLeast"/>
        </w:trPr>
        <w:tc>
          <w:tcPr>
            <w:tcW w:w="3378" w:type="dxa"/>
          </w:tcPr>
          <w:p>
            <w:pPr>
              <w:jc w:val="both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b60c5ba8acbdedd28066cccf4dea8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60c5ba8acbdedd28066cccf4dea8a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>
            <w:pPr>
              <w:jc w:val="both"/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b9717cc642b126104a4faa23a48a9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9717cc642b126104a4faa23a48a91f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>
            <w:pPr>
              <w:jc w:val="both"/>
              <w:rPr>
                <w:rStyle w:val="12"/>
                <w:rFonts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益智区中冯逸凡在玩月亮船的游戏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美工去中戴君瑞和找天睿在用玉米粒拼成一个放大镜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王韵涵在用玉米粒拼一个小狗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娃娃家里魏书宇在整理梳妆台的东西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徐佑恒和马筱萌在用积木拼搭一个机器人和滑滑梯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在今天是户外混班活动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我们活动地点在中操场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韩泽霖、魏书宇、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这些小朋友能选择自己喜欢的区进行游戏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在游戏结束的时候要表扬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他们能够在游戏结束时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帮助老师一起收拾体育器械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76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8" w:hRule="atLeast"/>
        </w:trPr>
        <w:tc>
          <w:tcPr>
            <w:tcW w:w="334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67230" cy="1475105"/>
                  <wp:effectExtent l="0" t="0" r="13970" b="23495"/>
                  <wp:docPr id="11" name="图片 11" descr="0e095e60451338463d4e88dfc1b8e3c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e095e60451338463d4e88dfc1b8e3c8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30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83105" cy="1487170"/>
                  <wp:effectExtent l="0" t="0" r="23495" b="11430"/>
                  <wp:docPr id="8" name="图片 8" descr="2fc2b1f93c349a14c4a373143552469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c2b1f93c349a14c4a3731435524694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67230" cy="1475105"/>
                  <wp:effectExtent l="0" t="0" r="13970" b="23495"/>
                  <wp:docPr id="9" name="图片 9" descr="374fb3ad316405dff62e4b8f061bc1c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74fb3ad316405dff62e4b8f061bc1cf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30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扬州炒饭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今天特别棒吃</w:t>
            </w:r>
            <w:r>
              <w:rPr>
                <w:rFonts w:hint="default" w:ascii="Arial" w:hAnsi="Arial" w:eastAsia="宋体" w:cs="Arial"/>
                <w:sz w:val="15"/>
                <w:szCs w:val="15"/>
                <w:lang w:eastAsia="zh-Hans"/>
              </w:rPr>
              <w:t>2</w:t>
            </w: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今天特别棒吃</w:t>
            </w:r>
            <w:r>
              <w:rPr>
                <w:rFonts w:hint="default" w:ascii="Arial" w:hAnsi="Arial" w:eastAsia="宋体" w:cs="Arial"/>
                <w:sz w:val="15"/>
                <w:szCs w:val="15"/>
                <w:lang w:eastAsia="zh-Hans"/>
              </w:rPr>
              <w:t>2</w:t>
            </w: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Hans"/>
              </w:rPr>
              <w:t>最近吃饭有点慢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今天特别棒吃</w:t>
            </w:r>
            <w:r>
              <w:rPr>
                <w:rFonts w:hint="default" w:ascii="Arial" w:hAnsi="Arial" w:eastAsia="宋体" w:cs="Arial"/>
                <w:sz w:val="15"/>
                <w:szCs w:val="15"/>
                <w:lang w:eastAsia="zh-Hans"/>
              </w:rPr>
              <w:t>2</w:t>
            </w:r>
            <w:r>
              <w:rPr>
                <w:rFonts w:hint="eastAsia" w:ascii="Arial" w:hAnsi="Arial" w:eastAsia="宋体" w:cs="Arial"/>
                <w:sz w:val="15"/>
                <w:szCs w:val="15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left="479" w:leftChars="228" w:firstLine="0" w:firstLineChars="0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1.请各位家长给小朋友的保温杯里放温水哦！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.回家继续让孩子们练习穿脱衣服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并能将脱下的衣服挂到衣柜上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BD85C8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2FFF9F6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6FDC8B2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BDD79B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CF90EE1"/>
    <w:rsid w:val="5E8408E7"/>
    <w:rsid w:val="5EE46AC9"/>
    <w:rsid w:val="5F66F775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DDF2976"/>
    <w:rsid w:val="7E030705"/>
    <w:rsid w:val="7ED3996A"/>
    <w:rsid w:val="7ED7AE42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ADFCC3D"/>
    <w:rsid w:val="DCB4A0AD"/>
    <w:rsid w:val="DD6A5B1F"/>
    <w:rsid w:val="DEF8FA78"/>
    <w:rsid w:val="DF0B50BD"/>
    <w:rsid w:val="DF572C68"/>
    <w:rsid w:val="DF774E17"/>
    <w:rsid w:val="DFD50F81"/>
    <w:rsid w:val="DFFC314D"/>
    <w:rsid w:val="DFFFD0BB"/>
    <w:rsid w:val="E9F358C4"/>
    <w:rsid w:val="EBC2CD98"/>
    <w:rsid w:val="EBEBA16B"/>
    <w:rsid w:val="ECFFC907"/>
    <w:rsid w:val="EE2D43BF"/>
    <w:rsid w:val="EE75F72E"/>
    <w:rsid w:val="EE7FB124"/>
    <w:rsid w:val="EEF7E819"/>
    <w:rsid w:val="F1FA7267"/>
    <w:rsid w:val="F367F84A"/>
    <w:rsid w:val="F3CF0DB1"/>
    <w:rsid w:val="F47FEF84"/>
    <w:rsid w:val="F7213FA3"/>
    <w:rsid w:val="F76B51C3"/>
    <w:rsid w:val="F7AF4F20"/>
    <w:rsid w:val="F7BFB0CD"/>
    <w:rsid w:val="F7DB2345"/>
    <w:rsid w:val="F7FC2152"/>
    <w:rsid w:val="F99FBCF6"/>
    <w:rsid w:val="FAEA1B89"/>
    <w:rsid w:val="FBD7DAF2"/>
    <w:rsid w:val="FBEDD189"/>
    <w:rsid w:val="FBFCC729"/>
    <w:rsid w:val="FD768A22"/>
    <w:rsid w:val="FD7EA79E"/>
    <w:rsid w:val="FDDFC22F"/>
    <w:rsid w:val="FDFB2B31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2021-04-25T03:17:00Z</dcterms:created>
  <dc:creator>yixuange</dc:creator>
  <cp:lastModifiedBy>湘絮</cp:lastModifiedBy>
  <cp:lastPrinted>2023-02-17T23:53:00Z</cp:lastPrinted>
  <dcterms:modified xsi:type="dcterms:W3CDTF">2023-11-09T08:36:10Z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