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聚焦论文写作，赋教师科研之能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——徐文娟卓越教师成长营第三次研修（线上）活动方案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科研是教师最好的专业成长途径，论文写作又是教育科研最专业的学术呈现方式，为帮助工作室成员解决论文撰写困惑，精准定位选题，正确搭建框架，提升论文写作能力，特举办本次线上研修活动。</w:t>
      </w:r>
      <w:bookmarkStart w:id="0" w:name="_GoBack"/>
      <w:bookmarkEnd w:id="0"/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2023年11月8日（周三）晚上19:00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sz w:val="24"/>
          <w:szCs w:val="24"/>
        </w:rPr>
        <w:t>腾讯会议室（452-609-620）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sz w:val="24"/>
          <w:szCs w:val="24"/>
        </w:rPr>
        <w:t>陆燕</w:t>
      </w:r>
    </w:p>
    <w:p>
      <w:pPr>
        <w:pStyle w:val="10"/>
        <w:spacing w:line="360" w:lineRule="auto"/>
        <w:ind w:left="426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特邀专家：</w:t>
      </w:r>
      <w:r>
        <w:rPr>
          <w:rFonts w:hint="eastAsia"/>
          <w:sz w:val="24"/>
          <w:szCs w:val="24"/>
        </w:rPr>
        <w:t>常州市教科院教育改革发展研究所潘正凯所长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六、具体安排 </w:t>
      </w:r>
      <w:r>
        <w:rPr>
          <w:rFonts w:hint="eastAsia"/>
          <w:sz w:val="24"/>
          <w:szCs w:val="24"/>
        </w:rPr>
        <w:t xml:space="preserve">         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4617"/>
        <w:gridCol w:w="1723"/>
        <w:gridCol w:w="15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</w:tcPr>
          <w:p>
            <w:pPr>
              <w:spacing w:line="4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342" w:type="pct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74" w:type="pct"/>
          </w:tcPr>
          <w:p>
            <w:pPr>
              <w:spacing w:line="4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806" w:type="pct"/>
          </w:tcPr>
          <w:p>
            <w:pPr>
              <w:spacing w:line="400" w:lineRule="exact"/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19:00—20:20</w:t>
            </w:r>
          </w:p>
        </w:tc>
        <w:tc>
          <w:tcPr>
            <w:tcW w:w="2342" w:type="pct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专家引领，启思解惑：</w:t>
            </w:r>
          </w:p>
          <w:p>
            <w:pPr>
              <w:spacing w:line="4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专家把脉，就成长营老师的论文进行一对一点评和指导。</w:t>
            </w:r>
          </w:p>
        </w:tc>
        <w:tc>
          <w:tcPr>
            <w:tcW w:w="874" w:type="pct"/>
            <w:vAlign w:val="center"/>
          </w:tcPr>
          <w:p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16位成员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潘正凯所长</w:t>
            </w:r>
          </w:p>
        </w:tc>
        <w:tc>
          <w:tcPr>
            <w:tcW w:w="806" w:type="pct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一对一点评名单见下面安排或根据专家随机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20:20—20:30</w:t>
            </w:r>
          </w:p>
        </w:tc>
        <w:tc>
          <w:tcPr>
            <w:tcW w:w="2342" w:type="pct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对话专家，明确方向：</w:t>
            </w:r>
          </w:p>
          <w:p>
            <w:pPr>
              <w:spacing w:line="4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各成员和专家进行互动交流。</w:t>
            </w:r>
          </w:p>
        </w:tc>
        <w:tc>
          <w:tcPr>
            <w:tcW w:w="874" w:type="pct"/>
            <w:vAlign w:val="center"/>
          </w:tcPr>
          <w:p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成长营成员</w:t>
            </w:r>
          </w:p>
        </w:tc>
        <w:tc>
          <w:tcPr>
            <w:tcW w:w="806" w:type="pct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就论文撰写方面困惑和专家互动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20:30</w:t>
            </w:r>
          </w:p>
        </w:tc>
        <w:tc>
          <w:tcPr>
            <w:tcW w:w="2342" w:type="pct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高位引领，笃行致远：</w:t>
            </w:r>
          </w:p>
          <w:p>
            <w:pPr>
              <w:spacing w:line="400" w:lineRule="exact"/>
              <w:ind w:firstLine="480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成长营领衔人总结并提要求</w:t>
            </w:r>
          </w:p>
        </w:tc>
        <w:tc>
          <w:tcPr>
            <w:tcW w:w="874" w:type="pct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  <w:tc>
          <w:tcPr>
            <w:tcW w:w="806" w:type="pct"/>
            <w:vAlign w:val="center"/>
          </w:tcPr>
          <w:p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</w:t>
            </w:r>
          </w:p>
        </w:tc>
      </w:tr>
    </w:tbl>
    <w:p>
      <w:pPr>
        <w:pStyle w:val="10"/>
        <w:spacing w:line="360" w:lineRule="auto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>
      <w:pPr>
        <w:pStyle w:val="10"/>
        <w:spacing w:line="360" w:lineRule="auto"/>
        <w:ind w:left="426" w:firstLine="0" w:firstLineChars="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1.请工作室成员提前5分钟到腾讯会议室进行签到。</w:t>
      </w:r>
      <w:r>
        <w:rPr>
          <w:rFonts w:hint="eastAsia"/>
          <w:b/>
          <w:bCs/>
          <w:sz w:val="24"/>
          <w:szCs w:val="24"/>
        </w:rPr>
        <w:t>（责任老师：徐彩萍）</w:t>
      </w:r>
    </w:p>
    <w:p>
      <w:pPr>
        <w:pStyle w:val="10"/>
        <w:spacing w:line="360" w:lineRule="auto"/>
        <w:ind w:left="42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2.论文指导名单：</w:t>
      </w:r>
    </w:p>
    <w:p>
      <w:pPr>
        <w:pStyle w:val="10"/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戴潇潇、王晴晴、吴  悦、李晓月、潘  静、徐彩萍、张菊平、肖  洁</w:t>
      </w:r>
    </w:p>
    <w:p>
      <w:pPr>
        <w:pStyle w:val="10"/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陆  燕、耿  莹、周敏颖、胡洪娟、郑亚芬、王  蕾、顾燕红、管静亚</w:t>
      </w:r>
    </w:p>
    <w:p>
      <w:pPr>
        <w:pStyle w:val="10"/>
        <w:spacing w:line="360" w:lineRule="auto"/>
        <w:ind w:left="42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3.拍摄：恽鸽（负责活动过程中的截图）</w:t>
      </w:r>
    </w:p>
    <w:p>
      <w:pPr>
        <w:pStyle w:val="10"/>
        <w:spacing w:line="360" w:lineRule="auto"/>
        <w:ind w:left="42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</w:rPr>
        <w:t>郑亚芬</w:t>
      </w:r>
    </w:p>
    <w:p>
      <w:pPr>
        <w:pStyle w:val="10"/>
        <w:spacing w:line="360" w:lineRule="auto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新北区徐文娟卓越教师成长营</w:t>
      </w:r>
    </w:p>
    <w:p>
      <w:pPr>
        <w:pStyle w:val="10"/>
        <w:spacing w:line="360" w:lineRule="auto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2023/1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8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jNkZDI0NGExNWIxNzc3MTA0NDY0MzdjMDAxZTUifQ=="/>
  </w:docVars>
  <w:rsids>
    <w:rsidRoot w:val="00DB44EC"/>
    <w:rsid w:val="00085198"/>
    <w:rsid w:val="00151782"/>
    <w:rsid w:val="00241031"/>
    <w:rsid w:val="003A39FD"/>
    <w:rsid w:val="005C33F5"/>
    <w:rsid w:val="005F0108"/>
    <w:rsid w:val="006217D0"/>
    <w:rsid w:val="00660EA8"/>
    <w:rsid w:val="00692120"/>
    <w:rsid w:val="006B0C85"/>
    <w:rsid w:val="0073377D"/>
    <w:rsid w:val="008268A7"/>
    <w:rsid w:val="008636A6"/>
    <w:rsid w:val="009620FB"/>
    <w:rsid w:val="00BF4BCE"/>
    <w:rsid w:val="00CB5FCD"/>
    <w:rsid w:val="00D41942"/>
    <w:rsid w:val="00DB44EC"/>
    <w:rsid w:val="00E77024"/>
    <w:rsid w:val="00EF1F0A"/>
    <w:rsid w:val="00F61D5D"/>
    <w:rsid w:val="00F90F33"/>
    <w:rsid w:val="00FD21D4"/>
    <w:rsid w:val="0590322C"/>
    <w:rsid w:val="13D66DE2"/>
    <w:rsid w:val="55A90FF1"/>
    <w:rsid w:val="645C7B76"/>
    <w:rsid w:val="76C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515</Words>
  <Characters>566</Characters>
  <Lines>5</Lines>
  <Paragraphs>1</Paragraphs>
  <TotalTime>17</TotalTime>
  <ScaleCrop>false</ScaleCrop>
  <LinksUpToDate>false</LinksUpToDate>
  <CharactersWithSpaces>669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宁静致远</cp:lastModifiedBy>
  <dcterms:modified xsi:type="dcterms:W3CDTF">2023-11-08T04:55:03Z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655CA54486C44AA2A1F4CB59AB9A44B2_13</vt:lpwstr>
  </property>
</Properties>
</file>