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  <w:bookmarkStart w:id="1" w:name="_GoBack"/>
      <w:bookmarkEnd w:id="1"/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刘奕澂 姚燚  周成旭  宋梓煜  张俊哲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07080639.jpgIMG20231107080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07080639.jpgIMG202311070806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07080450.jpgIMG2023110708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07080450.jpgIMG20231107080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顾念楠、谈千筠、王皓辰、陈可歆、李恩茜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许择迅、赵梦琪、张俊哲、杨昊等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主动做区域计划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户外活动时间到了，老师带领我们一起来到幼儿园户外，今天我们户外游戏哦，小朋友们可以选择去滑滑梯、骑行区、皮球区、综合区等游戏。一切准备就绪，我们开始游戏啦！快来看一看吧！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07082959.jpgIMG2023110708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07082959.jpgIMG20231107082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07083156.jpgIMG2023110708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07083156.jpgIMG202311070831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07083301.jpgIMG2023110708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07083301.jpgIMG202311070833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07083305.jpgIMG2023110708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07083305.jpgIMG202311070833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我们有序去轮胎区玩游戏。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shd w:val="clear" w:color="auto" w:fill="FFFFFF"/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今天我们学习了语言活动：</w:t>
      </w:r>
      <w:r>
        <w:rPr>
          <w:rFonts w:hint="eastAsia"/>
        </w:rPr>
        <w:t>散文《落叶》是一首充满儿童情趣的作品，它用拟人的</w:t>
      </w:r>
      <w:r>
        <w:rPr>
          <w:rFonts w:hint="eastAsia"/>
          <w:lang w:eastAsia="zh-CN"/>
        </w:rPr>
        <w:t>修辞手法</w:t>
      </w:r>
      <w:r>
        <w:rPr>
          <w:rFonts w:hint="eastAsia"/>
        </w:rPr>
        <w:t>、童话般优美的语言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描绘了秋天树叶飘</w:t>
      </w:r>
      <w:r>
        <w:rPr>
          <w:rFonts w:hint="eastAsia"/>
          <w:lang w:eastAsia="zh-CN"/>
        </w:rPr>
        <w:t>落</w:t>
      </w:r>
      <w:r>
        <w:rPr>
          <w:rFonts w:hint="eastAsia"/>
        </w:rPr>
        <w:t>的景象</w:t>
      </w:r>
      <w:r>
        <w:rPr>
          <w:rFonts w:hint="eastAsia"/>
          <w:lang w:eastAsia="zh-CN"/>
        </w:rPr>
        <w:t>。散文语言生动，句子优美，</w:t>
      </w:r>
      <w:r>
        <w:rPr>
          <w:rFonts w:hint="eastAsia"/>
        </w:rPr>
        <w:t>将秋天的情景作了巧妙的比喻和契合的联想，</w:t>
      </w:r>
      <w:r>
        <w:rPr>
          <w:rFonts w:hint="eastAsia"/>
          <w:lang w:eastAsia="zh-CN"/>
        </w:rPr>
        <w:t>把“</w:t>
      </w:r>
      <w:r>
        <w:rPr>
          <w:rFonts w:hint="eastAsia"/>
        </w:rPr>
        <w:t>秋天叶落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这一普通的自然现象还被赋予人类温情，</w:t>
      </w:r>
      <w:r>
        <w:rPr>
          <w:rFonts w:hint="eastAsia"/>
          <w:lang w:eastAsia="zh-CN"/>
        </w:rPr>
        <w:t>易于激发孩子们</w:t>
      </w:r>
      <w:r>
        <w:rPr>
          <w:rFonts w:hint="eastAsia"/>
        </w:rPr>
        <w:t>对美好生活、温馨亲情的向往和憧憬。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107094939.jpgIMG2023110709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107094939.jpgIMG20231107094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107095818.jpgIMG2023110709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107095818.jpgIMG20231107095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山芋饭、红烧肉鹌鹑蛋、豆腐平菇、鱼圆菠菜汤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2023-04-12T12:17:00Z</dcterms:created>
  <dc:creator>apple</dc:creator>
  <cp:lastModifiedBy>WPS_906861265</cp:lastModifiedBy>
  <cp:lastPrinted>2023-03-10T12:44:00Z</cp:lastPrinted>
  <dcterms:modified xsi:type="dcterms:W3CDTF">2023-11-07T12:14:21Z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8779E64534E3B3AE9DB949651EB77242_43</vt:lpwstr>
  </property>
</Properties>
</file>