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《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基于一日生活提升幼儿自主生活能力的策略研究</w:t>
      </w:r>
      <w:r>
        <w:rPr>
          <w:rFonts w:ascii="宋体" w:hAnsi="宋体" w:eastAsia="宋体"/>
          <w:b/>
          <w:bCs/>
          <w:sz w:val="28"/>
          <w:szCs w:val="28"/>
        </w:rPr>
        <w:t>》课题观察记录表</w:t>
      </w:r>
    </w:p>
    <w:tbl>
      <w:tblPr>
        <w:tblStyle w:val="2"/>
        <w:tblW w:w="0" w:type="auto"/>
        <w:jc w:val="center"/>
        <w:shd w:val="clear" w:color="auto" w:fill="CED7E7"/>
        <w:tblLayout w:type="fixed"/>
        <w:tblCellMar>
          <w:top w:w="80" w:type="dxa"/>
          <w:left w:w="80" w:type="dxa"/>
          <w:bottom w:w="80" w:type="dxa"/>
          <w:right w:w="80" w:type="dxa"/>
        </w:tblCellMar>
      </w:tblPr>
      <w:tblGrid>
        <w:gridCol w:w="1420"/>
        <w:gridCol w:w="1795"/>
        <w:gridCol w:w="1146"/>
        <w:gridCol w:w="1992"/>
        <w:gridCol w:w="1370"/>
        <w:gridCol w:w="1463"/>
      </w:tblGrid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410" w:hRule="atLeast"/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  <w:t>观察对象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spacing w:beforeAutospacing="0" w:afterAutospacing="0" w:line="360" w:lineRule="auto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徐霈琪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  <w:t>年龄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7岁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  <w:t>班级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大4</w:t>
            </w:r>
          </w:p>
        </w:tc>
      </w:tr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410" w:hRule="atLeast"/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  <w:t>观察者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张亚晋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  <w:t>观察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地点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spacing w:beforeAutospacing="0" w:afterAutospacing="0" w:line="360" w:lineRule="auto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教室生活服务站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观察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  <w:t>时间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spacing w:beforeAutospacing="0" w:afterAutospacing="0" w:line="360" w:lineRule="auto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2023.10.25</w:t>
            </w:r>
          </w:p>
        </w:tc>
      </w:tr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41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autoSpaceDN w:val="0"/>
              <w:spacing w:beforeAutospacing="0" w:afterAutospacing="0" w:line="240" w:lineRule="auto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观察目的：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了解幼儿在自主生活服务站的游戏情况。</w:t>
            </w:r>
          </w:p>
          <w:p>
            <w:pPr>
              <w:pStyle w:val="7"/>
              <w:spacing w:beforeAutospacing="0" w:afterAutospacing="0" w:line="240" w:lineRule="auto"/>
              <w:jc w:val="both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u w:val="none"/>
              </w:rPr>
              <w:t>观察内容：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幼儿能否在自主生活服务站进行互动游戏。</w:t>
            </w:r>
          </w:p>
        </w:tc>
      </w:tr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41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spacing w:beforeAutospacing="0" w:afterAutospacing="0" w:line="240" w:lineRule="auto"/>
              <w:rPr>
                <w:rFonts w:hint="default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观察背景：</w:t>
            </w:r>
            <w:r>
              <w:rPr>
                <w:rFonts w:hint="eastAsia"/>
                <w:sz w:val="24"/>
                <w:szCs w:val="24"/>
              </w:rPr>
              <w:t>在以往的午点环节，幼儿总是在教师的安排下，在固定的模式下，等待着教师发午点，喝水和梳头。幼儿总处在“被动”的状态，如何激发幼儿生活的主动性，积极的参与自主服务，从而提升自主服务能力？生活区梳子、橡皮筋、发夹的投放，让幼儿行为悄然发生着变化</w:t>
            </w:r>
          </w:p>
        </w:tc>
      </w:tr>
      <w:tr>
        <w:tblPrEx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9839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7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情况实录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：</w:t>
            </w: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4470400</wp:posOffset>
                  </wp:positionH>
                  <wp:positionV relativeFrom="paragraph">
                    <wp:posOffset>55245</wp:posOffset>
                  </wp:positionV>
                  <wp:extent cx="1304925" cy="1471295"/>
                  <wp:effectExtent l="0" t="0" r="3175" b="1905"/>
                  <wp:wrapNone/>
                  <wp:docPr id="3" name="图片 6" descr="C:\Users\lenovo\Desktop\IMG_20231026_115738.jpgIMG_20231026_1157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6" descr="C:\Users\lenovo\Desktop\IMG_20231026_115738.jpgIMG_20231026_11573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7737" b="77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47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3175635</wp:posOffset>
                  </wp:positionH>
                  <wp:positionV relativeFrom="paragraph">
                    <wp:posOffset>45085</wp:posOffset>
                  </wp:positionV>
                  <wp:extent cx="1242695" cy="1521460"/>
                  <wp:effectExtent l="0" t="0" r="1905" b="2540"/>
                  <wp:wrapNone/>
                  <wp:docPr id="2" name="图片 5" descr="C:\Users\lenovo\Desktop\IMG_20231025_104814.jpgIMG_20231025_1048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 descr="C:\Users\lenovo\Desktop\IMG_20231025_104814.jpgIMG_20231025_10481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4088" b="40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695" cy="152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1593850</wp:posOffset>
                  </wp:positionH>
                  <wp:positionV relativeFrom="paragraph">
                    <wp:posOffset>75565</wp:posOffset>
                  </wp:positionV>
                  <wp:extent cx="1490980" cy="1470025"/>
                  <wp:effectExtent l="0" t="0" r="7620" b="3175"/>
                  <wp:wrapNone/>
                  <wp:docPr id="1" name="图片 4" descr="C:\Users\lenovo\Desktop\IMG_20231025_104724.jpgIMG_20231025_104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 descr="C:\Users\lenovo\Desktop\IMG_20231025_104724.jpgIMG_20231025_10472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7164" b="171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980" cy="147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69215</wp:posOffset>
                  </wp:positionV>
                  <wp:extent cx="1541145" cy="1493520"/>
                  <wp:effectExtent l="0" t="0" r="8255" b="5080"/>
                  <wp:wrapNone/>
                  <wp:docPr id="4" name="图片 7" descr="C:\Users\lenovo\Desktop\IMG_20231025_104613.jpgIMG_20231025_104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7" descr="C:\Users\lenovo\Desktop\IMG_20231025_104613.jpgIMG_20231025_10461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21902" b="219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145" cy="149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rPr>
                <w:rFonts w:hint="eastAsia" w:ascii="宋体" w:hAnsi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360" w:lineRule="auto"/>
              <w:ind w:firstLine="560"/>
              <w:rPr>
                <w:rFonts w:hint="eastAsia" w:ascii="宋体" w:hAnsi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360" w:lineRule="auto"/>
              <w:ind w:firstLine="56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一次</w:t>
            </w:r>
            <w:r>
              <w:rPr>
                <w:rFonts w:hint="eastAsia"/>
                <w:sz w:val="24"/>
                <w:szCs w:val="24"/>
              </w:rPr>
              <w:t>在午睡起床后将幼儿自备的梳子投放在了生活区。孩子们虽然新奇但还像以往一样，拿着梳子找老师帮忙梳头。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于是我</w:t>
            </w:r>
            <w:r>
              <w:rPr>
                <w:rFonts w:hint="eastAsia"/>
                <w:sz w:val="24"/>
                <w:szCs w:val="24"/>
              </w:rPr>
              <w:t>轻轻的说了一句：“你会梳吗？试一试！”于是女孩子们就纷纷拿起了梳子，梳起了头发。刚开始，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霈琪</w:t>
            </w:r>
            <w:r>
              <w:rPr>
                <w:rFonts w:hint="eastAsia"/>
                <w:sz w:val="24"/>
                <w:szCs w:val="24"/>
              </w:rPr>
              <w:t>只能拿着梳子从上面梳到下面，但已经令她们兴奋不已了。就这样，尝试了两天，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霈琪找来封语沐当她的小模特，只见她不断地梳顺封语沐的头发，然后尝试用皮筋绑头发，一次绑绑散了，又尝试了几次，觉得有又太松了，但是她不断尝试着，过了十几分钟，她</w:t>
            </w:r>
            <w:r>
              <w:rPr>
                <w:rFonts w:hint="eastAsia"/>
                <w:sz w:val="24"/>
                <w:szCs w:val="24"/>
              </w:rPr>
              <w:t>兴奋地拿着梳子，对着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我说</w:t>
            </w:r>
            <w:r>
              <w:rPr>
                <w:rFonts w:hint="eastAsia"/>
                <w:sz w:val="24"/>
                <w:szCs w:val="24"/>
              </w:rPr>
              <w:t>：“我会扎头发了，老师你看，我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帮封语沐</w:t>
            </w:r>
            <w:r>
              <w:rPr>
                <w:rFonts w:hint="eastAsia"/>
                <w:sz w:val="24"/>
                <w:szCs w:val="24"/>
              </w:rPr>
              <w:t>扎了马尾辫！”老师和孩子们听到呼唤聚拢来，孩子们啧啧称赞，羡慕不已。虽然女孩子的马尾还十分的毛糙，不是十分的美观，但毕竟是孩子经过自己无数次的失败与尝试的成果。老师惊喜地夸赞道：“你能不断尝试，不怕失败，真的很棒！能把你的方法告诉大家吗？”就这样，女孩子认真地一边示范，一边讲解了方法，老师也以“你会扎头发吗，快来试一试”的口吻激励着其他孩子学习扎头发。从那以后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区域游戏时间或者</w:t>
            </w:r>
            <w:r>
              <w:rPr>
                <w:rFonts w:hint="eastAsia"/>
                <w:sz w:val="24"/>
                <w:szCs w:val="24"/>
              </w:rPr>
              <w:t>午睡起床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后</w:t>
            </w:r>
            <w:r>
              <w:rPr>
                <w:rFonts w:hint="eastAsia"/>
                <w:sz w:val="24"/>
                <w:szCs w:val="24"/>
              </w:rPr>
              <w:t>，总会看到女孩子们三三两两聚在一起，相互学习着，讨论着，当有孩子想放弃时，同伴会说：“我来帮你，你看这里应该这样！”，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最后霈琪还能尝试给同伴设计不同的发型。</w:t>
            </w:r>
          </w:p>
        </w:tc>
      </w:tr>
      <w:tr>
        <w:tblPrEx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3355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autoSpaceDN w:val="0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评述与跟进支持：（结合纲要、指南、儿童游戏通论等常规进行评析，而后预设可能的支持行动）</w:t>
            </w:r>
          </w:p>
          <w:p>
            <w:pPr>
              <w:autoSpaceDN w:val="0"/>
              <w:spacing w:beforeAutospacing="0" w:afterAutospacing="0" w:line="331" w:lineRule="auto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1.相关发展常模描述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：</w:t>
            </w:r>
          </w:p>
          <w:p>
            <w:pPr>
              <w:spacing w:beforeAutospacing="0" w:afterAutospacing="0" w:line="360" w:lineRule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《指南》健康领域（4-5）岁</w:t>
            </w:r>
          </w:p>
          <w:p>
            <w:pPr>
              <w:spacing w:beforeAutospacing="0" w:afterAutospacing="0" w:line="360" w:lineRule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生活习惯与生活能力</w:t>
            </w:r>
          </w:p>
          <w:p>
            <w:pPr>
              <w:spacing w:beforeAutospacing="0" w:afterAutospacing="0" w:line="360" w:lineRule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目标1 具有良好的生活与卫生习惯</w:t>
            </w:r>
          </w:p>
          <w:p>
            <w:pPr>
              <w:spacing w:beforeAutospacing="0" w:afterAutospacing="0" w:line="360" w:lineRule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《指南》社会领域（4-5）岁</w:t>
            </w:r>
          </w:p>
          <w:p>
            <w:pPr>
              <w:autoSpaceDN w:val="0"/>
              <w:spacing w:beforeAutospacing="0" w:afterAutospacing="0" w:line="331" w:lineRule="auto"/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目标3 具有自尊、自信、自主的表现</w:t>
            </w:r>
          </w:p>
          <w:p>
            <w:pPr>
              <w:autoSpaceDN w:val="0"/>
              <w:spacing w:beforeAutospacing="0" w:afterAutospacing="0" w:line="331" w:lineRule="auto"/>
              <w:rPr>
                <w:rFonts w:hint="default" w:ascii="宋体" w:hAnsi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能按照自己的想法进行活动，敢于尝试有一定难度的活动和任务</w:t>
            </w:r>
          </w:p>
          <w:p>
            <w:pPr>
              <w:autoSpaceDN w:val="0"/>
              <w:spacing w:beforeAutospacing="0" w:afterAutospacing="0" w:line="331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2.对照常模分析：</w:t>
            </w:r>
          </w:p>
          <w:p>
            <w:pPr>
              <w:spacing w:line="360" w:lineRule="auto"/>
              <w:ind w:firstLine="480" w:firstLineChars="2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孩子们从等着老师梳到我自己梳，从不会梳到会梳，从扎一个马尾到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不同的发型</w:t>
            </w:r>
            <w:r>
              <w:rPr>
                <w:rFonts w:hint="eastAsia"/>
                <w:sz w:val="24"/>
                <w:szCs w:val="24"/>
              </w:rPr>
              <w:t>，这期间我们看到孩子们始终保持着积极主动的状态，尽管历经多次失败，但孩子们没有放弃，不断地挑战自己，体验着自主管理的乐趣。这看似只是一个生活技能的学习，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但是</w:t>
            </w:r>
            <w:r>
              <w:rPr>
                <w:rFonts w:hint="eastAsia"/>
                <w:sz w:val="24"/>
                <w:szCs w:val="24"/>
              </w:rPr>
              <w:t>利用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好</w:t>
            </w:r>
            <w:r>
              <w:rPr>
                <w:rFonts w:hint="eastAsia"/>
                <w:sz w:val="24"/>
                <w:szCs w:val="24"/>
              </w:rPr>
              <w:t>了生活资源，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就可以</w:t>
            </w:r>
            <w:r>
              <w:rPr>
                <w:rFonts w:hint="eastAsia"/>
                <w:sz w:val="24"/>
                <w:szCs w:val="24"/>
              </w:rPr>
              <w:t>支持幼儿从技能到能力的提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1.材料的提供激发幼儿的主动性：生活区梳子的提供，引发了幼儿自主梳头的激情，同时让幼儿由被动变为了主动，由“等着老师为我梳”变为了“我会自己梳”，满足了大班幼儿探索和自主管理的需要。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2.教师自身角色的定位及适时的指导让幼儿成为学习的主人：在起床梳头这一环节，教师的放手与退位，给幼儿提供了尝试、探索、体验的空间，幼儿在宽松、自主的氛围中主动学习，主动建构梳头的经验。</w:t>
            </w:r>
          </w:p>
          <w:p>
            <w:pPr>
              <w:autoSpaceDN w:val="0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后续预设的支持策略：</w:t>
            </w:r>
          </w:p>
          <w:p>
            <w:pPr>
              <w:spacing w:line="360" w:lineRule="auto"/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后续还可以继续提供一些</w:t>
            </w:r>
            <w:r>
              <w:rPr>
                <w:rFonts w:hint="eastAsia"/>
                <w:sz w:val="24"/>
                <w:szCs w:val="24"/>
              </w:rPr>
              <w:t>环境及同伴的支持：在幼儿学习过程中，教师提供宽松、自主的心理环境、丰富的物质环境（不同材质的橡皮筋、大小不同的发夹等）以及成功幼儿的经验分享，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可以</w:t>
            </w:r>
            <w:r>
              <w:rPr>
                <w:rFonts w:hint="eastAsia"/>
                <w:sz w:val="24"/>
                <w:szCs w:val="24"/>
              </w:rPr>
              <w:t>为幼儿的学习提供支持，既尊重了幼儿的个体差异，同时也支持和引导他们从原有水平向更高水平发展。</w:t>
            </w:r>
            <w:bookmarkStart w:id="0" w:name="_GoBack"/>
            <w:bookmarkEnd w:id="0"/>
          </w:p>
          <w:p>
            <w:pPr>
              <w:spacing w:beforeAutospacing="0" w:afterAutospacing="0" w:line="480" w:lineRule="auto"/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2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00000000"/>
    <w:rsid w:val="27EA1FC8"/>
    <w:rsid w:val="3369548B"/>
    <w:rsid w:val="3FCC2663"/>
    <w:rsid w:val="58044FE2"/>
    <w:rsid w:val="5BE10E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uiPriority w:val="0"/>
  </w:style>
  <w:style w:type="table" w:customStyle="1" w:styleId="6">
    <w:name w:val="网格型1"/>
    <w:basedOn w:val="5"/>
    <w:uiPriority w:val="0"/>
    <w:pPr>
      <w:widowControl w:val="0"/>
      <w:jc w:val="both"/>
    </w:pPr>
  </w:style>
  <w:style w:type="paragraph" w:customStyle="1" w:styleId="7">
    <w:name w:val="正文1"/>
    <w:qFormat/>
    <w:uiPriority w:val="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Arial Unicode MS" w:hAnsi="Arial Unicode MS" w:eastAsia="Times New Roman" w:cs="Times New Roman"/>
      <w:color w:val="000000"/>
      <w:spacing w:val="0"/>
      <w:kern w:val="2"/>
      <w:sz w:val="21"/>
      <w:szCs w:val="21"/>
      <w:u w:val="single"/>
      <w:vertAlign w:val="baseline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2023-04-23T04:31:00Z</dcterms:created>
  <dc:creator>mizk</dc:creator>
  <cp:lastModifiedBy>天籁之声</cp:lastModifiedBy>
  <dcterms:modified xsi:type="dcterms:W3CDTF">2023-10-26T06:42:59Z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59229631FE864099814516815B78EA80_13</vt:lpwstr>
  </property>
</Properties>
</file>