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黑体" w:hAnsi="黑体" w:eastAsia="黑体"/>
          <w:b/>
          <w:sz w:val="52"/>
          <w:szCs w:val="52"/>
        </w:rPr>
      </w:pPr>
      <w:r>
        <w:rPr>
          <w:rFonts w:hint="eastAsia" w:ascii="黑体" w:hAnsi="黑体" w:eastAsia="黑体"/>
          <w:b/>
          <w:sz w:val="52"/>
          <w:szCs w:val="52"/>
        </w:rPr>
        <w:t>课题中期评估报告</w:t>
      </w: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sz w:val="28"/>
        </w:rPr>
      </w:pPr>
    </w:p>
    <w:p>
      <w:pPr>
        <w:spacing w:line="360" w:lineRule="exact"/>
        <w:outlineLvl w:val="0"/>
        <w:rPr>
          <w:rFonts w:ascii="黑体" w:hAnsi="宋体" w:eastAsia="黑体"/>
          <w:sz w:val="30"/>
          <w:u w:val="single"/>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hint="eastAsia" w:eastAsia="仿宋_GB2312"/>
          <w:sz w:val="32"/>
          <w:u w:val="single"/>
        </w:rPr>
        <w:t xml:space="preserve"> </w:t>
      </w:r>
      <w:r>
        <w:rPr>
          <w:rFonts w:hint="eastAsia" w:ascii="仿宋" w:hAnsi="仿宋" w:eastAsia="仿宋"/>
          <w:sz w:val="28"/>
          <w:szCs w:val="28"/>
          <w:u w:val="single"/>
        </w:rPr>
        <w:t>数字手段提高初中物理实验教学有效性的实践研究</w:t>
      </w:r>
    </w:p>
    <w:p>
      <w:pPr>
        <w:spacing w:line="360" w:lineRule="exact"/>
        <w:outlineLvl w:val="0"/>
        <w:rPr>
          <w:rFonts w:eastAsia="仿宋_GB2312"/>
          <w:sz w:val="32"/>
          <w:u w:val="single"/>
        </w:rPr>
      </w:pPr>
    </w:p>
    <w:p>
      <w:pPr>
        <w:spacing w:line="360" w:lineRule="exact"/>
        <w:outlineLvl w:val="0"/>
        <w:rPr>
          <w:rFonts w:eastAsia="仿宋_GB2312"/>
          <w:sz w:val="32"/>
          <w:u w:val="single"/>
        </w:rPr>
      </w:pPr>
      <w:r>
        <w:rPr>
          <w:rFonts w:hint="eastAsia" w:eastAsia="仿宋_GB2312"/>
          <w:kern w:val="0"/>
          <w:sz w:val="32"/>
        </w:rPr>
        <w:t>课 题主持人</w:t>
      </w:r>
      <w:r>
        <w:rPr>
          <w:rFonts w:hint="eastAsia" w:eastAsia="仿宋_GB2312"/>
          <w:sz w:val="32"/>
          <w:u w:val="single"/>
        </w:rPr>
        <w:t xml:space="preserve">            赵刚、盛宏立                </w:t>
      </w:r>
    </w:p>
    <w:p>
      <w:pPr>
        <w:spacing w:line="360" w:lineRule="exact"/>
        <w:jc w:val="center"/>
        <w:rPr>
          <w:rFonts w:eastAsia="仿宋_GB2312"/>
        </w:rPr>
      </w:pPr>
    </w:p>
    <w:p>
      <w:pPr>
        <w:spacing w:line="360" w:lineRule="exact"/>
        <w:outlineLvl w:val="0"/>
        <w:rPr>
          <w:rFonts w:eastAsia="仿宋_GB2312"/>
          <w:sz w:val="32"/>
          <w:u w:val="single"/>
        </w:rPr>
      </w:pPr>
      <w:r>
        <w:rPr>
          <w:rFonts w:hint="eastAsia" w:eastAsia="仿宋_GB2312"/>
          <w:sz w:val="32"/>
        </w:rPr>
        <w:t>主持人所在单位</w:t>
      </w:r>
      <w:r>
        <w:rPr>
          <w:rFonts w:hint="eastAsia" w:eastAsia="仿宋_GB2312"/>
          <w:sz w:val="32"/>
          <w:u w:val="single"/>
        </w:rPr>
        <w:t xml:space="preserve">    常州市新北区实验中学             </w:t>
      </w:r>
    </w:p>
    <w:p>
      <w:pPr>
        <w:spacing w:line="360" w:lineRule="exact"/>
        <w:jc w:val="center"/>
        <w:rPr>
          <w:rFonts w:eastAsia="仿宋_GB2312"/>
        </w:rPr>
      </w:pPr>
    </w:p>
    <w:p>
      <w:pPr>
        <w:spacing w:line="360" w:lineRule="exact"/>
        <w:outlineLvl w:val="0"/>
        <w:rPr>
          <w:rFonts w:eastAsia="仿宋_GB2312"/>
          <w:sz w:val="32"/>
          <w:u w:val="single"/>
        </w:rPr>
      </w:pPr>
      <w:r>
        <w:rPr>
          <w:rFonts w:hint="eastAsia" w:eastAsia="仿宋_GB2312"/>
          <w:sz w:val="32"/>
        </w:rPr>
        <w:t>中期评估时间</w:t>
      </w:r>
      <w:r>
        <w:rPr>
          <w:rFonts w:hint="eastAsia" w:eastAsia="仿宋_GB2312"/>
          <w:sz w:val="32"/>
          <w:u w:val="single"/>
        </w:rPr>
        <w:t xml:space="preserve">            2022年1月                 </w:t>
      </w:r>
    </w:p>
    <w:p>
      <w:r>
        <w:rPr>
          <w:rFonts w:hint="eastAsia"/>
        </w:rPr>
        <w:t xml:space="preserve">  </w:t>
      </w:r>
    </w:p>
    <w:p/>
    <w:p/>
    <w:p/>
    <w:p/>
    <w:p/>
    <w:p/>
    <w:p/>
    <w:p/>
    <w:p/>
    <w:p/>
    <w:p/>
    <w:p/>
    <w:p/>
    <w:p/>
    <w:p/>
    <w:p/>
    <w:p/>
    <w:p>
      <w:pPr>
        <w:tabs>
          <w:tab w:val="left" w:pos="1860"/>
        </w:tabs>
      </w:pPr>
      <w:r>
        <w:tab/>
      </w:r>
    </w:p>
    <w:p>
      <w:pPr>
        <w:tabs>
          <w:tab w:val="left" w:pos="1860"/>
        </w:tabs>
        <w:jc w:val="center"/>
        <w:rPr>
          <w:rFonts w:asciiTheme="majorEastAsia" w:hAnsiTheme="majorEastAsia" w:eastAsiaTheme="majorEastAsia"/>
          <w:sz w:val="36"/>
          <w:szCs w:val="36"/>
        </w:rPr>
      </w:pPr>
      <w:r>
        <w:rPr>
          <w:rFonts w:asciiTheme="majorEastAsia" w:hAnsiTheme="majorEastAsia" w:eastAsiaTheme="majorEastAsia"/>
          <w:sz w:val="36"/>
          <w:szCs w:val="36"/>
        </w:rPr>
        <w:t>《</w:t>
      </w:r>
      <w:r>
        <w:rPr>
          <w:rFonts w:hint="eastAsia" w:asciiTheme="majorEastAsia" w:hAnsiTheme="majorEastAsia" w:eastAsiaTheme="majorEastAsia"/>
          <w:sz w:val="36"/>
          <w:szCs w:val="36"/>
        </w:rPr>
        <w:t>数字手段提高初中物理实验教学有效性的实践研究</w:t>
      </w:r>
      <w:r>
        <w:rPr>
          <w:rFonts w:asciiTheme="majorEastAsia" w:hAnsiTheme="majorEastAsia" w:eastAsiaTheme="majorEastAsia"/>
          <w:sz w:val="36"/>
          <w:szCs w:val="36"/>
        </w:rPr>
        <w:t>》</w:t>
      </w:r>
    </w:p>
    <w:p>
      <w:pPr>
        <w:tabs>
          <w:tab w:val="left" w:pos="1860"/>
        </w:tabs>
        <w:jc w:val="center"/>
        <w:rPr>
          <w:sz w:val="36"/>
          <w:szCs w:val="36"/>
        </w:rPr>
      </w:pPr>
      <w:r>
        <w:rPr>
          <w:rFonts w:hint="eastAsia"/>
          <w:sz w:val="36"/>
          <w:szCs w:val="36"/>
        </w:rPr>
        <w:t>中期评估报告</w:t>
      </w:r>
    </w:p>
    <w:p>
      <w:pPr>
        <w:tabs>
          <w:tab w:val="left" w:pos="1860"/>
        </w:tabs>
        <w:ind w:firstLine="280" w:firstLineChars="100"/>
        <w:jc w:val="left"/>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数字手段提高初中物理实验教学有效性的实践研究</w:t>
      </w:r>
      <w:r>
        <w:rPr>
          <w:rFonts w:asciiTheme="minorEastAsia" w:hAnsiTheme="minorEastAsia" w:eastAsiaTheme="minorEastAsia"/>
          <w:sz w:val="28"/>
          <w:szCs w:val="28"/>
        </w:rPr>
        <w:t>》</w:t>
      </w:r>
      <w:r>
        <w:rPr>
          <w:rFonts w:hint="eastAsia" w:asciiTheme="minorEastAsia" w:hAnsiTheme="minorEastAsia" w:eastAsiaTheme="minorEastAsia"/>
          <w:sz w:val="28"/>
          <w:szCs w:val="28"/>
        </w:rPr>
        <w:t>自立项以来，所有组员积极学习相关资料，通过理论学习，开设研究课，探究典型案例，取得了阶段性的研究成果，现将一阶段以来的研究工作，作如下汇报：</w:t>
      </w:r>
    </w:p>
    <w:p>
      <w:pPr>
        <w:tabs>
          <w:tab w:val="left" w:pos="1860"/>
        </w:tabs>
        <w:jc w:val="left"/>
        <w:rPr>
          <w:rFonts w:asciiTheme="minorEastAsia" w:hAnsiTheme="minorEastAsia" w:eastAsiaTheme="minorEastAsia"/>
          <w:sz w:val="28"/>
          <w:szCs w:val="28"/>
        </w:rPr>
      </w:pPr>
      <w:r>
        <w:rPr>
          <w:rFonts w:hint="eastAsia"/>
          <w:sz w:val="28"/>
          <w:szCs w:val="28"/>
        </w:rPr>
        <w:t xml:space="preserve">   </w:t>
      </w:r>
      <w:r>
        <w:rPr>
          <w:rFonts w:hint="eastAsia" w:asciiTheme="minorEastAsia" w:hAnsiTheme="minorEastAsia" w:eastAsiaTheme="minorEastAsia"/>
          <w:sz w:val="28"/>
          <w:szCs w:val="28"/>
        </w:rPr>
        <w:t xml:space="preserve"> 一、课题简介</w:t>
      </w:r>
    </w:p>
    <w:p>
      <w:pPr>
        <w:tabs>
          <w:tab w:val="left" w:pos="1860"/>
        </w:tabs>
        <w:ind w:firstLine="48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1、课题由来</w:t>
      </w:r>
    </w:p>
    <w:p>
      <w:pPr>
        <w:tabs>
          <w:tab w:val="left" w:pos="1860"/>
        </w:tabs>
        <w:ind w:firstLine="48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国外，尤其是发达国家（或地区）将数字手段整合到中学物理实验教学做法较早，传感器技术较为成熟，教学条件比较优越，数字实验室早已成为基础教育中的必备工具。在我国，2002年上海首先将数字化实验室引入基础教育中，2003年中国教育部制定的《普通高中物理课程标准（实验）》也将数字化实验室引入到国家新课程理科实验教学中，正式拉开了我国基础教育部分广泛使用数字化实验的序幕。目前，全国大多数省市的中学纷纷建立数字化实验室，数字化实验室作为理科实验室发展方向，已得到大部分专家、学者的公认。然而，已配备数字化实验室的学校在常态化的初中物理实验教学中，数字化实验的应用还是相对较少，教师对于如何利用数字化实验突破传统实验所遇的困惑，如何利用数字手段深化新课程理念、营造良好学习氛围、提高实验教学的有效性等，部分农村学校由于条件有限，没有配备完整的数字化实验室，对于如何利用数字手段、情境介入传统的模拟实验教学提高教学有效性等问题，缺少一定的研究和总结，所以我们提出了《数字手段提高初中物理实验教学有效性的实践研究》这个课题进行研究。</w:t>
      </w:r>
    </w:p>
    <w:p>
      <w:pPr>
        <w:tabs>
          <w:tab w:val="left" w:pos="1860"/>
        </w:tabs>
        <w:ind w:firstLine="48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2、概念界定</w:t>
      </w:r>
    </w:p>
    <w:p>
      <w:pPr>
        <w:tabs>
          <w:tab w:val="left" w:pos="1860"/>
        </w:tabs>
        <w:ind w:firstLine="480"/>
        <w:jc w:val="left"/>
        <w:rPr>
          <w:rFonts w:asciiTheme="minorEastAsia" w:hAnsiTheme="minorEastAsia" w:eastAsiaTheme="minorEastAsia"/>
          <w:sz w:val="28"/>
          <w:szCs w:val="28"/>
        </w:rPr>
      </w:pPr>
      <w:r>
        <w:rPr>
          <w:rFonts w:hint="eastAsia" w:asciiTheme="minorEastAsia" w:hAnsiTheme="minorEastAsia" w:eastAsiaTheme="minorEastAsia"/>
          <w:b/>
          <w:sz w:val="28"/>
          <w:szCs w:val="28"/>
        </w:rPr>
        <w:t>数字手段：</w:t>
      </w:r>
      <w:r>
        <w:rPr>
          <w:rFonts w:hint="eastAsia" w:asciiTheme="minorEastAsia" w:hAnsiTheme="minorEastAsia" w:eastAsiaTheme="minorEastAsia"/>
          <w:sz w:val="28"/>
          <w:szCs w:val="28"/>
        </w:rPr>
        <w:t>本课题界定的数字手段包括完整的数字化实验系统和在传统实验的某个环节或某个部分用数字技术代替。完整的数字化实验系统是用计算机对实验器材、数字传感器、数据采集器等器具获得的实验数据进行采集、处理的实验系统，其结果常常以数据表格、坐标图像等形式呈现。传统实验的某个环节或某个部分用数字技术代替可以是利用数字情境、可读数传感器介入传统的物理模拟实验，也可以是利用数字技术对模拟实验的数据进行处理和分析。这种新的实验教学手段，有利于提升课堂实验教学的有效性。</w:t>
      </w:r>
    </w:p>
    <w:p>
      <w:pPr>
        <w:tabs>
          <w:tab w:val="left" w:pos="1860"/>
        </w:tabs>
        <w:ind w:firstLine="480"/>
        <w:jc w:val="left"/>
        <w:rPr>
          <w:rFonts w:asciiTheme="minorEastAsia" w:hAnsiTheme="minorEastAsia" w:eastAsiaTheme="minorEastAsia"/>
          <w:sz w:val="28"/>
          <w:szCs w:val="28"/>
        </w:rPr>
      </w:pPr>
      <w:r>
        <w:rPr>
          <w:rFonts w:hint="eastAsia" w:asciiTheme="minorEastAsia" w:hAnsiTheme="minorEastAsia" w:eastAsiaTheme="minorEastAsia"/>
          <w:b/>
          <w:sz w:val="28"/>
          <w:szCs w:val="28"/>
        </w:rPr>
        <w:t>有效性：</w:t>
      </w:r>
      <w:r>
        <w:rPr>
          <w:rFonts w:hint="eastAsia" w:asciiTheme="minorEastAsia" w:hAnsiTheme="minorEastAsia" w:eastAsiaTheme="minorEastAsia"/>
          <w:sz w:val="28"/>
          <w:szCs w:val="28"/>
        </w:rPr>
        <w:t>所谓教学的有效性，教学论专家余文森这样解释：“教学有效性是指通过教学活动，学生在学业上有收获、有提高、有进步。”在物理实验中引入数字手段，可以突破传统实验手段的一些弊端，能全面、动态、量化的得到实验数据，更科学、有效的处理数据，有利于学生建构物理概念，总结物理规律。引入数字手段还可以提高部分在数字技术有一定能力学生的学习兴趣，有利于基于学生兴趣的差异性教学的完成。</w:t>
      </w:r>
    </w:p>
    <w:p>
      <w:pPr>
        <w:tabs>
          <w:tab w:val="left" w:pos="1860"/>
        </w:tabs>
        <w:ind w:firstLine="48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二、研究内容</w:t>
      </w:r>
    </w:p>
    <w:p>
      <w:pPr>
        <w:tabs>
          <w:tab w:val="left" w:pos="1860"/>
        </w:tabs>
        <w:ind w:firstLine="48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1、理论研究：通过线上或线下查找资料、文献，组织有主题的沙龙，进行头脑风暴等方式，了解国内外对数字手段介入物理实验的研究现状，已有的一些成果，还待研究的方向等。</w:t>
      </w:r>
    </w:p>
    <w:p>
      <w:pPr>
        <w:tabs>
          <w:tab w:val="left" w:pos="1860"/>
        </w:tabs>
        <w:ind w:firstLine="48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2、提高学生概念建构有效性的实践研究：在成员间形成初步的固化的有共识的理论研究的基础上开展课例研究，探讨数字手段如何提高学生概念建构的有效性。</w:t>
      </w:r>
    </w:p>
    <w:p>
      <w:pPr>
        <w:tabs>
          <w:tab w:val="left" w:pos="1860"/>
        </w:tabs>
        <w:ind w:firstLine="48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3、提高学生规律总结有效性的实践研究：在成员间形成初步的固化的有共识的理论研究的基础上开展课例研究，探讨数字手段如何提高学生规律总结的有效性。</w:t>
      </w:r>
    </w:p>
    <w:p>
      <w:pPr>
        <w:tabs>
          <w:tab w:val="left" w:pos="1860"/>
        </w:tabs>
        <w:ind w:firstLine="48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三、研究方法</w:t>
      </w:r>
    </w:p>
    <w:p>
      <w:pPr>
        <w:tabs>
          <w:tab w:val="left" w:pos="1860"/>
        </w:tabs>
        <w:ind w:firstLine="48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文献研究法。广泛收集与课题相关的各种理论著作和研究资料，从中汲取优秀的研究成果，结合实际教学，确定研究课题。在研究过程中，还要进一步注意文献资料的积累和总结，坚持以先进的理念引导实践。</w:t>
      </w:r>
    </w:p>
    <w:p>
      <w:pPr>
        <w:tabs>
          <w:tab w:val="left" w:pos="1860"/>
        </w:tabs>
        <w:ind w:firstLine="48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2、课例研究法。通过课堂实际教学，不断观察、反思、改进和总结数字手段提高学生概念建构有效性和规律总结有效性的方法、内容及取得的阶段性成果，逐步推进研究过程。</w:t>
      </w:r>
    </w:p>
    <w:p>
      <w:pPr>
        <w:tabs>
          <w:tab w:val="left" w:pos="1860"/>
        </w:tabs>
        <w:ind w:firstLine="48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四、课题开展情况</w:t>
      </w:r>
    </w:p>
    <w:p>
      <w:pPr>
        <w:tabs>
          <w:tab w:val="left" w:pos="1860"/>
        </w:tabs>
        <w:ind w:firstLine="48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1、准备阶段</w:t>
      </w:r>
    </w:p>
    <w:p>
      <w:pPr>
        <w:tabs>
          <w:tab w:val="left" w:pos="1860"/>
        </w:tabs>
        <w:ind w:firstLine="48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依托于“邵宏名教师成长营”这个平台，为了数字手段在初中物理实验教学中能被广泛应用，从而提高实验教学的有效性，依据学校实际，在充分调查研究的基础上，招募成员，成立课题研究小组。组织课题组成员不断学习讨论，达成初步的有共识的思想基础上撰写开题报告，申报课题。</w:t>
      </w:r>
    </w:p>
    <w:p>
      <w:pPr>
        <w:tabs>
          <w:tab w:val="left" w:pos="1860"/>
        </w:tabs>
        <w:ind w:firstLine="48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2、实施阶段</w:t>
      </w:r>
    </w:p>
    <w:p>
      <w:pPr>
        <w:tabs>
          <w:tab w:val="left" w:pos="1860"/>
        </w:tabs>
        <w:ind w:firstLine="48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（1）加强理论学习，保证研究落实</w:t>
      </w:r>
    </w:p>
    <w:p>
      <w:pPr>
        <w:spacing w:before="48" w:after="48"/>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我们采用了集体学习和分散学习相结合的方法，通过上网、学习专著、查找文献并撰写文献综述等方式，引导课题组成员了解国内外对数字手段提高物理教学的研究现状，转变对待数字手段的观念，掌握理论引领实践研究。课题组看过张溶菁编写的《中学物理数字化实验研究》、王美编写的《数字化实验室的建设》等著作，认真学习了《数字化技术在初中物理教学中的有效应用》、《初中物理DIS数字化实验教学的研究》、《中学物理实验与传感器整合研究述评》、</w:t>
      </w:r>
      <w:r>
        <w:rPr>
          <w:rFonts w:hint="eastAsia" w:asciiTheme="minorEastAsia" w:hAnsiTheme="minorEastAsia" w:eastAsiaTheme="minorEastAsia"/>
          <w:sz w:val="28"/>
          <w:szCs w:val="28"/>
        </w:rPr>
        <w:t>《浅谈数字化实验在初中物理实验教学中的应用》等多篇相关论文，同时通过“邵宏名教师成长营”汲取其他理论研究成果。在学习的过程中，发现原来的课题研究目标过大，容易使研究停留于表面而不深入，且配备数字化实验室的学校较少，课题研究有困难，经过专家的认证，将课题名称改为《数字手段提高初中物理实验教学有效性的实践研究》。</w:t>
      </w:r>
    </w:p>
    <w:p>
      <w:pPr>
        <w:spacing w:before="48" w:after="4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（2）开展课例研究，推进研究过程</w:t>
      </w:r>
    </w:p>
    <w:p>
      <w:pPr>
        <w:spacing w:before="48" w:after="4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课题组成员在形成初步的有共识的理论研究的基础上积极开展课例研究活动。迄今为止，课题组每位成员都至少开设过一节研究课或做过一次讲座，整个课题组一共开设了课例研究课1</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节、讲座</w:t>
      </w:r>
      <w:r>
        <w:rPr>
          <w:rFonts w:hint="eastAsia" w:asciiTheme="minorEastAsia" w:hAnsiTheme="minorEastAsia" w:eastAsiaTheme="minorEastAsia"/>
          <w:sz w:val="28"/>
          <w:szCs w:val="28"/>
          <w:lang w:val="en-US" w:eastAsia="zh-CN"/>
        </w:rPr>
        <w:t>2</w:t>
      </w:r>
      <w:bookmarkStart w:id="0" w:name="_GoBack"/>
      <w:bookmarkEnd w:id="0"/>
      <w:r>
        <w:rPr>
          <w:rFonts w:hint="eastAsia" w:asciiTheme="minorEastAsia" w:hAnsiTheme="minorEastAsia" w:eastAsiaTheme="minorEastAsia"/>
          <w:sz w:val="28"/>
          <w:szCs w:val="28"/>
        </w:rPr>
        <w:t>次。</w:t>
      </w:r>
    </w:p>
    <w:p>
      <w:pPr>
        <w:spacing w:before="48" w:after="4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五、初步研究成果</w:t>
      </w:r>
    </w:p>
    <w:p>
      <w:pPr>
        <w:spacing w:before="48" w:after="4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1、理论成果</w:t>
      </w:r>
    </w:p>
    <w:p>
      <w:pPr>
        <w:spacing w:before="48" w:after="4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初步得出数字手段可以提高学生建构概念的有效性。以“蒸发快慢”的概念为例，学生建构概念难点一直是认为谁先蒸发完，谁就蒸发的快。由于传统实验的局限性，无法测量液体质量微小的变化，而借助高灵敏度的传感器，可以测量出微小变化量，从而让学生了解蒸发快慢是指相同时间内的蒸发量。</w:t>
      </w:r>
    </w:p>
    <w:p>
      <w:pPr>
        <w:spacing w:before="48" w:after="4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初步得出数字手段可以提高学生总结规律的有效性。以“凸透镜成像规律”为例，传统实验学生一般只会得出2-3组数据，在规律的总结上有困难，利用数字手段收集整班学生数据，集合到同一张图像中,学生可以直观、清楚看到实验数据集中的区域，从而快速、准确的总结出凸透镜成像规律。</w:t>
      </w:r>
    </w:p>
    <w:p>
      <w:pPr>
        <w:spacing w:before="48" w:after="4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2、实践成果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48" w:after="48"/>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6996" w:type="dxa"/>
          </w:tcPr>
          <w:p>
            <w:pPr>
              <w:spacing w:before="48" w:after="48"/>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48" w:after="48"/>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赵刚</w:t>
            </w:r>
          </w:p>
        </w:tc>
        <w:tc>
          <w:tcPr>
            <w:tcW w:w="6996" w:type="dxa"/>
          </w:tcPr>
          <w:p>
            <w:pPr>
              <w:spacing w:before="48" w:after="48"/>
              <w:rPr>
                <w:rFonts w:asciiTheme="minorEastAsia" w:hAnsiTheme="minorEastAsia" w:eastAsiaTheme="minorEastAsia"/>
                <w:sz w:val="28"/>
                <w:szCs w:val="28"/>
              </w:rPr>
            </w:pPr>
            <w:r>
              <w:rPr>
                <w:rFonts w:hint="eastAsia" w:asciiTheme="minorEastAsia" w:hAnsiTheme="minorEastAsia" w:eastAsiaTheme="minorEastAsia"/>
                <w:sz w:val="28"/>
                <w:szCs w:val="28"/>
              </w:rPr>
              <w:t>研究课《成像规律复习》、《弹簧测力计测密度》，自制教具《焦耳定律探究装置》获江苏省创新实验设计大赛二等奖。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48" w:after="48"/>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盛宏立</w:t>
            </w:r>
          </w:p>
        </w:tc>
        <w:tc>
          <w:tcPr>
            <w:tcW w:w="6996" w:type="dxa"/>
          </w:tcPr>
          <w:p>
            <w:pPr>
              <w:spacing w:before="48" w:after="48"/>
              <w:rPr>
                <w:rFonts w:asciiTheme="minorEastAsia" w:hAnsiTheme="minorEastAsia" w:eastAsiaTheme="minorEastAsia"/>
                <w:sz w:val="28"/>
                <w:szCs w:val="28"/>
              </w:rPr>
            </w:pPr>
            <w:r>
              <w:rPr>
                <w:rFonts w:hint="eastAsia" w:asciiTheme="minorEastAsia" w:hAnsiTheme="minorEastAsia" w:eastAsiaTheme="minorEastAsia"/>
                <w:sz w:val="28"/>
                <w:szCs w:val="28"/>
              </w:rPr>
              <w:t>研究课《机械能及其转化》、《熔化》，论文《数字传感技术在初中物理研究性学习中的应用—以“机械能及其转化”为例》发表于《实验教学与仪器》，自制教具《利用霍尔元件自制无刷电机模型》获常州市自制教具比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48" w:after="48"/>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匡志海</w:t>
            </w:r>
          </w:p>
        </w:tc>
        <w:tc>
          <w:tcPr>
            <w:tcW w:w="6996" w:type="dxa"/>
          </w:tcPr>
          <w:p>
            <w:pPr>
              <w:spacing w:before="48" w:after="48"/>
              <w:rPr>
                <w:rFonts w:asciiTheme="minorEastAsia" w:hAnsiTheme="minorEastAsia" w:eastAsiaTheme="minorEastAsia"/>
                <w:sz w:val="28"/>
                <w:szCs w:val="28"/>
              </w:rPr>
            </w:pPr>
            <w:r>
              <w:rPr>
                <w:rFonts w:hint="eastAsia" w:asciiTheme="minorEastAsia" w:hAnsiTheme="minorEastAsia" w:eastAsiaTheme="minorEastAsia"/>
                <w:sz w:val="28"/>
                <w:szCs w:val="28"/>
              </w:rPr>
              <w:t>研究课《八年级期末复习——小石块密度的测量》，论文《谈初中物理实验教学过程中不容忽视的几点策略》发表于《数理化解题研究》，2021被评为新北区高新教育展基金会第三届优秀教师和区政府嘉奖。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48" w:after="48"/>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崔庆国</w:t>
            </w:r>
          </w:p>
        </w:tc>
        <w:tc>
          <w:tcPr>
            <w:tcW w:w="6996" w:type="dxa"/>
          </w:tcPr>
          <w:p>
            <w:pPr>
              <w:spacing w:before="48" w:after="48"/>
              <w:rPr>
                <w:rFonts w:asciiTheme="minorEastAsia" w:hAnsiTheme="minorEastAsia" w:eastAsiaTheme="minorEastAsia"/>
                <w:sz w:val="28"/>
                <w:szCs w:val="28"/>
              </w:rPr>
            </w:pPr>
            <w:r>
              <w:rPr>
                <w:rFonts w:hint="eastAsia" w:asciiTheme="minorEastAsia" w:hAnsiTheme="minorEastAsia" w:eastAsiaTheme="minorEastAsia"/>
                <w:sz w:val="28"/>
                <w:szCs w:val="28"/>
              </w:rPr>
              <w:t>研究课《再制密度计》、《电阻》，论文《数字化实验在初中物理实验教学中的应用及策略分析》发表于《教研周刊》,自制教具《液体密度计》获新北区中小学自制教具比赛一等奖，2020被评为“常州市优秀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48" w:after="48"/>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李芳</w:t>
            </w:r>
          </w:p>
        </w:tc>
        <w:tc>
          <w:tcPr>
            <w:tcW w:w="6996" w:type="dxa"/>
          </w:tcPr>
          <w:p>
            <w:pPr>
              <w:spacing w:before="48" w:after="48"/>
              <w:rPr>
                <w:rFonts w:asciiTheme="minorEastAsia" w:hAnsiTheme="minorEastAsia" w:eastAsiaTheme="minorEastAsia"/>
                <w:sz w:val="28"/>
                <w:szCs w:val="28"/>
              </w:rPr>
            </w:pPr>
            <w:r>
              <w:rPr>
                <w:rFonts w:hint="eastAsia" w:asciiTheme="minorEastAsia" w:hAnsiTheme="minorEastAsia" w:eastAsiaTheme="minorEastAsia"/>
                <w:sz w:val="28"/>
                <w:szCs w:val="28"/>
              </w:rPr>
              <w:t>研究课《影响浮力大小的因素》，论文《基于核心素养的初中物理实验的改进和创新》发表于《教学与研究》。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48" w:after="48"/>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胡烨</w:t>
            </w:r>
          </w:p>
        </w:tc>
        <w:tc>
          <w:tcPr>
            <w:tcW w:w="6996" w:type="dxa"/>
          </w:tcPr>
          <w:p>
            <w:pPr>
              <w:spacing w:before="48" w:after="48"/>
              <w:rPr>
                <w:rFonts w:asciiTheme="minorEastAsia" w:hAnsiTheme="minorEastAsia" w:eastAsiaTheme="minorEastAsia"/>
                <w:sz w:val="28"/>
                <w:szCs w:val="28"/>
              </w:rPr>
            </w:pPr>
            <w:r>
              <w:rPr>
                <w:rFonts w:hint="eastAsia" w:asciiTheme="minorEastAsia" w:hAnsiTheme="minorEastAsia" w:eastAsiaTheme="minorEastAsia"/>
                <w:sz w:val="28"/>
                <w:szCs w:val="28"/>
              </w:rPr>
              <w:t>讲座《初中物理智慧云实验方式探讨》，研究课《物质的导热性》。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48" w:after="48"/>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张振镖</w:t>
            </w:r>
          </w:p>
        </w:tc>
        <w:tc>
          <w:tcPr>
            <w:tcW w:w="6996" w:type="dxa"/>
          </w:tcPr>
          <w:p>
            <w:pPr>
              <w:spacing w:before="48" w:after="48"/>
              <w:rPr>
                <w:rFonts w:asciiTheme="minorEastAsia" w:hAnsiTheme="minorEastAsia" w:eastAsiaTheme="minorEastAsia"/>
                <w:sz w:val="28"/>
                <w:szCs w:val="28"/>
              </w:rPr>
            </w:pPr>
            <w:r>
              <w:rPr>
                <w:rFonts w:hint="eastAsia" w:asciiTheme="minorEastAsia" w:hAnsiTheme="minorEastAsia" w:eastAsiaTheme="minorEastAsia"/>
                <w:sz w:val="28"/>
                <w:szCs w:val="28"/>
              </w:rPr>
              <w:t>研究课《中考复习—测量物体的密度》。常州市物理基本功大赛一等奖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48" w:after="48"/>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邵宏</w:t>
            </w:r>
          </w:p>
        </w:tc>
        <w:tc>
          <w:tcPr>
            <w:tcW w:w="6996" w:type="dxa"/>
          </w:tcPr>
          <w:p>
            <w:pPr>
              <w:spacing w:line="460" w:lineRule="exact"/>
              <w:jc w:val="left"/>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讲座《基于思维科学发展的初中物理实验系统》。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48" w:after="48"/>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严子豪</w:t>
            </w:r>
          </w:p>
        </w:tc>
        <w:tc>
          <w:tcPr>
            <w:tcW w:w="6996" w:type="dxa"/>
          </w:tcPr>
          <w:p>
            <w:pPr>
              <w:spacing w:before="48" w:after="48"/>
              <w:rPr>
                <w:rFonts w:asciiTheme="minorEastAsia" w:hAnsiTheme="minorEastAsia" w:eastAsiaTheme="minorEastAsia"/>
                <w:sz w:val="28"/>
                <w:szCs w:val="28"/>
              </w:rPr>
            </w:pPr>
            <w:r>
              <w:rPr>
                <w:rFonts w:hint="eastAsia" w:asciiTheme="minorEastAsia" w:hAnsiTheme="minorEastAsia" w:eastAsiaTheme="minorEastAsia"/>
                <w:sz w:val="28"/>
                <w:szCs w:val="28"/>
              </w:rPr>
              <w:t>研究课《过冷水的研究》。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26" w:type="dxa"/>
          </w:tcPr>
          <w:p>
            <w:pPr>
              <w:spacing w:before="48" w:after="48"/>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沈丰彬</w:t>
            </w:r>
          </w:p>
        </w:tc>
        <w:tc>
          <w:tcPr>
            <w:tcW w:w="6996" w:type="dxa"/>
          </w:tcPr>
          <w:p>
            <w:pPr>
              <w:spacing w:line="460" w:lineRule="exact"/>
              <w:jc w:val="left"/>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研究课《熔化》。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26" w:type="dxa"/>
          </w:tcPr>
          <w:p>
            <w:pPr>
              <w:spacing w:before="48" w:after="48"/>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季佳琳</w:t>
            </w:r>
          </w:p>
        </w:tc>
        <w:tc>
          <w:tcPr>
            <w:tcW w:w="6996" w:type="dxa"/>
          </w:tcPr>
          <w:p>
            <w:pPr>
              <w:spacing w:before="48" w:after="48"/>
              <w:rPr>
                <w:rFonts w:asciiTheme="minorEastAsia" w:hAnsiTheme="minorEastAsia" w:eastAsiaTheme="minorEastAsia"/>
                <w:sz w:val="28"/>
                <w:szCs w:val="28"/>
              </w:rPr>
            </w:pPr>
            <w:r>
              <w:rPr>
                <w:rFonts w:hint="eastAsia" w:asciiTheme="minorEastAsia" w:hAnsiTheme="minorEastAsia" w:eastAsiaTheme="minorEastAsia"/>
                <w:sz w:val="28"/>
                <w:szCs w:val="28"/>
              </w:rPr>
              <w:t>研究课《动能势能机械能》。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26" w:type="dxa"/>
          </w:tcPr>
          <w:p>
            <w:pPr>
              <w:spacing w:before="48" w:after="48"/>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陈杭</w:t>
            </w:r>
          </w:p>
        </w:tc>
        <w:tc>
          <w:tcPr>
            <w:tcW w:w="6996" w:type="dxa"/>
          </w:tcPr>
          <w:p>
            <w:pPr>
              <w:spacing w:before="48" w:after="48"/>
              <w:rPr>
                <w:rFonts w:asciiTheme="minorEastAsia" w:hAnsiTheme="minorEastAsia" w:eastAsiaTheme="minorEastAsia"/>
                <w:sz w:val="28"/>
                <w:szCs w:val="28"/>
              </w:rPr>
            </w:pPr>
            <w:r>
              <w:rPr>
                <w:rFonts w:hint="eastAsia" w:asciiTheme="minorEastAsia" w:hAnsiTheme="minorEastAsia" w:eastAsiaTheme="minorEastAsia"/>
                <w:sz w:val="28"/>
                <w:szCs w:val="28"/>
              </w:rPr>
              <w:t>研究课《熔化》。</w:t>
            </w:r>
          </w:p>
        </w:tc>
      </w:tr>
    </w:tbl>
    <w:p>
      <w:pPr>
        <w:spacing w:before="48" w:after="4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六、存在的问题</w:t>
      </w:r>
    </w:p>
    <w:p>
      <w:pPr>
        <w:spacing w:before="48" w:after="4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1、课题组成员理论素养方面还有所欠缺，希望能得到专家的指导。</w:t>
      </w:r>
    </w:p>
    <w:p>
      <w:pPr>
        <w:spacing w:before="48" w:after="4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2、老师的工作繁重，精力有限，研究的深度和广度有所欠缺。期间有三位老师因各种原因离开了课题组，为了课题的顺利进行，我们邀请了匡志海、季佳琳、陈杭、沈丰彬四位老师加入课题组。</w:t>
      </w:r>
    </w:p>
    <w:p>
      <w:pPr>
        <w:spacing w:before="48" w:after="4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3、只有少数学校配备数字实验室，研究条件不尽如人意。</w:t>
      </w:r>
    </w:p>
    <w:p>
      <w:pPr>
        <w:spacing w:before="48" w:after="4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七、后续研究计划</w:t>
      </w:r>
    </w:p>
    <w:p>
      <w:pPr>
        <w:pStyle w:val="2"/>
        <w:ind w:firstLine="560" w:firstLineChars="200"/>
        <w:rPr>
          <w:rFonts w:hAnsi="宋体" w:cs="宋体"/>
          <w:sz w:val="28"/>
          <w:szCs w:val="28"/>
        </w:rPr>
      </w:pPr>
      <w:r>
        <w:rPr>
          <w:rFonts w:hint="eastAsia" w:asciiTheme="minorEastAsia" w:hAnsiTheme="minorEastAsia" w:eastAsiaTheme="minorEastAsia"/>
          <w:sz w:val="28"/>
          <w:szCs w:val="28"/>
        </w:rPr>
        <w:t>1、</w:t>
      </w:r>
      <w:r>
        <w:rPr>
          <w:rFonts w:hint="eastAsia" w:hAnsi="宋体" w:cs="宋体"/>
          <w:sz w:val="28"/>
          <w:szCs w:val="28"/>
        </w:rPr>
        <w:t xml:space="preserve">继续抓好理论学习,丰富成员的理论素养。                                                                </w:t>
      </w:r>
    </w:p>
    <w:p>
      <w:pPr>
        <w:pStyle w:val="2"/>
        <w:rPr>
          <w:rFonts w:hAnsi="宋体" w:cs="宋体"/>
          <w:sz w:val="28"/>
          <w:szCs w:val="28"/>
        </w:rPr>
      </w:pPr>
      <w:r>
        <w:rPr>
          <w:rFonts w:hint="eastAsia" w:hAnsi="宋体" w:cs="宋体"/>
          <w:sz w:val="28"/>
          <w:szCs w:val="28"/>
        </w:rPr>
        <w:t xml:space="preserve">    2、切实抓好课题研究的管理，对课题研究状况不断进行认真及时的调查诊断。                                                                </w:t>
      </w:r>
    </w:p>
    <w:p>
      <w:pPr>
        <w:spacing w:before="48" w:after="48"/>
        <w:ind w:firstLine="560" w:firstLineChars="200"/>
        <w:rPr>
          <w:rFonts w:ascii="宋体" w:hAnsi="宋体" w:cs="宋体"/>
          <w:sz w:val="28"/>
          <w:szCs w:val="28"/>
        </w:rPr>
      </w:pPr>
      <w:r>
        <w:rPr>
          <w:rFonts w:hint="eastAsia" w:ascii="宋体" w:hAnsi="宋体" w:cs="宋体"/>
          <w:sz w:val="28"/>
          <w:szCs w:val="28"/>
        </w:rPr>
        <w:t>3、继续深入系统的开展课题研究，通过课例研究进行经验交流、课题研讨并积极撰写论文。</w:t>
      </w:r>
    </w:p>
    <w:p>
      <w:pPr>
        <w:spacing w:before="48" w:after="48"/>
        <w:ind w:firstLine="560" w:firstLineChars="200"/>
        <w:rPr>
          <w:rFonts w:asciiTheme="minorEastAsia" w:hAnsiTheme="minorEastAsia" w:eastAsiaTheme="minorEastAsia"/>
          <w:sz w:val="28"/>
          <w:szCs w:val="28"/>
        </w:rPr>
      </w:pPr>
      <w:r>
        <w:rPr>
          <w:rFonts w:hint="eastAsia" w:ascii="宋体" w:hAnsi="宋体" w:cs="宋体"/>
          <w:sz w:val="28"/>
          <w:szCs w:val="28"/>
        </w:rPr>
        <w:t>4、进一步加强课题资料收集整理工作，通过分析、归纳、提炼、总结，形成部分可推广的数字手段提高初中物理实验教学有效性的典型案例。</w:t>
      </w:r>
    </w:p>
    <w:p>
      <w:pPr>
        <w:tabs>
          <w:tab w:val="left" w:pos="1860"/>
        </w:tabs>
        <w:ind w:firstLine="480"/>
        <w:jc w:val="left"/>
        <w:rPr>
          <w:rFonts w:asciiTheme="minorEastAsia" w:hAnsiTheme="minorEastAsia" w:eastAsia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79A0"/>
    <w:rsid w:val="000932EC"/>
    <w:rsid w:val="000A441B"/>
    <w:rsid w:val="000D7223"/>
    <w:rsid w:val="00143B7E"/>
    <w:rsid w:val="00224D05"/>
    <w:rsid w:val="002A79A0"/>
    <w:rsid w:val="002D4CEA"/>
    <w:rsid w:val="002F32AF"/>
    <w:rsid w:val="0036490B"/>
    <w:rsid w:val="003866F4"/>
    <w:rsid w:val="003C7D87"/>
    <w:rsid w:val="00476F84"/>
    <w:rsid w:val="00480EAA"/>
    <w:rsid w:val="004A3590"/>
    <w:rsid w:val="004C1E75"/>
    <w:rsid w:val="004C4A58"/>
    <w:rsid w:val="00511563"/>
    <w:rsid w:val="00533D1C"/>
    <w:rsid w:val="00582F2E"/>
    <w:rsid w:val="0059629C"/>
    <w:rsid w:val="005D6C59"/>
    <w:rsid w:val="00606A0F"/>
    <w:rsid w:val="006C1F58"/>
    <w:rsid w:val="00737037"/>
    <w:rsid w:val="00760645"/>
    <w:rsid w:val="007F0832"/>
    <w:rsid w:val="00803760"/>
    <w:rsid w:val="008D5B11"/>
    <w:rsid w:val="008E400B"/>
    <w:rsid w:val="008E6F88"/>
    <w:rsid w:val="00A335BE"/>
    <w:rsid w:val="00A56663"/>
    <w:rsid w:val="00A67647"/>
    <w:rsid w:val="00A84E0E"/>
    <w:rsid w:val="00A925D9"/>
    <w:rsid w:val="00B02684"/>
    <w:rsid w:val="00B02984"/>
    <w:rsid w:val="00B34FEB"/>
    <w:rsid w:val="00B5334B"/>
    <w:rsid w:val="00B81183"/>
    <w:rsid w:val="00C33509"/>
    <w:rsid w:val="00C37C99"/>
    <w:rsid w:val="00C610A9"/>
    <w:rsid w:val="00D84267"/>
    <w:rsid w:val="00D9406C"/>
    <w:rsid w:val="00DE7726"/>
    <w:rsid w:val="00E16B71"/>
    <w:rsid w:val="00F44633"/>
    <w:rsid w:val="00F66D1C"/>
    <w:rsid w:val="00F95245"/>
    <w:rsid w:val="00FD570A"/>
    <w:rsid w:val="4B4464DA"/>
    <w:rsid w:val="5BC335C1"/>
    <w:rsid w:val="77BC2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nhideWhenUsed/>
    <w:qFormat/>
    <w:uiPriority w:val="99"/>
    <w:rPr>
      <w:rFonts w:ascii="宋体" w:hAnsi="Courier New" w:cs="Courier New"/>
      <w:szCs w:val="21"/>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rFonts w:ascii="Times New Roman" w:hAnsi="Times New Roman" w:eastAsia="宋体" w:cs="Times New Roman"/>
      <w:sz w:val="18"/>
      <w:szCs w:val="18"/>
    </w:rPr>
  </w:style>
  <w:style w:type="character" w:customStyle="1" w:styleId="9">
    <w:name w:val="页脚 Char"/>
    <w:basedOn w:val="7"/>
    <w:link w:val="3"/>
    <w:semiHidden/>
    <w:qFormat/>
    <w:uiPriority w:val="99"/>
    <w:rPr>
      <w:rFonts w:ascii="Times New Roman" w:hAnsi="Times New Roman" w:eastAsia="宋体" w:cs="Times New Roman"/>
      <w:sz w:val="18"/>
      <w:szCs w:val="18"/>
    </w:rPr>
  </w:style>
  <w:style w:type="character" w:customStyle="1" w:styleId="10">
    <w:name w:val="纯文本 Char"/>
    <w:basedOn w:val="7"/>
    <w:link w:val="2"/>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540</Words>
  <Characters>3081</Characters>
  <Lines>25</Lines>
  <Paragraphs>7</Paragraphs>
  <TotalTime>567</TotalTime>
  <ScaleCrop>false</ScaleCrop>
  <LinksUpToDate>false</LinksUpToDate>
  <CharactersWithSpaces>3614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2022-01-02T07:45:00Z</dcterms:created>
  <dc:creator>Administrator</dc:creator>
  <cp:lastModifiedBy>Administrator</cp:lastModifiedBy>
  <dcterms:modified xsi:type="dcterms:W3CDTF">2022-01-05T01:50:15Z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