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韩舒阳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中小学二级教师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韩舒阳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2016.10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中小学二级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2021年区考核优秀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_GB2312"/>
                <w:color w:val="000000"/>
                <w:kern w:val="0"/>
                <w:sz w:val="24"/>
                <w:lang w:val="en-US" w:eastAsia="zh-CN"/>
              </w:rPr>
              <w:t>区2节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区评优课三等奖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区基本功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二等奖、</w:t>
            </w:r>
            <w:r>
              <w:rPr>
                <w:rFonts w:hint="eastAsia" w:ascii="楷体" w:hAnsi="楷体" w:eastAsia="楷体" w:cs="楷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区级</w:t>
            </w:r>
            <w:r>
              <w:rPr>
                <w:rFonts w:hint="eastAsia" w:ascii="楷体" w:hAnsi="楷体" w:eastAsia="楷体" w:cs="楷体"/>
                <w:sz w:val="24"/>
              </w:rPr>
              <w:t>《绿色智慧引领下小学数学拓展教学案例研究》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2023新北区教科研论文评比三等奖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缺少2年班主任工作经验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积极申请担任班主任工作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区级比赛一等奖、综合荣誉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在课堂教学中不断磨练自己，阅读相关理论书籍，丰富理论知识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在课堂教学方面给予指导、提供公开课、课题、讲座机会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《小学教学设计》（数学）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公开课1节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讲座1节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参加基本功比赛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小学数学跨学科实践作业的设计与研究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市备案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论文发表1篇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论文获奖1篇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区考核优秀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在课堂教学方面给予指导、提供公开课、课题、讲座机会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公开课1节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讲座1节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参加评优课比赛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小学数学跨学科实践作业的设计与研究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市备案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在课堂教学方面给予指导、提供公开课、课题、讲座机会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公开课1节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讲座1节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参加基本功比赛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小学数学跨学科实践作业的设计与研究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区级 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区骨干教师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在课堂教学方面给予指导、提供公开课、课题、讲座机会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YjgxNmJkOTkwOTdjZTRlNjUzZjIxNGFlOGYxY2E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04756A04"/>
    <w:rsid w:val="4CA336EE"/>
    <w:rsid w:val="718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698</Words>
  <Characters>751</Characters>
  <Lines>7</Lines>
  <Paragraphs>2</Paragraphs>
  <TotalTime>14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soya</cp:lastModifiedBy>
  <dcterms:modified xsi:type="dcterms:W3CDTF">2023-11-05T07:33:31Z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07DB9ADA4A0D4D94A325285B770DC719_13</vt:lpwstr>
  </property>
</Properties>
</file>