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40" w:beforeLines="100"/>
        <w:rPr>
          <w:rFonts w:hint="eastAsia" w:ascii="仿宋_GB2312"/>
          <w:sz w:val="28"/>
        </w:rPr>
      </w:pPr>
      <w:r>
        <w:rPr>
          <w:rFonts w:hint="eastAsia" w:ascii="华文中宋" w:hAnsi="华文中宋" w:eastAsia="华文中宋"/>
          <w:szCs w:val="44"/>
        </w:rPr>
        <w:t>新北区</w:t>
      </w:r>
      <w:r>
        <w:rPr>
          <w:rFonts w:hint="eastAsia" w:ascii="华文中宋" w:hAnsi="华文中宋" w:eastAsia="华文中宋"/>
          <w:szCs w:val="44"/>
          <w:u w:val="single"/>
        </w:rPr>
        <w:t xml:space="preserve">  </w:t>
      </w:r>
      <w:r>
        <w:rPr>
          <w:rFonts w:hint="eastAsia" w:ascii="华文中宋" w:hAnsi="华文中宋" w:eastAsia="华文中宋"/>
          <w:szCs w:val="44"/>
          <w:u w:val="single"/>
          <w:lang w:val="en-US" w:eastAsia="zh-CN"/>
        </w:rPr>
        <w:t xml:space="preserve">初中数学汤久妹  </w:t>
      </w:r>
      <w:r>
        <w:rPr>
          <w:rFonts w:hint="eastAsia" w:ascii="华文中宋" w:hAnsi="华文中宋" w:eastAsia="华文中宋"/>
          <w:szCs w:val="44"/>
          <w:u w:val="single"/>
        </w:rPr>
        <w:t xml:space="preserve"> </w:t>
      </w:r>
      <w:r>
        <w:rPr>
          <w:rFonts w:hint="eastAsia" w:ascii="华文中宋" w:hAnsi="华文中宋" w:eastAsia="华文中宋"/>
          <w:szCs w:val="44"/>
        </w:rPr>
        <w:t>优秀教师培育室工作方案</w:t>
      </w: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一、培育室的定位及目标</w:t>
      </w:r>
    </w:p>
    <w:tbl>
      <w:tblPr>
        <w:tblStyle w:val="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4" w:type="dxa"/>
            <w:noWrap w:val="0"/>
            <w:vAlign w:val="top"/>
          </w:tcPr>
          <w:p>
            <w:pPr>
              <w:pStyle w:val="7"/>
              <w:widowControl w:val="0"/>
              <w:spacing w:line="360" w:lineRule="auto"/>
              <w:ind w:firstLine="300" w:firstLineChars="200"/>
              <w:jc w:val="both"/>
              <w:rPr>
                <w:rFonts w:ascii="宋体" w:hAnsi="宋体" w:eastAsia="宋体"/>
                <w:sz w:val="15"/>
                <w:szCs w:val="15"/>
              </w:rPr>
            </w:pPr>
          </w:p>
          <w:p>
            <w:pPr>
              <w:pStyle w:val="7"/>
              <w:widowControl w:val="0"/>
              <w:numPr>
                <w:numId w:val="0"/>
              </w:numPr>
              <w:spacing w:line="360" w:lineRule="auto"/>
              <w:ind w:firstLine="482" w:firstLineChars="20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1.定位</w:t>
            </w:r>
          </w:p>
          <w:p>
            <w:pPr>
              <w:pStyle w:val="7"/>
              <w:widowControl w:val="0"/>
              <w:numPr>
                <w:numId w:val="0"/>
              </w:numPr>
              <w:spacing w:line="360" w:lineRule="auto"/>
              <w:ind w:firstLine="480" w:firstLineChars="200"/>
              <w:jc w:val="both"/>
              <w:rPr>
                <w:rFonts w:ascii="宋体" w:hAnsi="宋体" w:eastAsia="宋体"/>
                <w:sz w:val="24"/>
                <w:szCs w:val="24"/>
              </w:rPr>
            </w:pPr>
            <w:r>
              <w:rPr>
                <w:rFonts w:hint="eastAsia" w:ascii="宋体" w:hAnsi="宋体" w:eastAsia="宋体"/>
                <w:sz w:val="24"/>
                <w:szCs w:val="24"/>
              </w:rPr>
              <w:t>本培育室是由富于教育情怀和研究旨趣的青年教师组成的数学教育教学研究团队，它应当成为数学教育教学研讨的园地，成为教师协作互动的场域，成为数学课程实验的窗口，成为教师专业发展的平台。</w:t>
            </w:r>
          </w:p>
          <w:p>
            <w:pPr>
              <w:pStyle w:val="7"/>
              <w:widowControl w:val="0"/>
              <w:spacing w:line="360" w:lineRule="auto"/>
              <w:ind w:firstLine="482" w:firstLineChars="20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2.目标</w:t>
            </w:r>
          </w:p>
          <w:p>
            <w:pPr>
              <w:pStyle w:val="7"/>
              <w:widowControl w:val="0"/>
              <w:spacing w:line="360" w:lineRule="auto"/>
              <w:ind w:firstLine="482" w:firstLineChars="200"/>
              <w:jc w:val="both"/>
              <w:rPr>
                <w:rFonts w:hint="eastAsia" w:ascii="宋体" w:hAnsi="宋体" w:eastAsia="宋体"/>
                <w:b/>
                <w:bCs/>
                <w:sz w:val="24"/>
                <w:szCs w:val="24"/>
                <w:lang w:val="en-US" w:eastAsia="zh-CN"/>
              </w:rPr>
            </w:pPr>
            <w:r>
              <w:rPr>
                <w:rFonts w:hint="eastAsia" w:ascii="宋体" w:hAnsi="宋体" w:eastAsia="宋体"/>
                <w:b/>
                <w:bCs/>
                <w:sz w:val="24"/>
                <w:szCs w:val="24"/>
                <w:lang w:eastAsia="zh-CN"/>
              </w:rPr>
              <w:t>（</w:t>
            </w:r>
            <w:r>
              <w:rPr>
                <w:rFonts w:hint="eastAsia" w:ascii="宋体" w:hAnsi="宋体" w:eastAsia="宋体"/>
                <w:b/>
                <w:bCs/>
                <w:sz w:val="24"/>
                <w:szCs w:val="24"/>
                <w:lang w:val="en-US" w:eastAsia="zh-CN"/>
              </w:rPr>
              <w:t>1</w:t>
            </w:r>
            <w:r>
              <w:rPr>
                <w:rFonts w:hint="eastAsia" w:ascii="宋体" w:hAnsi="宋体" w:eastAsia="宋体"/>
                <w:b/>
                <w:bCs/>
                <w:sz w:val="24"/>
                <w:szCs w:val="24"/>
                <w:lang w:eastAsia="zh-CN"/>
              </w:rPr>
              <w:t>）</w:t>
            </w:r>
            <w:r>
              <w:rPr>
                <w:rFonts w:hint="eastAsia" w:ascii="宋体" w:hAnsi="宋体" w:eastAsia="宋体"/>
                <w:b/>
                <w:bCs/>
                <w:sz w:val="24"/>
                <w:szCs w:val="24"/>
                <w:lang w:val="en-US" w:eastAsia="zh-CN"/>
              </w:rPr>
              <w:t>总目标</w:t>
            </w:r>
          </w:p>
          <w:p>
            <w:pPr>
              <w:pStyle w:val="3"/>
              <w:keepNext w:val="0"/>
              <w:keepLines w:val="0"/>
              <w:widowControl/>
              <w:suppressLineNumbers w:val="0"/>
              <w:spacing w:before="0" w:beforeAutospacing="0" w:after="0" w:afterAutospacing="0" w:line="300" w:lineRule="auto"/>
              <w:ind w:left="0" w:right="0" w:firstLine="420"/>
              <w:jc w:val="both"/>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打造一批有教育情怀，先进教育理念，扎实专业素养和教研能力的工作团队，成员在新北区数学教学有一定影响力和辐射作用。</w:t>
            </w:r>
          </w:p>
          <w:p>
            <w:pPr>
              <w:pStyle w:val="3"/>
              <w:keepNext w:val="0"/>
              <w:keepLines w:val="0"/>
              <w:widowControl/>
              <w:numPr>
                <w:ilvl w:val="0"/>
                <w:numId w:val="1"/>
              </w:numPr>
              <w:suppressLineNumbers w:val="0"/>
              <w:spacing w:before="0" w:beforeAutospacing="0" w:after="0" w:afterAutospacing="0" w:line="300" w:lineRule="auto"/>
              <w:ind w:left="0" w:right="0" w:firstLine="420"/>
              <w:jc w:val="both"/>
              <w:rPr>
                <w:rFonts w:hint="eastAsia" w:ascii="宋体" w:hAnsi="宋体" w:cs="Times New Roman"/>
                <w:b/>
                <w:bCs/>
                <w:sz w:val="24"/>
                <w:szCs w:val="24"/>
                <w:lang w:val="en-US" w:eastAsia="zh-CN" w:bidi="ar-SA"/>
              </w:rPr>
            </w:pPr>
            <w:r>
              <w:rPr>
                <w:rFonts w:hint="eastAsia" w:ascii="宋体" w:hAnsi="宋体" w:cs="Times New Roman"/>
                <w:b/>
                <w:bCs/>
                <w:sz w:val="24"/>
                <w:szCs w:val="24"/>
                <w:lang w:val="en-US" w:eastAsia="zh-CN" w:bidi="ar-SA"/>
              </w:rPr>
              <w:t>具体目标</w:t>
            </w:r>
          </w:p>
          <w:p>
            <w:pPr>
              <w:pStyle w:val="3"/>
              <w:keepNext w:val="0"/>
              <w:keepLines w:val="0"/>
              <w:widowControl/>
              <w:numPr>
                <w:numId w:val="0"/>
              </w:numPr>
              <w:suppressLineNumbers w:val="0"/>
              <w:spacing w:before="0" w:beforeAutospacing="0" w:after="0" w:afterAutospacing="0" w:line="300" w:lineRule="auto"/>
              <w:ind w:left="420" w:leftChars="0" w:right="0" w:rightChars="0"/>
              <w:jc w:val="both"/>
              <w:rPr>
                <w:rFonts w:hint="eastAsia" w:ascii="Calibri" w:hAnsi="Calibri" w:cs="Calibri"/>
                <w:b/>
                <w:bCs/>
                <w:sz w:val="24"/>
                <w:szCs w:val="24"/>
                <w:lang w:val="en-US" w:eastAsia="zh-CN" w:bidi="ar-SA"/>
              </w:rPr>
            </w:pPr>
            <w:r>
              <w:rPr>
                <w:rFonts w:hint="default" w:ascii="Calibri" w:hAnsi="Calibri" w:cs="Calibri"/>
                <w:b/>
                <w:bCs/>
                <w:sz w:val="24"/>
                <w:szCs w:val="24"/>
                <w:lang w:val="en-US" w:eastAsia="zh-CN" w:bidi="ar-SA"/>
              </w:rPr>
              <w:t>①</w:t>
            </w:r>
            <w:r>
              <w:rPr>
                <w:rFonts w:hint="eastAsia" w:ascii="Calibri" w:hAnsi="Calibri" w:cs="Calibri"/>
                <w:b/>
                <w:bCs/>
                <w:sz w:val="24"/>
                <w:szCs w:val="24"/>
                <w:lang w:val="en-US" w:eastAsia="zh-CN" w:bidi="ar-SA"/>
              </w:rPr>
              <w:t>提升专业素养</w:t>
            </w:r>
          </w:p>
          <w:p>
            <w:pPr>
              <w:pStyle w:val="3"/>
              <w:keepNext w:val="0"/>
              <w:keepLines w:val="0"/>
              <w:widowControl/>
              <w:suppressLineNumbers w:val="0"/>
              <w:spacing w:before="0" w:beforeAutospacing="0" w:after="0" w:afterAutospacing="0" w:line="300" w:lineRule="auto"/>
              <w:ind w:left="0" w:right="0" w:firstLine="420"/>
              <w:jc w:val="both"/>
              <w:rPr>
                <w:rFonts w:hint="default"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以新课标为指引，注重</w:t>
            </w:r>
            <w:r>
              <w:rPr>
                <w:rFonts w:hint="eastAsia" w:ascii="宋体" w:hAnsi="宋体" w:cs="Times New Roman"/>
                <w:sz w:val="24"/>
                <w:szCs w:val="24"/>
                <w:lang w:val="en-US" w:eastAsia="zh-CN" w:bidi="ar-SA"/>
              </w:rPr>
              <w:t>教师</w:t>
            </w:r>
            <w:r>
              <w:rPr>
                <w:rFonts w:hint="eastAsia" w:ascii="宋体" w:hAnsi="宋体" w:eastAsia="宋体" w:cs="Times New Roman"/>
                <w:sz w:val="24"/>
                <w:szCs w:val="24"/>
                <w:lang w:val="en-US" w:eastAsia="zh-CN" w:bidi="ar-SA"/>
              </w:rPr>
              <w:t>理论学习，转变教育教学</w:t>
            </w:r>
            <w:r>
              <w:rPr>
                <w:rFonts w:hint="eastAsia" w:ascii="宋体" w:hAnsi="宋体" w:cs="Times New Roman"/>
                <w:sz w:val="24"/>
                <w:szCs w:val="24"/>
                <w:lang w:val="en-US" w:eastAsia="zh-CN" w:bidi="ar-SA"/>
              </w:rPr>
              <w:t>观念</w:t>
            </w:r>
            <w:r>
              <w:rPr>
                <w:rFonts w:hint="eastAsia" w:ascii="宋体" w:hAnsi="宋体" w:eastAsia="宋体" w:cs="Times New Roman"/>
                <w:sz w:val="24"/>
                <w:szCs w:val="24"/>
                <w:lang w:val="en-US" w:eastAsia="zh-CN" w:bidi="ar-SA"/>
              </w:rPr>
              <w:t>。深耕课堂，打造高课堂的同时，提升自身的教学水平。</w:t>
            </w:r>
          </w:p>
          <w:p>
            <w:pPr>
              <w:pStyle w:val="3"/>
              <w:keepNext w:val="0"/>
              <w:keepLines w:val="0"/>
              <w:widowControl/>
              <w:numPr>
                <w:numId w:val="0"/>
              </w:numPr>
              <w:suppressLineNumbers w:val="0"/>
              <w:spacing w:before="0" w:beforeAutospacing="0" w:after="0" w:afterAutospacing="0" w:line="300" w:lineRule="auto"/>
              <w:ind w:left="420" w:leftChars="0" w:right="0" w:rightChars="0"/>
              <w:jc w:val="both"/>
              <w:rPr>
                <w:rFonts w:hint="default" w:ascii="Calibri" w:hAnsi="Calibri" w:cs="Calibri"/>
                <w:b/>
                <w:bCs/>
                <w:sz w:val="24"/>
                <w:szCs w:val="24"/>
                <w:lang w:val="en-US" w:eastAsia="zh-CN" w:bidi="ar-SA"/>
              </w:rPr>
            </w:pPr>
            <w:r>
              <w:rPr>
                <w:rFonts w:hint="default" w:ascii="Calibri" w:hAnsi="Calibri" w:cs="Calibri"/>
                <w:b/>
                <w:bCs/>
                <w:sz w:val="24"/>
                <w:szCs w:val="24"/>
                <w:lang w:val="en-US" w:eastAsia="zh-CN" w:bidi="ar-SA"/>
              </w:rPr>
              <w:t>②</w:t>
            </w:r>
            <w:r>
              <w:rPr>
                <w:rFonts w:hint="eastAsia" w:ascii="Calibri" w:hAnsi="Calibri" w:cs="Calibri"/>
                <w:b/>
                <w:bCs/>
                <w:sz w:val="24"/>
                <w:szCs w:val="24"/>
                <w:lang w:val="en-US" w:eastAsia="zh-CN" w:bidi="ar-SA"/>
              </w:rPr>
              <w:t>提升教科研能力</w:t>
            </w:r>
          </w:p>
          <w:p>
            <w:pPr>
              <w:pStyle w:val="3"/>
              <w:keepNext w:val="0"/>
              <w:keepLines w:val="0"/>
              <w:widowControl/>
              <w:suppressLineNumbers w:val="0"/>
              <w:spacing w:before="0" w:beforeAutospacing="0" w:after="0" w:afterAutospacing="0" w:line="300" w:lineRule="auto"/>
              <w:ind w:left="0" w:right="0" w:firstLine="420"/>
              <w:jc w:val="both"/>
              <w:rPr>
                <w:rFonts w:hint="default"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以课题为载体，引领成员结合新课标理念，课堂教学现状开展研究，注重实践，拓宽视野，提升教师教科研水平。</w:t>
            </w:r>
          </w:p>
          <w:p>
            <w:pPr>
              <w:pStyle w:val="3"/>
              <w:keepNext w:val="0"/>
              <w:keepLines w:val="0"/>
              <w:widowControl/>
              <w:numPr>
                <w:ilvl w:val="0"/>
                <w:numId w:val="0"/>
              </w:numPr>
              <w:suppressLineNumbers w:val="0"/>
              <w:spacing w:before="0" w:beforeAutospacing="0" w:after="0" w:afterAutospacing="0" w:line="300" w:lineRule="auto"/>
              <w:ind w:left="420" w:leftChars="0" w:right="0" w:rightChars="0"/>
              <w:jc w:val="both"/>
              <w:rPr>
                <w:rFonts w:hint="default" w:ascii="宋体" w:hAnsi="宋体" w:cs="Times New Roman"/>
                <w:b/>
                <w:bCs/>
                <w:sz w:val="24"/>
                <w:szCs w:val="24"/>
                <w:lang w:val="en-US" w:eastAsia="zh-CN" w:bidi="ar-SA"/>
              </w:rPr>
            </w:pPr>
            <w:r>
              <w:rPr>
                <w:rFonts w:hint="default" w:ascii="Calibri" w:hAnsi="Calibri" w:cs="Calibri"/>
                <w:b/>
                <w:bCs/>
                <w:sz w:val="24"/>
                <w:szCs w:val="24"/>
                <w:lang w:val="en-US" w:eastAsia="zh-CN" w:bidi="ar-SA"/>
              </w:rPr>
              <w:t>③</w:t>
            </w:r>
            <w:r>
              <w:rPr>
                <w:rFonts w:hint="eastAsia" w:ascii="Calibri" w:hAnsi="Calibri" w:cs="Calibri"/>
                <w:b/>
                <w:bCs/>
                <w:sz w:val="24"/>
                <w:szCs w:val="24"/>
                <w:lang w:val="en-US" w:eastAsia="zh-CN" w:bidi="ar-SA"/>
              </w:rPr>
              <w:t>打造区域名师</w:t>
            </w:r>
          </w:p>
          <w:p>
            <w:pPr>
              <w:pStyle w:val="7"/>
              <w:widowControl w:val="0"/>
              <w:spacing w:line="360" w:lineRule="auto"/>
              <w:ind w:firstLine="480" w:firstLineChars="200"/>
              <w:jc w:val="both"/>
              <w:rPr>
                <w:rFonts w:ascii="宋体" w:hAnsi="宋体" w:eastAsia="宋体"/>
                <w:sz w:val="28"/>
                <w:szCs w:val="28"/>
              </w:rPr>
            </w:pPr>
            <w:r>
              <w:rPr>
                <w:rFonts w:hint="eastAsia" w:ascii="宋体" w:hAnsi="宋体" w:eastAsia="宋体"/>
                <w:sz w:val="24"/>
                <w:szCs w:val="24"/>
                <w:lang w:val="en-US" w:eastAsia="zh-CN"/>
              </w:rPr>
              <w:t>通过专业引领，团队合作，</w:t>
            </w:r>
            <w:r>
              <w:rPr>
                <w:rFonts w:hint="eastAsia" w:ascii="宋体" w:hAnsi="宋体" w:eastAsia="宋体"/>
                <w:sz w:val="24"/>
                <w:szCs w:val="24"/>
              </w:rPr>
              <w:t>。</w:t>
            </w:r>
            <w:bookmarkStart w:id="0" w:name="_GoBack"/>
            <w:bookmarkEnd w:id="0"/>
          </w:p>
        </w:tc>
      </w:tr>
    </w:tbl>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二、教师培养</w:t>
      </w:r>
    </w:p>
    <w:tbl>
      <w:tblPr>
        <w:tblStyle w:val="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4" w:type="dxa"/>
            <w:noWrap w:val="0"/>
            <w:vAlign w:val="top"/>
          </w:tcPr>
          <w:p>
            <w:pPr>
              <w:widowControl w:val="0"/>
              <w:adjustRightInd/>
              <w:snapToGrid/>
              <w:spacing w:after="0" w:line="360" w:lineRule="auto"/>
              <w:jc w:val="both"/>
              <w:rPr>
                <w:rFonts w:ascii="仿宋_GB2312" w:hAnsi="Times New Roman" w:eastAsia="仿宋_GB2312" w:cs="Times New Roman"/>
                <w:b/>
                <w:kern w:val="2"/>
                <w:sz w:val="15"/>
                <w:szCs w:val="15"/>
              </w:rPr>
            </w:pPr>
          </w:p>
          <w:p>
            <w:pPr>
              <w:widowControl w:val="0"/>
              <w:adjustRightInd/>
              <w:snapToGrid/>
              <w:spacing w:after="0" w:line="360" w:lineRule="auto"/>
              <w:jc w:val="both"/>
              <w:rPr>
                <w:rFonts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1．对拟招聘的培育室成员的要求和期望</w:t>
            </w:r>
          </w:p>
          <w:p>
            <w:pPr>
              <w:pStyle w:val="7"/>
              <w:widowControl w:val="0"/>
              <w:spacing w:line="360" w:lineRule="auto"/>
              <w:ind w:firstLine="560" w:firstLineChars="200"/>
              <w:jc w:val="both"/>
              <w:rPr>
                <w:rFonts w:hint="eastAsia" w:ascii="宋体" w:hAnsi="宋体" w:eastAsia="宋体" w:cs="Times New Roman"/>
                <w:sz w:val="24"/>
                <w:szCs w:val="24"/>
              </w:rPr>
            </w:pPr>
            <w:r>
              <w:rPr>
                <w:rFonts w:hint="eastAsia" w:ascii="宋体" w:hAnsi="宋体" w:eastAsia="宋体"/>
                <w:sz w:val="28"/>
                <w:szCs w:val="28"/>
              </w:rPr>
              <w:t>(</w:t>
            </w:r>
            <w:r>
              <w:rPr>
                <w:rFonts w:hint="eastAsia" w:ascii="宋体" w:hAnsi="宋体" w:eastAsia="宋体" w:cs="Times New Roman"/>
                <w:sz w:val="24"/>
                <w:szCs w:val="24"/>
              </w:rPr>
              <w:t>1)受聘成员热诚于教育事业，富于浓厚的教育情怀和高尚的职业操守。</w:t>
            </w:r>
          </w:p>
          <w:p>
            <w:pPr>
              <w:pStyle w:val="7"/>
              <w:widowControl w:val="0"/>
              <w:spacing w:line="360" w:lineRule="auto"/>
              <w:ind w:firstLine="480" w:firstLineChars="200"/>
              <w:jc w:val="both"/>
              <w:rPr>
                <w:rFonts w:hint="eastAsia" w:ascii="宋体" w:hAnsi="宋体" w:eastAsia="宋体" w:cs="Times New Roman"/>
                <w:sz w:val="24"/>
                <w:szCs w:val="24"/>
              </w:rPr>
            </w:pPr>
            <w:r>
              <w:rPr>
                <w:rFonts w:hint="eastAsia" w:ascii="宋体" w:hAnsi="宋体" w:eastAsia="宋体" w:cs="Times New Roman"/>
                <w:sz w:val="24"/>
                <w:szCs w:val="24"/>
              </w:rPr>
              <w:t>(2)受聘成员具有一定的学科专业基础、教学实践经验和教育理论素养。</w:t>
            </w:r>
          </w:p>
          <w:p>
            <w:pPr>
              <w:pStyle w:val="7"/>
              <w:widowControl w:val="0"/>
              <w:spacing w:line="360" w:lineRule="auto"/>
              <w:ind w:firstLine="480" w:firstLineChars="200"/>
              <w:jc w:val="both"/>
              <w:rPr>
                <w:rFonts w:hint="eastAsia" w:ascii="宋体" w:hAnsi="宋体" w:eastAsia="宋体" w:cs="Times New Roman"/>
                <w:sz w:val="24"/>
                <w:szCs w:val="24"/>
              </w:rPr>
            </w:pPr>
            <w:r>
              <w:rPr>
                <w:rFonts w:hint="eastAsia" w:ascii="宋体" w:hAnsi="宋体" w:eastAsia="宋体" w:cs="Times New Roman"/>
                <w:sz w:val="24"/>
                <w:szCs w:val="24"/>
              </w:rPr>
              <w:t>(3)受聘成员具有教育专业成长和实现自身价值的强烈愿望，具有教学研究的积极心向和丰富潜能，以及团结协作的精神与品质。</w:t>
            </w:r>
          </w:p>
          <w:p>
            <w:pPr>
              <w:pStyle w:val="7"/>
              <w:widowControl w:val="0"/>
              <w:spacing w:line="360" w:lineRule="auto"/>
              <w:ind w:firstLine="480" w:firstLineChars="200"/>
              <w:jc w:val="both"/>
              <w:rPr>
                <w:rFonts w:ascii="宋体" w:hAnsi="宋体" w:eastAsia="宋体"/>
                <w:sz w:val="28"/>
                <w:szCs w:val="28"/>
              </w:rPr>
            </w:pPr>
            <w:r>
              <w:rPr>
                <w:rFonts w:hint="eastAsia" w:ascii="宋体" w:hAnsi="宋体" w:eastAsia="宋体" w:cs="Times New Roman"/>
                <w:sz w:val="24"/>
                <w:szCs w:val="24"/>
              </w:rPr>
              <w:t>(4)受聘成员年龄在30岁左右，身体健康，在专业方面获得过市、区级奖项。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4" w:type="dxa"/>
            <w:noWrap w:val="0"/>
            <w:vAlign w:val="top"/>
          </w:tcPr>
          <w:p>
            <w:pPr>
              <w:spacing w:after="0" w:line="360" w:lineRule="auto"/>
              <w:rPr>
                <w:rFonts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2．培育室成员专业成长和专业发展的目标</w:t>
            </w:r>
          </w:p>
          <w:p>
            <w:pPr>
              <w:pStyle w:val="7"/>
              <w:widowControl w:val="0"/>
              <w:spacing w:line="360" w:lineRule="auto"/>
              <w:ind w:firstLine="480" w:firstLineChars="200"/>
              <w:jc w:val="both"/>
              <w:rPr>
                <w:rFonts w:hint="eastAsia" w:ascii="宋体" w:hAnsi="宋体" w:eastAsia="宋体" w:cs="Times New Roman"/>
                <w:sz w:val="24"/>
                <w:szCs w:val="24"/>
              </w:rPr>
            </w:pPr>
            <w:r>
              <w:rPr>
                <w:rFonts w:hint="eastAsia" w:ascii="宋体" w:hAnsi="宋体" w:eastAsia="宋体" w:cs="Times New Roman"/>
                <w:sz w:val="24"/>
                <w:szCs w:val="24"/>
              </w:rPr>
              <w:t>（1）基础性培养目标是提升培育室成员的教育理论素养和数学教学实践能力。</w:t>
            </w:r>
          </w:p>
          <w:p>
            <w:pPr>
              <w:pStyle w:val="7"/>
              <w:widowControl w:val="0"/>
              <w:spacing w:line="360" w:lineRule="auto"/>
              <w:ind w:firstLine="480" w:firstLineChars="200"/>
              <w:jc w:val="both"/>
              <w:rPr>
                <w:rFonts w:hint="eastAsia" w:ascii="宋体" w:hAnsi="宋体" w:eastAsia="宋体" w:cs="Times New Roman"/>
                <w:sz w:val="24"/>
                <w:szCs w:val="24"/>
              </w:rPr>
            </w:pPr>
            <w:r>
              <w:rPr>
                <w:rFonts w:hint="eastAsia" w:ascii="宋体" w:hAnsi="宋体" w:eastAsia="宋体" w:cs="Times New Roman"/>
                <w:sz w:val="24"/>
                <w:szCs w:val="24"/>
              </w:rPr>
              <w:t>（2）发展性培养目标是使得培育室成员具有较强的数学教学实践能力、丰富的数学教学实践经验、深刻的数学教学思辨能力，熟悉数学教学研究的基本过程、方法、策略和途径，能独立开展数学教育教学研究活动。</w:t>
            </w:r>
          </w:p>
          <w:p>
            <w:pPr>
              <w:pStyle w:val="7"/>
              <w:widowControl w:val="0"/>
              <w:spacing w:line="360" w:lineRule="auto"/>
              <w:ind w:firstLine="480" w:firstLineChars="200"/>
              <w:jc w:val="both"/>
              <w:rPr>
                <w:rFonts w:ascii="宋体" w:hAnsi="宋体" w:eastAsia="宋体" w:cs="仿宋"/>
                <w:sz w:val="28"/>
                <w:szCs w:val="28"/>
              </w:rPr>
            </w:pPr>
            <w:r>
              <w:rPr>
                <w:rFonts w:hint="eastAsia" w:ascii="宋体" w:hAnsi="宋体" w:eastAsia="宋体" w:cs="Times New Roman"/>
                <w:sz w:val="24"/>
                <w:szCs w:val="24"/>
              </w:rPr>
              <w:t>（3）提升性培养目标是促使培育室成员通过对数学教学实践的理性反思，凝聚教育智慧，撰写并发表具有一定价值的数学科研论文，促进自身专业发展层次及职称的持续提升。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4" w:type="dxa"/>
            <w:noWrap w:val="0"/>
            <w:vAlign w:val="top"/>
          </w:tcPr>
          <w:p>
            <w:pPr>
              <w:widowControl w:val="0"/>
              <w:adjustRightInd/>
              <w:snapToGrid/>
              <w:spacing w:after="0" w:line="360" w:lineRule="auto"/>
              <w:jc w:val="both"/>
              <w:rPr>
                <w:rFonts w:ascii="仿宋_GB2312" w:hAnsi="Times New Roman" w:eastAsia="仿宋_GB2312" w:cs="Times New Roman"/>
                <w:b/>
                <w:kern w:val="2"/>
                <w:sz w:val="15"/>
                <w:szCs w:val="15"/>
              </w:rPr>
            </w:pPr>
          </w:p>
          <w:p>
            <w:pPr>
              <w:widowControl w:val="0"/>
              <w:adjustRightInd/>
              <w:snapToGrid/>
              <w:spacing w:after="0" w:line="360" w:lineRule="auto"/>
              <w:jc w:val="both"/>
              <w:rPr>
                <w:rFonts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3．培育室成员专业成长和专业发展的主要措施</w:t>
            </w:r>
          </w:p>
          <w:p>
            <w:pPr>
              <w:pStyle w:val="7"/>
              <w:widowControl w:val="0"/>
              <w:spacing w:line="360" w:lineRule="auto"/>
              <w:ind w:firstLine="480" w:firstLineChars="200"/>
              <w:jc w:val="both"/>
              <w:rPr>
                <w:rFonts w:hint="eastAsia" w:ascii="宋体" w:hAnsi="宋体" w:eastAsia="宋体" w:cs="Times New Roman"/>
                <w:sz w:val="24"/>
                <w:szCs w:val="24"/>
              </w:rPr>
            </w:pPr>
            <w:r>
              <w:rPr>
                <w:rFonts w:hint="eastAsia" w:ascii="宋体" w:hAnsi="宋体" w:eastAsia="宋体" w:cs="Times New Roman"/>
                <w:sz w:val="24"/>
                <w:szCs w:val="24"/>
              </w:rPr>
              <w:t>（1）增强计划性，制订培养方案，包括培养目标、培训课程、培训形式、研究专题、培训考核等，确保室培育成员专业发展的有序性和持续性。</w:t>
            </w:r>
          </w:p>
          <w:p>
            <w:pPr>
              <w:pStyle w:val="7"/>
              <w:widowControl w:val="0"/>
              <w:spacing w:line="360" w:lineRule="auto"/>
              <w:ind w:firstLine="480" w:firstLineChars="200"/>
              <w:jc w:val="both"/>
              <w:rPr>
                <w:rFonts w:hint="eastAsia" w:ascii="宋体" w:hAnsi="宋体" w:eastAsia="宋体" w:cs="Times New Roman"/>
                <w:sz w:val="24"/>
                <w:szCs w:val="24"/>
              </w:rPr>
            </w:pPr>
            <w:r>
              <w:rPr>
                <w:rFonts w:hint="eastAsia" w:ascii="宋体" w:hAnsi="宋体" w:eastAsia="宋体" w:cs="Times New Roman"/>
                <w:sz w:val="24"/>
                <w:szCs w:val="24"/>
              </w:rPr>
              <w:t>（2）注重个性化，根据培育室成员各自的教育背景与优势，拟定具有个性化的培养发展目标，满足培育室成员多样化专业发展需求。</w:t>
            </w:r>
          </w:p>
          <w:p>
            <w:pPr>
              <w:pStyle w:val="7"/>
              <w:widowControl w:val="0"/>
              <w:spacing w:line="360" w:lineRule="auto"/>
              <w:ind w:firstLine="480" w:firstLineChars="200"/>
              <w:jc w:val="both"/>
              <w:rPr>
                <w:rFonts w:hint="eastAsia" w:ascii="宋体" w:hAnsi="宋体" w:eastAsia="宋体" w:cs="Times New Roman"/>
                <w:sz w:val="24"/>
                <w:szCs w:val="24"/>
              </w:rPr>
            </w:pPr>
            <w:r>
              <w:rPr>
                <w:rFonts w:hint="eastAsia" w:ascii="宋体" w:hAnsi="宋体" w:eastAsia="宋体" w:cs="Times New Roman"/>
                <w:sz w:val="24"/>
                <w:szCs w:val="24"/>
              </w:rPr>
              <w:t>（3）以省市级课题研究为依托，以专题研究为切入点，以教学磨课、案例评析、教学反思、论文撰写为主要形式，增强培育室活动的研究旨趣和学术张力。</w:t>
            </w:r>
          </w:p>
          <w:p>
            <w:pPr>
              <w:pStyle w:val="7"/>
              <w:widowControl w:val="0"/>
              <w:spacing w:line="360" w:lineRule="auto"/>
              <w:ind w:firstLine="480" w:firstLineChars="200"/>
              <w:jc w:val="both"/>
              <w:rPr>
                <w:rFonts w:ascii="仿宋_GB2312" w:hAnsi="Times New Roman" w:eastAsia="仿宋_GB2312" w:cs="Times New Roman"/>
                <w:kern w:val="2"/>
                <w:sz w:val="28"/>
                <w:szCs w:val="28"/>
              </w:rPr>
            </w:pPr>
            <w:r>
              <w:rPr>
                <w:rFonts w:hint="eastAsia" w:ascii="宋体" w:hAnsi="宋体" w:eastAsia="宋体" w:cs="Times New Roman"/>
                <w:sz w:val="24"/>
                <w:szCs w:val="24"/>
              </w:rPr>
              <w:t>（4）以培育室网站为载体，充分发挥自身优势，加强与全国知名数学教育专家的互动与联合，使网站成为培育室的动态工作站、资源生成场和成果辐射源。</w:t>
            </w:r>
          </w:p>
        </w:tc>
      </w:tr>
    </w:tbl>
    <w:p>
      <w:pPr>
        <w:spacing w:line="540" w:lineRule="exact"/>
        <w:rPr>
          <w:rFonts w:hint="eastAsia" w:ascii="黑体" w:hAnsi="黑体" w:eastAsia="黑体"/>
          <w:sz w:val="32"/>
          <w:szCs w:val="32"/>
        </w:rPr>
      </w:pP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三、教育教学研究</w:t>
      </w:r>
    </w:p>
    <w:tbl>
      <w:tblPr>
        <w:tblStyle w:val="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14" w:type="dxa"/>
            <w:noWrap w:val="0"/>
            <w:vAlign w:val="top"/>
          </w:tcPr>
          <w:p>
            <w:pPr>
              <w:widowControl w:val="0"/>
              <w:adjustRightInd/>
              <w:snapToGrid/>
              <w:spacing w:after="0" w:line="360" w:lineRule="auto"/>
              <w:jc w:val="both"/>
              <w:rPr>
                <w:rFonts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1．教育教学研究的主要方向</w:t>
            </w:r>
          </w:p>
          <w:p>
            <w:pPr>
              <w:pStyle w:val="8"/>
              <w:widowControl w:val="0"/>
              <w:adjustRightInd/>
              <w:snapToGrid/>
              <w:spacing w:after="0" w:line="360" w:lineRule="auto"/>
              <w:ind w:firstLine="482"/>
              <w:rPr>
                <w:rFonts w:hint="default" w:ascii="宋体" w:hAnsi="宋体" w:eastAsia="宋体" w:cs="Times New Roman"/>
                <w:b/>
                <w:kern w:val="2"/>
                <w:sz w:val="24"/>
                <w:szCs w:val="24"/>
                <w:u w:val="single"/>
                <w:lang w:val="en-US" w:eastAsia="zh-CN"/>
              </w:rPr>
            </w:pPr>
            <w:r>
              <w:rPr>
                <w:rFonts w:hint="eastAsia" w:ascii="宋体" w:hAnsi="宋体" w:eastAsia="宋体" w:cs="Times New Roman"/>
                <w:b/>
                <w:kern w:val="2"/>
                <w:sz w:val="24"/>
                <w:szCs w:val="24"/>
              </w:rPr>
              <w:t>教育教学研究方向：</w:t>
            </w:r>
            <w:r>
              <w:rPr>
                <w:rFonts w:hint="eastAsia" w:ascii="宋体" w:hAnsi="宋体" w:eastAsia="宋体"/>
                <w:b/>
                <w:bCs/>
                <w:sz w:val="24"/>
                <w:szCs w:val="24"/>
                <w:u w:val="single"/>
                <w:lang w:val="en-US" w:eastAsia="zh-CN"/>
              </w:rPr>
              <w:t>基于学生经验的初中数学跨学科学习研究</w:t>
            </w:r>
          </w:p>
          <w:p>
            <w:pPr>
              <w:keepNext w:val="0"/>
              <w:keepLines w:val="0"/>
              <w:pageBreakBefore w:val="0"/>
              <w:widowControl w:val="0"/>
              <w:kinsoku/>
              <w:wordWrap/>
              <w:overflowPunct/>
              <w:topLinePunct w:val="0"/>
              <w:autoSpaceDE/>
              <w:autoSpaceDN/>
              <w:bidi w:val="0"/>
              <w:adjustRightInd/>
              <w:snapToGrid/>
              <w:spacing w:line="400" w:lineRule="exact"/>
              <w:ind w:right="71" w:firstLine="422" w:firstLineChars="200"/>
              <w:jc w:val="left"/>
              <w:textAlignment w:val="auto"/>
              <w:rPr>
                <w:rFonts w:hint="eastAsia"/>
                <w:b/>
                <w:bCs/>
                <w:sz w:val="21"/>
                <w:szCs w:val="21"/>
                <w:lang w:eastAsia="zh-CN"/>
              </w:rPr>
            </w:pPr>
            <w:r>
              <w:rPr>
                <w:rFonts w:hint="eastAsia"/>
                <w:b/>
                <w:bCs/>
                <w:sz w:val="21"/>
                <w:szCs w:val="21"/>
              </w:rPr>
              <w:t>学生经验</w:t>
            </w:r>
          </w:p>
          <w:p>
            <w:pPr>
              <w:spacing w:after="0" w:line="360" w:lineRule="auto"/>
              <w:ind w:right="-107" w:rightChars="-51" w:firstLine="42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 经验有名词和动词两层含义。名词的“经验”有三种释义：1.直接的观察或参与某事而获得的知识；2.通过做某事而获得的技能或知识；3.你花时间做某件特别的事情的时间长度。即经验作为知识或技能。动词的“经验”释义为：去做或看到某事或使某事发生在你身上：去感受或是被该事影响，即经验作为过程。经验通常分为直接经验和间接经验。直接经验是指由亲身参加变革现实的实践所获得的知识。间接经验是指从别人或书本那里学习得来的知识。</w:t>
            </w:r>
          </w:p>
          <w:p>
            <w:pPr>
              <w:spacing w:after="0" w:line="360" w:lineRule="auto"/>
              <w:ind w:right="-107" w:rightChars="-51" w:firstLine="42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本课题所研究的学生经验包括两个方面内涵，一方面包含学生在学习新知识前已经具备的数学及跨学科的原有认知、体验、方法等方面的经验，另一方面也包括学生在已有跨学科学习中，获得整合学科知识解决问题的新经验.</w:t>
            </w:r>
          </w:p>
          <w:p>
            <w:pPr>
              <w:spacing w:after="0" w:line="360" w:lineRule="auto"/>
              <w:ind w:right="-107" w:rightChars="-51" w:firstLine="420"/>
              <w:jc w:val="both"/>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跨学科学习</w:t>
            </w:r>
          </w:p>
          <w:p>
            <w:pPr>
              <w:spacing w:after="0" w:line="360" w:lineRule="auto"/>
              <w:ind w:right="-107" w:rightChars="-51" w:firstLine="42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本课题所研究的跨学科学习是在义务教育数学新课标背景下，以数学学科为中心，围绕某个主题(数学新课标中已有的主题或自主开发的主题），引导学生利用两种或两种以上学科的观念、知识与方法探究一个现实问题或学科问题，进而获得学科知识整合后的新理解、新经验，发展学生的高阶思维和数学核心素养。</w:t>
            </w:r>
          </w:p>
          <w:p>
            <w:pPr>
              <w:pStyle w:val="2"/>
              <w:ind w:firstLine="422" w:firstLineChars="200"/>
              <w:jc w:val="left"/>
              <w:rPr>
                <w:rFonts w:hint="eastAsia" w:ascii="Calibri" w:hAnsi="Calibri" w:eastAsia="宋体" w:cs="Times New Roman"/>
                <w:b/>
                <w:bCs w:val="0"/>
                <w:sz w:val="21"/>
                <w:szCs w:val="21"/>
                <w:lang w:val="en-US" w:eastAsia="zh-CN"/>
              </w:rPr>
            </w:pPr>
            <w:r>
              <w:rPr>
                <w:rFonts w:hint="eastAsia" w:ascii="Calibri" w:hAnsi="Calibri" w:eastAsia="宋体" w:cs="Times New Roman"/>
                <w:b/>
                <w:bCs w:val="0"/>
                <w:sz w:val="21"/>
                <w:szCs w:val="21"/>
              </w:rPr>
              <w:t>基于学生经验的</w:t>
            </w:r>
            <w:r>
              <w:rPr>
                <w:rFonts w:hint="eastAsia" w:ascii="Calibri" w:hAnsi="Calibri" w:eastAsia="宋体" w:cs="Times New Roman"/>
                <w:b/>
                <w:bCs w:val="0"/>
                <w:sz w:val="21"/>
                <w:szCs w:val="21"/>
                <w:lang w:val="en-US" w:eastAsia="zh-CN"/>
              </w:rPr>
              <w:t>初中数学跨学科学习研究</w:t>
            </w:r>
          </w:p>
          <w:p>
            <w:pPr>
              <w:spacing w:after="0" w:line="360" w:lineRule="auto"/>
              <w:ind w:right="-107" w:rightChars="-51" w:firstLine="420"/>
              <w:jc w:val="both"/>
              <w:rPr>
                <w:rFonts w:ascii="楷体" w:hAnsi="楷体" w:eastAsia="楷体" w:cs="楷体"/>
                <w:spacing w:val="3"/>
                <w:sz w:val="24"/>
              </w:rPr>
            </w:pPr>
            <w:r>
              <w:rPr>
                <w:rFonts w:hint="eastAsia" w:ascii="宋体" w:hAnsi="宋体" w:eastAsia="宋体" w:cs="宋体"/>
                <w:color w:val="000000"/>
                <w:kern w:val="0"/>
                <w:sz w:val="21"/>
                <w:szCs w:val="21"/>
                <w:lang w:val="en-US" w:eastAsia="zh-CN"/>
              </w:rPr>
              <w:t>基于学生经验的初中数学跨学科学习研究是以一所教学质量，升学率均位于区域前列，在校人数近3000人的公办新优质初中学生为研究对象，以学生经验作为跨学科学习的起点，科学的、系统的分析和利用学生经验,推进数学跨学科学习实践，促进学生的高阶思维和核心素养发展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4" w:type="dxa"/>
            <w:noWrap w:val="0"/>
            <w:vAlign w:val="top"/>
          </w:tcPr>
          <w:p>
            <w:pPr>
              <w:widowControl w:val="0"/>
              <w:adjustRightInd/>
              <w:snapToGrid/>
              <w:spacing w:after="0" w:line="360" w:lineRule="auto"/>
              <w:jc w:val="both"/>
              <w:rPr>
                <w:rFonts w:hint="eastAsia" w:ascii="仿宋_GB2312" w:hAnsi="Times New Roman" w:eastAsia="仿宋_GB2312" w:cs="Times New Roman"/>
                <w:b/>
                <w:kern w:val="2"/>
                <w:sz w:val="28"/>
                <w:szCs w:val="28"/>
                <w:lang w:val="en-US" w:eastAsia="zh-CN"/>
              </w:rPr>
            </w:pPr>
            <w:r>
              <w:rPr>
                <w:rFonts w:hint="eastAsia" w:ascii="仿宋_GB2312" w:hAnsi="Times New Roman" w:eastAsia="仿宋_GB2312" w:cs="Times New Roman"/>
                <w:b/>
                <w:kern w:val="2"/>
                <w:sz w:val="28"/>
                <w:szCs w:val="28"/>
                <w:lang w:val="en-US" w:eastAsia="zh-CN"/>
              </w:rPr>
              <w:t>2．从事该项研究意义及目前所具备的优势</w:t>
            </w:r>
          </w:p>
          <w:p>
            <w:pPr>
              <w:spacing w:after="0" w:line="360" w:lineRule="auto"/>
              <w:ind w:right="-107" w:rightChars="-51" w:firstLine="42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(1)研究意义及价值</w:t>
            </w:r>
          </w:p>
          <w:p>
            <w:pPr>
              <w:spacing w:after="0" w:line="360" w:lineRule="auto"/>
              <w:ind w:right="-107" w:rightChars="-51" w:firstLine="420"/>
              <w:jc w:val="both"/>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（1）能促进跨学科学习与学生经验合理对接</w:t>
            </w:r>
          </w:p>
          <w:p>
            <w:pPr>
              <w:spacing w:after="0" w:line="360" w:lineRule="auto"/>
              <w:ind w:right="-107" w:rightChars="-51" w:firstLine="42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教师关注学生的已有经验，并基于经验去改进跨学科教学途径，提高学生的跨学科素养。</w:t>
            </w:r>
          </w:p>
          <w:p>
            <w:pPr>
              <w:spacing w:after="0" w:line="360" w:lineRule="auto"/>
              <w:ind w:right="-107" w:rightChars="-51" w:firstLine="420"/>
              <w:jc w:val="both"/>
              <w:rPr>
                <w:rFonts w:hint="default"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（2）架起理论与实践之间的桥梁</w:t>
            </w:r>
          </w:p>
          <w:p>
            <w:pPr>
              <w:spacing w:after="0" w:line="360" w:lineRule="auto"/>
              <w:ind w:right="-107" w:rightChars="-51" w:firstLine="42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探索基于学生经验的初中数学跨学科学习的目标、内容体系及实施策略，研究成果能辐射全校师生，促进我校教育质量的提升，也可以辐射于同类学校，给初中学校借鉴的经验。</w:t>
            </w:r>
          </w:p>
          <w:p>
            <w:pPr>
              <w:spacing w:after="0" w:line="360" w:lineRule="auto"/>
              <w:ind w:right="-107" w:rightChars="-51" w:firstLine="420"/>
              <w:jc w:val="both"/>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（3）促进教师专业发展何学生核心素养的提升</w:t>
            </w:r>
          </w:p>
          <w:p>
            <w:pPr>
              <w:spacing w:after="0" w:line="360" w:lineRule="auto"/>
              <w:ind w:right="-107" w:rightChars="-51" w:firstLine="42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    丰富教师跨学科教学经验，促进教师专业提升，促进学生整合学科知识解决问题能力的提升和高阶思维的发展。</w:t>
            </w:r>
          </w:p>
          <w:p>
            <w:pPr>
              <w:spacing w:after="0" w:line="360" w:lineRule="auto"/>
              <w:jc w:val="both"/>
              <w:rPr>
                <w:rFonts w:hint="default" w:ascii="楷体" w:hAnsi="楷体" w:eastAsia="楷体" w:cs="楷体"/>
                <w:b/>
                <w:spacing w:val="3"/>
                <w:sz w:val="28"/>
                <w:szCs w:val="28"/>
                <w:lang w:val="en-US" w:eastAsia="zh-CN"/>
              </w:rPr>
            </w:pPr>
            <w:r>
              <w:rPr>
                <w:rFonts w:hint="eastAsia" w:ascii="楷体" w:hAnsi="楷体" w:eastAsia="楷体" w:cs="楷体"/>
                <w:b/>
                <w:spacing w:val="3"/>
                <w:sz w:val="28"/>
                <w:szCs w:val="28"/>
                <w:lang w:val="en-US" w:eastAsia="zh-CN"/>
              </w:rPr>
              <w:t xml:space="preserve">   具备的优势</w:t>
            </w:r>
          </w:p>
          <w:p>
            <w:pPr>
              <w:spacing w:after="0" w:line="360" w:lineRule="auto"/>
              <w:ind w:right="-107" w:rightChars="-51" w:firstLine="42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① 领衔人曾参与课题及结题状况</w:t>
            </w:r>
          </w:p>
          <w:p>
            <w:pPr>
              <w:spacing w:after="0" w:line="360" w:lineRule="auto"/>
              <w:ind w:right="-107" w:rightChars="-51" w:firstLine="42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本人主持1个省级课题（已结题），省级重点课题核心成员（已结题），多次参与省市区级课题研究，在开展上述课题研究的过程中积累了一定的课题研究的经验。</w:t>
            </w:r>
          </w:p>
          <w:p>
            <w:pPr>
              <w:spacing w:after="0" w:line="360" w:lineRule="auto"/>
              <w:ind w:right="-107" w:rightChars="-51" w:firstLine="42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 ② 研究能力</w:t>
            </w:r>
          </w:p>
          <w:p>
            <w:pPr>
              <w:spacing w:after="0" w:line="360" w:lineRule="auto"/>
              <w:ind w:right="-107" w:rightChars="-51" w:firstLine="42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本人热爱教育事业，善于钻研教材和教育教学方法，数学教学和教科研水平取得了长足的进步，成绩突出。本人2010年10月获常州市初中数学青年教师基本功大赛一等奖，2022年11月被评为学科带头人，2014年11月被评上常州市青年骨干教师，2017年5月被评上常州市首批英才培养对象，近五年有11篇论文发表在省级以上专业期刊上。</w:t>
            </w:r>
          </w:p>
          <w:p>
            <w:pPr>
              <w:spacing w:after="0" w:line="360" w:lineRule="auto"/>
              <w:ind w:right="-107" w:rightChars="-51" w:firstLine="42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③ 研究基础</w:t>
            </w:r>
          </w:p>
          <w:p>
            <w:pPr>
              <w:spacing w:after="0" w:line="360" w:lineRule="auto"/>
              <w:ind w:right="-107" w:rightChars="-51" w:firstLine="42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本人参与省“十三五”初中专项规划课题《基于学生经验的初中课堂深度学习的实践研究》于2023年6月结题，省专项课题《基于学生已有经验的教学实践研究》于2019年结题，本课题是上两轮课题研究的进一步延伸。并有相关论文发表在省级刊物。</w:t>
            </w:r>
          </w:p>
          <w:p>
            <w:pPr>
              <w:spacing w:after="0" w:line="360" w:lineRule="auto"/>
              <w:ind w:right="-107" w:rightChars="-51" w:firstLine="42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④ 研究保障</w:t>
            </w:r>
          </w:p>
          <w:p>
            <w:pPr>
              <w:spacing w:after="0" w:line="360" w:lineRule="auto"/>
              <w:ind w:right="-107" w:rightChars="-51" w:firstLine="420"/>
              <w:jc w:val="both"/>
              <w:rPr>
                <w:rFonts w:ascii="楷体" w:hAnsi="楷体" w:eastAsia="楷体" w:cs="楷体"/>
                <w:sz w:val="24"/>
              </w:rPr>
            </w:pPr>
            <w:r>
              <w:rPr>
                <w:rFonts w:hint="eastAsia" w:ascii="宋体" w:hAnsi="宋体" w:eastAsia="宋体" w:cs="宋体"/>
                <w:color w:val="000000"/>
                <w:kern w:val="0"/>
                <w:sz w:val="21"/>
                <w:szCs w:val="21"/>
                <w:lang w:val="en-US" w:eastAsia="zh-CN"/>
              </w:rPr>
              <w:t>我校重视教科研工作，教科研投入经费大，教科研氛围浓，数学组有吴亚红、曹亦祥等一线的教学前辈进行日常的教学和教科研的指导。另外我校教科研资源丰富，已有15个省、市级课题研究结题，并在研究过程中积累了丰富的教学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4" w:type="dxa"/>
            <w:noWrap w:val="0"/>
            <w:vAlign w:val="top"/>
          </w:tcPr>
          <w:p>
            <w:pPr>
              <w:widowControl w:val="0"/>
              <w:adjustRightInd/>
              <w:snapToGrid/>
              <w:spacing w:after="0" w:line="360" w:lineRule="auto"/>
              <w:jc w:val="both"/>
              <w:rPr>
                <w:rFonts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3．研究的主要内容</w:t>
            </w:r>
          </w:p>
          <w:p>
            <w:pPr>
              <w:spacing w:after="0" w:line="360" w:lineRule="auto"/>
              <w:ind w:right="-107" w:rightChars="-51" w:firstLine="42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（1）基于学生经验的数学跨学科学习的理论研究</w:t>
            </w:r>
          </w:p>
          <w:p>
            <w:pPr>
              <w:spacing w:after="0" w:line="360" w:lineRule="auto"/>
              <w:ind w:right="-107" w:rightChars="-51" w:firstLine="42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归纳整理国内外关于“基于学生经验的初中数学跨学科学习”方面的研究成果，梳理“基于学生经验的初中数学跨学科学习”的国内外最新理论和相关研究，归纳总结“基于学生经验的初中数学跨学科学习”的内涵、特点、价值，为研究提供理论依据和研究方向。</w:t>
            </w:r>
          </w:p>
          <w:p>
            <w:pPr>
              <w:spacing w:after="0" w:line="360" w:lineRule="auto"/>
              <w:ind w:right="-107" w:rightChars="-51" w:firstLine="420"/>
              <w:jc w:val="both"/>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（2）基于学生经验的数学跨学科学习的现状研究</w:t>
            </w:r>
          </w:p>
          <w:p>
            <w:pPr>
              <w:spacing w:after="0" w:line="360" w:lineRule="auto"/>
              <w:ind w:right="-107" w:rightChars="-51" w:firstLine="42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通过调查问卷、课堂观察、交流访谈等方式本校基于学生经验的初中数学跨学科学习状况进行数据分析，归纳分析当前本校初中数学跨学科学习的现状。</w:t>
            </w:r>
          </w:p>
          <w:p>
            <w:pPr>
              <w:spacing w:after="0" w:line="360" w:lineRule="auto"/>
              <w:ind w:right="-107" w:rightChars="-51" w:firstLine="42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（3）学生跨学科学习经验的研究</w:t>
            </w:r>
          </w:p>
          <w:p>
            <w:pPr>
              <w:spacing w:after="0" w:line="360" w:lineRule="auto"/>
              <w:ind w:right="-107" w:rightChars="-51" w:firstLine="420"/>
              <w:jc w:val="both"/>
              <w:rPr>
                <w:rFonts w:hint="eastAsia" w:ascii="宋体" w:hAnsi="宋体" w:eastAsia="宋体" w:cs="宋体"/>
                <w:color w:val="000000"/>
                <w:kern w:val="0"/>
                <w:sz w:val="21"/>
                <w:szCs w:val="21"/>
                <w:lang w:val="en-US" w:eastAsia="zh-Hans"/>
              </w:rPr>
            </w:pPr>
            <w:r>
              <w:rPr>
                <w:rFonts w:hint="eastAsia" w:ascii="宋体" w:hAnsi="宋体" w:eastAsia="宋体" w:cs="宋体"/>
                <w:color w:val="000000"/>
                <w:kern w:val="0"/>
                <w:sz w:val="21"/>
                <w:szCs w:val="21"/>
                <w:lang w:val="en-US" w:eastAsia="zh-CN"/>
              </w:rPr>
              <w:t xml:space="preserve"> 通过问卷和前测、交流等方式收集学生经验。一方面包含学生在学习新知识前已经具备的数学学科及跨学科的原有认知、体验、方法等方面的经验，另一方面也包括学生在已有跨学科学习中，获得整合学科知识解决问题的新经验.</w:t>
            </w:r>
          </w:p>
          <w:p>
            <w:pPr>
              <w:spacing w:after="0" w:line="360" w:lineRule="auto"/>
              <w:ind w:right="-107" w:rightChars="-51" w:firstLine="42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（4）基于学生经验的数学跨学科学习目标体系建构的研究</w:t>
            </w:r>
          </w:p>
          <w:p>
            <w:pPr>
              <w:spacing w:after="0" w:line="360" w:lineRule="auto"/>
              <w:ind w:right="-107" w:rightChars="-51" w:firstLine="420"/>
              <w:jc w:val="both"/>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以数学核心素养的培育为核心，梳理7-9年级各学段的跨学科学习目标。</w:t>
            </w:r>
          </w:p>
          <w:p>
            <w:pPr>
              <w:spacing w:after="0" w:line="360" w:lineRule="auto"/>
              <w:ind w:right="-107" w:rightChars="-51" w:firstLine="42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（5）基于学生经验的数学跨学科学习内容的研究</w:t>
            </w:r>
          </w:p>
          <w:p>
            <w:pPr>
              <w:spacing w:after="0" w:line="360" w:lineRule="auto"/>
              <w:ind w:right="-107" w:rightChars="-51" w:firstLine="420"/>
              <w:jc w:val="both"/>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梳理数学和其他相关学科的课程标准及教材内容，找到数学与其他学科交叉和重复的部分，确立数学跨学科学习主题，形成相应的数学跨学科学习主题资源。</w:t>
            </w:r>
          </w:p>
          <w:p>
            <w:pPr>
              <w:spacing w:after="0" w:line="360" w:lineRule="auto"/>
              <w:ind w:right="-107" w:rightChars="-51" w:firstLine="42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（6）基于学生经验的数学跨学科学习实施策略的研究</w:t>
            </w:r>
          </w:p>
          <w:p>
            <w:pPr>
              <w:spacing w:after="0" w:line="360" w:lineRule="auto"/>
              <w:ind w:right="-107" w:rightChars="-51" w:firstLine="420"/>
              <w:jc w:val="both"/>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 确立数学跨学科研究主题和学习资源后，探究教与学的实施策略。</w:t>
            </w:r>
          </w:p>
          <w:p>
            <w:pPr>
              <w:spacing w:after="0" w:line="360" w:lineRule="auto"/>
              <w:ind w:right="-107" w:rightChars="-51" w:firstLine="42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（7）经验提升导向下的数学跨学科学习评价研究</w:t>
            </w:r>
          </w:p>
          <w:p>
            <w:pPr>
              <w:spacing w:after="0" w:line="360" w:lineRule="auto"/>
              <w:ind w:right="-107" w:rightChars="-51" w:firstLine="420"/>
              <w:jc w:val="both"/>
              <w:rPr>
                <w:rFonts w:hint="default" w:ascii="楷体" w:hAnsi="楷体" w:eastAsia="楷体" w:cs="楷体"/>
                <w:sz w:val="24"/>
                <w:szCs w:val="24"/>
                <w:lang w:val="en-US"/>
              </w:rPr>
            </w:pPr>
            <w:r>
              <w:rPr>
                <w:rFonts w:hint="eastAsia" w:ascii="宋体" w:hAnsi="宋体" w:eastAsia="宋体" w:cs="宋体"/>
                <w:color w:val="000000"/>
                <w:kern w:val="0"/>
                <w:sz w:val="21"/>
                <w:szCs w:val="21"/>
                <w:lang w:val="en-US" w:eastAsia="zh-CN"/>
              </w:rPr>
              <w:t>通过实践研究，梳理评价学生经验提升的评价视角、内容和方式。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trPr>
        <w:tc>
          <w:tcPr>
            <w:tcW w:w="9214" w:type="dxa"/>
            <w:noWrap w:val="0"/>
            <w:vAlign w:val="top"/>
          </w:tcPr>
          <w:p>
            <w:pPr>
              <w:widowControl w:val="0"/>
              <w:adjustRightInd/>
              <w:snapToGrid/>
              <w:spacing w:after="0" w:line="360" w:lineRule="auto"/>
              <w:jc w:val="both"/>
              <w:rPr>
                <w:rFonts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4．研究的主要方法</w:t>
            </w:r>
          </w:p>
          <w:p>
            <w:pPr>
              <w:spacing w:after="0" w:line="360" w:lineRule="auto"/>
              <w:ind w:right="-107" w:rightChars="-51" w:firstLine="420"/>
              <w:jc w:val="both"/>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本研究中主要采用以下五种研究方法：</w:t>
            </w:r>
          </w:p>
          <w:p>
            <w:pPr>
              <w:spacing w:after="0" w:line="360" w:lineRule="auto"/>
              <w:ind w:right="-107" w:rightChars="-51" w:firstLine="42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（1）文献法：通过文献研究，梳理“基于学生经验的跨学科学习”的国内外最新理论和相关研究，归纳总结“基于学生经验的跨学科学习”的内涵、特点、价值。</w:t>
            </w:r>
          </w:p>
          <w:p>
            <w:pPr>
              <w:spacing w:after="0" w:line="360" w:lineRule="auto"/>
              <w:ind w:right="-107" w:rightChars="-51" w:firstLine="42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（2）调查法：通过设计问卷访谈了解我校基于学生经验的初中跨学科学习研究的现状。</w:t>
            </w:r>
          </w:p>
          <w:p>
            <w:pPr>
              <w:spacing w:after="0" w:line="360" w:lineRule="auto"/>
              <w:ind w:right="-107" w:rightChars="-51" w:firstLine="420"/>
              <w:jc w:val="both"/>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（3）观察法：通过课堂观察了解学生跨学科学习经验。</w:t>
            </w:r>
          </w:p>
          <w:p>
            <w:pPr>
              <w:spacing w:after="0" w:line="360" w:lineRule="auto"/>
              <w:ind w:right="-107" w:rightChars="-51" w:firstLine="420"/>
              <w:jc w:val="both"/>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（4）案例研究法：通过案例研究，确定经验提升导向下的跨学习评价研究视角。</w:t>
            </w:r>
          </w:p>
          <w:p>
            <w:pPr>
              <w:spacing w:after="0" w:line="360" w:lineRule="auto"/>
              <w:ind w:right="-107" w:rightChars="-51" w:firstLine="42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（5）行动研究法：在了解学生已有经验基础之上，通过跨学科主题学习实践研究，梳理跨学学科学习策略。</w:t>
            </w:r>
          </w:p>
          <w:p>
            <w:pPr>
              <w:spacing w:after="0" w:line="360" w:lineRule="auto"/>
              <w:ind w:left="105" w:leftChars="50" w:right="-107" w:rightChars="-51" w:firstLine="960" w:firstLineChars="400"/>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4" w:type="dxa"/>
            <w:noWrap w:val="0"/>
            <w:vAlign w:val="top"/>
          </w:tcPr>
          <w:p>
            <w:pPr>
              <w:widowControl w:val="0"/>
              <w:adjustRightInd/>
              <w:snapToGrid/>
              <w:spacing w:after="0" w:line="360" w:lineRule="auto"/>
              <w:jc w:val="both"/>
              <w:rPr>
                <w:rFonts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5．研究的预期成果及呈现方式</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4156"/>
              <w:gridCol w:w="1953"/>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38" w:type="dxa"/>
                  <w:noWrap w:val="0"/>
                  <w:vAlign w:val="bottom"/>
                </w:tcPr>
                <w:p>
                  <w:pPr>
                    <w:spacing w:line="312" w:lineRule="auto"/>
                    <w:ind w:right="-107" w:rightChars="-51"/>
                    <w:jc w:val="center"/>
                    <w:rPr>
                      <w:rFonts w:ascii="楷体" w:hAnsi="楷体" w:eastAsia="楷体" w:cs="楷体"/>
                      <w:sz w:val="24"/>
                    </w:rPr>
                  </w:pPr>
                  <w:r>
                    <w:rPr>
                      <w:rFonts w:hint="eastAsia" w:ascii="楷体" w:hAnsi="楷体" w:eastAsia="楷体" w:cs="楷体"/>
                      <w:sz w:val="24"/>
                    </w:rPr>
                    <w:t>序号</w:t>
                  </w:r>
                </w:p>
              </w:tc>
              <w:tc>
                <w:tcPr>
                  <w:tcW w:w="4346" w:type="dxa"/>
                  <w:noWrap w:val="0"/>
                  <w:vAlign w:val="bottom"/>
                </w:tcPr>
                <w:p>
                  <w:pPr>
                    <w:spacing w:line="312" w:lineRule="auto"/>
                    <w:ind w:right="-107" w:rightChars="-51"/>
                    <w:jc w:val="center"/>
                    <w:rPr>
                      <w:rFonts w:ascii="楷体" w:hAnsi="楷体" w:eastAsia="楷体" w:cs="楷体"/>
                      <w:sz w:val="24"/>
                    </w:rPr>
                  </w:pPr>
                  <w:r>
                    <w:rPr>
                      <w:rFonts w:hint="eastAsia" w:ascii="楷体" w:hAnsi="楷体" w:eastAsia="楷体" w:cs="楷体"/>
                      <w:sz w:val="24"/>
                    </w:rPr>
                    <w:t>最终研究成果及数量</w:t>
                  </w:r>
                </w:p>
              </w:tc>
              <w:tc>
                <w:tcPr>
                  <w:tcW w:w="2033" w:type="dxa"/>
                  <w:noWrap w:val="0"/>
                  <w:vAlign w:val="bottom"/>
                </w:tcPr>
                <w:p>
                  <w:pPr>
                    <w:spacing w:line="312" w:lineRule="auto"/>
                    <w:ind w:right="-107" w:rightChars="-51"/>
                    <w:jc w:val="center"/>
                    <w:rPr>
                      <w:rFonts w:ascii="楷体" w:hAnsi="楷体" w:eastAsia="楷体" w:cs="楷体"/>
                      <w:sz w:val="24"/>
                    </w:rPr>
                  </w:pPr>
                  <w:r>
                    <w:rPr>
                      <w:rFonts w:hint="eastAsia" w:ascii="楷体" w:hAnsi="楷体" w:eastAsia="楷体" w:cs="楷体"/>
                      <w:sz w:val="24"/>
                    </w:rPr>
                    <w:t>成果形式</w:t>
                  </w:r>
                </w:p>
              </w:tc>
              <w:tc>
                <w:tcPr>
                  <w:tcW w:w="1559" w:type="dxa"/>
                  <w:noWrap w:val="0"/>
                  <w:vAlign w:val="bottom"/>
                </w:tcPr>
                <w:p>
                  <w:pPr>
                    <w:spacing w:line="312" w:lineRule="auto"/>
                    <w:ind w:right="-107" w:rightChars="-51"/>
                    <w:jc w:val="center"/>
                    <w:rPr>
                      <w:rFonts w:ascii="楷体" w:hAnsi="楷体" w:eastAsia="楷体" w:cs="楷体"/>
                      <w:sz w:val="24"/>
                    </w:rPr>
                  </w:pPr>
                  <w:r>
                    <w:rPr>
                      <w:rFonts w:hint="eastAsia" w:ascii="楷体" w:hAnsi="楷体" w:eastAsia="楷体" w:cs="楷体"/>
                      <w:sz w:val="24"/>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38" w:type="dxa"/>
                  <w:noWrap w:val="0"/>
                  <w:vAlign w:val="bottom"/>
                </w:tcPr>
                <w:p>
                  <w:pPr>
                    <w:autoSpaceDE w:val="0"/>
                    <w:autoSpaceDN w:val="0"/>
                    <w:spacing w:line="312" w:lineRule="auto"/>
                    <w:jc w:val="center"/>
                    <w:rPr>
                      <w:rFonts w:ascii="楷体" w:hAnsi="楷体" w:eastAsia="楷体" w:cs="楷体"/>
                      <w:sz w:val="24"/>
                      <w:lang w:val="zh-CN"/>
                    </w:rPr>
                  </w:pPr>
                  <w:r>
                    <w:rPr>
                      <w:rFonts w:hint="eastAsia" w:ascii="楷体" w:hAnsi="楷体" w:eastAsia="楷体" w:cs="楷体"/>
                      <w:sz w:val="24"/>
                      <w:lang w:val="zh-CN"/>
                    </w:rPr>
                    <w:t>1</w:t>
                  </w:r>
                </w:p>
              </w:tc>
              <w:tc>
                <w:tcPr>
                  <w:tcW w:w="4346" w:type="dxa"/>
                  <w:noWrap w:val="0"/>
                  <w:vAlign w:val="center"/>
                </w:tcPr>
                <w:p>
                  <w:pPr>
                    <w:spacing w:line="360" w:lineRule="exact"/>
                    <w:ind w:right="-107" w:rightChars="-51"/>
                    <w:jc w:val="left"/>
                    <w:rPr>
                      <w:rFonts w:ascii="楷体" w:hAnsi="楷体" w:eastAsia="楷体" w:cs="楷体"/>
                      <w:sz w:val="24"/>
                    </w:rPr>
                  </w:pPr>
                  <w:r>
                    <w:rPr>
                      <w:rFonts w:hint="eastAsia" w:ascii="仿宋" w:hAnsi="仿宋" w:eastAsia="仿宋" w:cs="仿宋"/>
                      <w:bCs/>
                      <w:color w:val="000000"/>
                      <w:szCs w:val="21"/>
                    </w:rPr>
                    <w:t>基于学生经验的初中</w:t>
                  </w:r>
                  <w:r>
                    <w:rPr>
                      <w:rFonts w:hint="eastAsia" w:ascii="仿宋" w:hAnsi="仿宋" w:eastAsia="仿宋" w:cs="仿宋"/>
                      <w:bCs/>
                      <w:color w:val="000000"/>
                      <w:szCs w:val="21"/>
                      <w:lang w:val="en-US" w:eastAsia="zh-CN"/>
                    </w:rPr>
                    <w:t>数学</w:t>
                  </w:r>
                  <w:r>
                    <w:rPr>
                      <w:rFonts w:hint="eastAsia" w:ascii="仿宋" w:hAnsi="仿宋" w:eastAsia="仿宋" w:cs="仿宋"/>
                      <w:bCs/>
                      <w:color w:val="000000"/>
                      <w:szCs w:val="21"/>
                    </w:rPr>
                    <w:t>跨学科学习研究结题报告</w:t>
                  </w:r>
                </w:p>
              </w:tc>
              <w:tc>
                <w:tcPr>
                  <w:tcW w:w="2033" w:type="dxa"/>
                  <w:noWrap w:val="0"/>
                  <w:vAlign w:val="center"/>
                </w:tcPr>
                <w:p>
                  <w:pPr>
                    <w:spacing w:line="360" w:lineRule="exact"/>
                    <w:ind w:right="-107" w:rightChars="-51"/>
                    <w:jc w:val="center"/>
                    <w:rPr>
                      <w:rFonts w:ascii="楷体" w:hAnsi="楷体" w:eastAsia="楷体" w:cs="楷体"/>
                      <w:sz w:val="24"/>
                    </w:rPr>
                  </w:pPr>
                  <w:r>
                    <w:rPr>
                      <w:rFonts w:hint="eastAsia" w:ascii="仿宋" w:hAnsi="仿宋" w:eastAsia="仿宋" w:cs="仿宋"/>
                      <w:bCs/>
                      <w:color w:val="000000"/>
                      <w:szCs w:val="21"/>
                    </w:rPr>
                    <w:t>结题报告</w:t>
                  </w:r>
                </w:p>
              </w:tc>
              <w:tc>
                <w:tcPr>
                  <w:tcW w:w="1559" w:type="dxa"/>
                  <w:noWrap w:val="0"/>
                  <w:vAlign w:val="center"/>
                </w:tcPr>
                <w:p>
                  <w:pPr>
                    <w:spacing w:line="360" w:lineRule="exact"/>
                    <w:ind w:right="-107" w:rightChars="-51"/>
                    <w:rPr>
                      <w:rFonts w:ascii="楷体" w:hAnsi="楷体" w:eastAsia="楷体" w:cs="楷体"/>
                      <w:sz w:val="24"/>
                    </w:rPr>
                  </w:pPr>
                  <w:r>
                    <w:rPr>
                      <w:rFonts w:hint="eastAsia" w:ascii="仿宋" w:hAnsi="仿宋" w:eastAsia="仿宋" w:cs="仿宋"/>
                      <w:bCs/>
                      <w:color w:val="000000"/>
                      <w:szCs w:val="21"/>
                    </w:rPr>
                    <w:t>汤久妹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38" w:type="dxa"/>
                  <w:noWrap w:val="0"/>
                  <w:vAlign w:val="bottom"/>
                </w:tcPr>
                <w:p>
                  <w:pPr>
                    <w:autoSpaceDE w:val="0"/>
                    <w:autoSpaceDN w:val="0"/>
                    <w:spacing w:line="312" w:lineRule="auto"/>
                    <w:jc w:val="center"/>
                    <w:rPr>
                      <w:rFonts w:ascii="楷体" w:hAnsi="楷体" w:eastAsia="楷体" w:cs="楷体"/>
                      <w:sz w:val="24"/>
                    </w:rPr>
                  </w:pPr>
                  <w:r>
                    <w:rPr>
                      <w:rFonts w:hint="eastAsia" w:ascii="楷体" w:hAnsi="楷体" w:eastAsia="楷体" w:cs="楷体"/>
                      <w:sz w:val="24"/>
                    </w:rPr>
                    <w:t>2</w:t>
                  </w:r>
                </w:p>
              </w:tc>
              <w:tc>
                <w:tcPr>
                  <w:tcW w:w="4346" w:type="dxa"/>
                  <w:noWrap w:val="0"/>
                  <w:vAlign w:val="center"/>
                </w:tcPr>
                <w:p>
                  <w:pPr>
                    <w:spacing w:line="360" w:lineRule="exact"/>
                    <w:ind w:right="-107" w:rightChars="-51"/>
                    <w:jc w:val="left"/>
                    <w:rPr>
                      <w:rFonts w:ascii="楷体" w:hAnsi="楷体" w:eastAsia="楷体" w:cs="楷体"/>
                      <w:sz w:val="24"/>
                    </w:rPr>
                  </w:pPr>
                  <w:r>
                    <w:rPr>
                      <w:rFonts w:hint="eastAsia" w:ascii="仿宋" w:hAnsi="仿宋" w:eastAsia="仿宋" w:cs="仿宋"/>
                      <w:bCs/>
                      <w:color w:val="000000"/>
                      <w:szCs w:val="21"/>
                    </w:rPr>
                    <w:t>基于学生经验的初中</w:t>
                  </w:r>
                  <w:r>
                    <w:rPr>
                      <w:rFonts w:hint="eastAsia" w:ascii="仿宋" w:hAnsi="仿宋" w:eastAsia="仿宋" w:cs="仿宋"/>
                      <w:bCs/>
                      <w:color w:val="000000"/>
                      <w:szCs w:val="21"/>
                      <w:lang w:val="en-US" w:eastAsia="zh-CN"/>
                    </w:rPr>
                    <w:t>数学</w:t>
                  </w:r>
                  <w:r>
                    <w:rPr>
                      <w:rFonts w:hint="eastAsia" w:ascii="仿宋" w:hAnsi="仿宋" w:eastAsia="仿宋" w:cs="仿宋"/>
                      <w:bCs/>
                      <w:color w:val="000000"/>
                      <w:szCs w:val="21"/>
                    </w:rPr>
                    <w:t>跨学科学习研究</w:t>
                  </w:r>
                  <w:r>
                    <w:rPr>
                      <w:rFonts w:hint="eastAsia" w:ascii="仿宋" w:hAnsi="仿宋" w:eastAsia="仿宋" w:cs="仿宋"/>
                      <w:bCs/>
                      <w:color w:val="000000"/>
                      <w:szCs w:val="21"/>
                      <w:lang w:val="en-US" w:eastAsia="zh-CN"/>
                    </w:rPr>
                    <w:t>系列论文</w:t>
                  </w:r>
                </w:p>
              </w:tc>
              <w:tc>
                <w:tcPr>
                  <w:tcW w:w="2033" w:type="dxa"/>
                  <w:noWrap w:val="0"/>
                  <w:vAlign w:val="center"/>
                </w:tcPr>
                <w:p>
                  <w:pPr>
                    <w:spacing w:line="360" w:lineRule="exact"/>
                    <w:ind w:right="-107" w:rightChars="-51"/>
                    <w:jc w:val="center"/>
                    <w:rPr>
                      <w:rFonts w:ascii="楷体" w:hAnsi="楷体" w:eastAsia="楷体" w:cs="楷体"/>
                      <w:sz w:val="24"/>
                    </w:rPr>
                  </w:pPr>
                  <w:r>
                    <w:rPr>
                      <w:rFonts w:hint="eastAsia" w:ascii="仿宋" w:hAnsi="仿宋" w:eastAsia="仿宋" w:cs="仿宋"/>
                      <w:bCs/>
                      <w:color w:val="000000"/>
                      <w:szCs w:val="21"/>
                      <w:lang w:val="en-US" w:eastAsia="zh-CN"/>
                    </w:rPr>
                    <w:t>论文集</w:t>
                  </w:r>
                </w:p>
              </w:tc>
              <w:tc>
                <w:tcPr>
                  <w:tcW w:w="1559" w:type="dxa"/>
                  <w:noWrap w:val="0"/>
                  <w:vAlign w:val="center"/>
                </w:tcPr>
                <w:p>
                  <w:pPr>
                    <w:spacing w:line="360" w:lineRule="exact"/>
                    <w:ind w:right="-107" w:rightChars="-51"/>
                    <w:rPr>
                      <w:rFonts w:ascii="楷体" w:hAnsi="楷体" w:eastAsia="楷体" w:cs="楷体"/>
                      <w:sz w:val="24"/>
                    </w:rPr>
                  </w:pPr>
                  <w:r>
                    <w:rPr>
                      <w:rFonts w:hint="eastAsia" w:ascii="仿宋" w:hAnsi="仿宋" w:eastAsia="仿宋" w:cs="仿宋"/>
                      <w:bCs/>
                      <w:color w:val="000000"/>
                      <w:szCs w:val="21"/>
                    </w:rPr>
                    <w:t>何科俊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38" w:type="dxa"/>
                  <w:noWrap w:val="0"/>
                  <w:vAlign w:val="bottom"/>
                </w:tcPr>
                <w:p>
                  <w:pPr>
                    <w:autoSpaceDE w:val="0"/>
                    <w:autoSpaceDN w:val="0"/>
                    <w:spacing w:line="312" w:lineRule="auto"/>
                    <w:jc w:val="center"/>
                    <w:rPr>
                      <w:rFonts w:ascii="楷体" w:hAnsi="楷体" w:eastAsia="楷体" w:cs="楷体"/>
                      <w:sz w:val="24"/>
                    </w:rPr>
                  </w:pPr>
                  <w:r>
                    <w:rPr>
                      <w:rFonts w:hint="eastAsia" w:ascii="楷体" w:hAnsi="楷体" w:eastAsia="楷体" w:cs="楷体"/>
                      <w:sz w:val="24"/>
                    </w:rPr>
                    <w:t>3</w:t>
                  </w:r>
                </w:p>
              </w:tc>
              <w:tc>
                <w:tcPr>
                  <w:tcW w:w="4346" w:type="dxa"/>
                  <w:noWrap w:val="0"/>
                  <w:vAlign w:val="center"/>
                </w:tcPr>
                <w:p>
                  <w:pPr>
                    <w:spacing w:line="360" w:lineRule="exact"/>
                    <w:ind w:right="-107" w:rightChars="-51"/>
                    <w:jc w:val="left"/>
                    <w:rPr>
                      <w:rFonts w:ascii="楷体" w:hAnsi="楷体" w:eastAsia="楷体" w:cs="楷体"/>
                      <w:sz w:val="24"/>
                    </w:rPr>
                  </w:pPr>
                  <w:r>
                    <w:rPr>
                      <w:rFonts w:hint="eastAsia" w:ascii="仿宋" w:hAnsi="仿宋" w:eastAsia="仿宋" w:cs="仿宋"/>
                      <w:bCs/>
                      <w:color w:val="000000"/>
                      <w:szCs w:val="21"/>
                    </w:rPr>
                    <w:t>基于学生经验的初中</w:t>
                  </w:r>
                  <w:r>
                    <w:rPr>
                      <w:rFonts w:hint="eastAsia" w:ascii="仿宋" w:hAnsi="仿宋" w:eastAsia="仿宋" w:cs="仿宋"/>
                      <w:bCs/>
                      <w:color w:val="000000"/>
                      <w:szCs w:val="21"/>
                      <w:lang w:val="en-US" w:eastAsia="zh-CN"/>
                    </w:rPr>
                    <w:t>数学</w:t>
                  </w:r>
                  <w:r>
                    <w:rPr>
                      <w:rFonts w:hint="eastAsia" w:ascii="仿宋" w:hAnsi="仿宋" w:eastAsia="仿宋" w:cs="仿宋"/>
                      <w:bCs/>
                      <w:color w:val="000000"/>
                      <w:szCs w:val="21"/>
                    </w:rPr>
                    <w:t>跨学科学习研究案例集</w:t>
                  </w:r>
                </w:p>
              </w:tc>
              <w:tc>
                <w:tcPr>
                  <w:tcW w:w="2033" w:type="dxa"/>
                  <w:noWrap w:val="0"/>
                  <w:vAlign w:val="center"/>
                </w:tcPr>
                <w:p>
                  <w:pPr>
                    <w:spacing w:line="360" w:lineRule="exact"/>
                    <w:ind w:right="-107" w:rightChars="-51"/>
                    <w:jc w:val="center"/>
                    <w:rPr>
                      <w:rFonts w:ascii="楷体" w:hAnsi="楷体" w:eastAsia="楷体" w:cs="楷体"/>
                      <w:sz w:val="24"/>
                      <w:lang w:val="zh-CN"/>
                    </w:rPr>
                  </w:pPr>
                  <w:r>
                    <w:rPr>
                      <w:rFonts w:hint="eastAsia" w:ascii="仿宋" w:hAnsi="仿宋" w:eastAsia="仿宋" w:cs="仿宋"/>
                      <w:bCs/>
                      <w:color w:val="000000"/>
                      <w:szCs w:val="21"/>
                    </w:rPr>
                    <w:t>案例汇编</w:t>
                  </w:r>
                </w:p>
              </w:tc>
              <w:tc>
                <w:tcPr>
                  <w:tcW w:w="1559" w:type="dxa"/>
                  <w:noWrap w:val="0"/>
                  <w:vAlign w:val="center"/>
                </w:tcPr>
                <w:p>
                  <w:pPr>
                    <w:spacing w:line="360" w:lineRule="exact"/>
                    <w:ind w:right="-107" w:rightChars="-51"/>
                    <w:rPr>
                      <w:rFonts w:ascii="楷体" w:hAnsi="楷体" w:eastAsia="楷体" w:cs="楷体"/>
                      <w:sz w:val="24"/>
                    </w:rPr>
                  </w:pPr>
                  <w:r>
                    <w:rPr>
                      <w:rFonts w:hint="eastAsia" w:ascii="仿宋" w:hAnsi="仿宋" w:eastAsia="仿宋" w:cs="仿宋"/>
                      <w:bCs/>
                      <w:color w:val="000000"/>
                      <w:szCs w:val="21"/>
                    </w:rPr>
                    <w:t>陈彩霞</w:t>
                  </w:r>
                </w:p>
              </w:tc>
            </w:tr>
          </w:tbl>
          <w:p>
            <w:pPr>
              <w:pStyle w:val="8"/>
              <w:widowControl w:val="0"/>
              <w:adjustRightInd/>
              <w:snapToGrid/>
              <w:spacing w:after="0" w:line="360" w:lineRule="auto"/>
              <w:ind w:firstLine="0" w:firstLineChars="0"/>
              <w:rPr>
                <w:rFonts w:ascii="黑体" w:hAnsi="黑体" w:eastAsia="黑体" w:cs="Times New Roman"/>
                <w:kern w:val="2"/>
                <w:sz w:val="32"/>
                <w:szCs w:val="32"/>
              </w:rPr>
            </w:pPr>
          </w:p>
        </w:tc>
      </w:tr>
    </w:tbl>
    <w:p>
      <w:pPr>
        <w:spacing w:line="540" w:lineRule="exact"/>
        <w:rPr>
          <w:rFonts w:hint="eastAsia" w:ascii="黑体" w:hAnsi="黑体" w:eastAsia="黑体"/>
          <w:sz w:val="32"/>
          <w:szCs w:val="32"/>
        </w:rPr>
      </w:pP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四、需要的保障、支持条件</w:t>
      </w:r>
    </w:p>
    <w:p>
      <w:pPr>
        <w:adjustRightInd w:val="0"/>
        <w:snapToGrid w:val="0"/>
        <w:spacing w:line="360" w:lineRule="auto"/>
        <w:jc w:val="left"/>
        <w:rPr>
          <w:rFonts w:ascii="宋体" w:hAnsi="宋体" w:eastAsia="宋体" w:cs="Times New Roman"/>
          <w:sz w:val="28"/>
          <w:szCs w:val="28"/>
        </w:rPr>
      </w:pPr>
      <w:r>
        <w:rPr>
          <w:rFonts w:hint="eastAsia" w:ascii="仿宋_GB2312" w:hAnsi="宋体" w:eastAsia="仿宋_GB2312" w:cs="宋体"/>
          <w:kern w:val="0"/>
          <w:sz w:val="28"/>
          <w:szCs w:val="28"/>
        </w:rPr>
        <w:t xml:space="preserve">  </w:t>
      </w:r>
    </w:p>
    <w:tbl>
      <w:tblPr>
        <w:tblStyle w:val="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4" w:type="dxa"/>
            <w:noWrap w:val="0"/>
            <w:vAlign w:val="top"/>
          </w:tcPr>
          <w:p>
            <w:pPr>
              <w:spacing w:after="0" w:line="360" w:lineRule="auto"/>
              <w:ind w:firstLine="480" w:firstLineChars="200"/>
              <w:rPr>
                <w:rFonts w:ascii="宋体" w:hAnsi="宋体" w:eastAsia="宋体" w:cs="Times New Roman"/>
                <w:sz w:val="28"/>
                <w:szCs w:val="28"/>
              </w:rPr>
            </w:pPr>
            <w:r>
              <w:rPr>
                <w:rFonts w:hint="eastAsia" w:ascii="宋体" w:hAnsi="宋体" w:eastAsia="宋体" w:cs="宋体"/>
                <w:sz w:val="24"/>
                <w:szCs w:val="24"/>
              </w:rPr>
              <w:t>需要新北区教育文体局物质上的支持，提供外出考察、观摩学习和教学交流的机会；需要常州市教研室、新北区教研室有关专家的鼎力支持和指导，经常给培育室的老师做指导和引领。培育室以新北区实验中学为主要研究基地，再辅以培育室成员所在学校，望各学校尽全力提供必要的物质支持与智力援助；培育室网站建设与运行所必需的网络服务设备和信息技术支持。</w:t>
            </w:r>
          </w:p>
        </w:tc>
      </w:tr>
    </w:tbl>
    <w:p>
      <w:pPr>
        <w:adjustRightInd w:val="0"/>
        <w:snapToGrid w:val="0"/>
        <w:spacing w:line="360" w:lineRule="auto"/>
        <w:jc w:val="left"/>
        <w:rPr>
          <w:rFonts w:ascii="宋体" w:hAnsi="宋体" w:eastAsia="宋体" w:cs="Times New Roman"/>
          <w:sz w:val="28"/>
          <w:szCs w:val="28"/>
        </w:rPr>
      </w:pPr>
    </w:p>
    <w:p>
      <w:pPr>
        <w:spacing w:line="540" w:lineRule="exact"/>
        <w:ind w:firstLine="140" w:firstLineChars="50"/>
        <w:rPr>
          <w:rFonts w:hint="eastAsia" w:ascii="仿宋_GB2312"/>
          <w:sz w:val="28"/>
        </w:rPr>
      </w:pPr>
    </w:p>
    <w:p>
      <w:pPr>
        <w:spacing w:line="540" w:lineRule="exact"/>
        <w:ind w:firstLine="140" w:firstLineChars="50"/>
        <w:rPr>
          <w:rFonts w:hint="eastAsia" w:ascii="仿宋_GB2312"/>
          <w:sz w:val="28"/>
        </w:rPr>
      </w:pP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五、培育室成员主要分工</w:t>
      </w:r>
    </w:p>
    <w:tbl>
      <w:tblPr>
        <w:tblStyle w:val="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4" w:type="dxa"/>
            <w:noWrap w:val="0"/>
            <w:vAlign w:val="top"/>
          </w:tcPr>
          <w:p>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领衔人作为培育室首席导师，负责制订培养方案（包括培养目标、培训课程、培训形式、研究专题、培训考核等），组织开展教学研究活动，并对研究活动进行全程管理。培育室成员积极参与各种学习与研究活动，承担和履行各自的研究任务和职责，并参与培育室的自主管理工作。</w:t>
            </w:r>
          </w:p>
          <w:p>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为有序地组织开展培育室活动，做好日常研究材料的收集、整理工作以及培育室活动的宣传、推广，特设计如下组织架构：</w:t>
            </w:r>
          </w:p>
          <w:p>
            <w:pPr>
              <w:spacing w:after="0" w:line="360" w:lineRule="auto"/>
              <w:rPr>
                <w:rFonts w:ascii="楷体" w:hAnsi="楷体" w:eastAsia="楷体"/>
                <w:sz w:val="24"/>
                <w:szCs w:val="24"/>
              </w:rPr>
            </w:pPr>
            <w:r>
              <w:rPr>
                <w:rFonts w:ascii="楷体" w:hAnsi="楷体" w:eastAsia="楷体"/>
                <w:sz w:val="24"/>
                <w:szCs w:val="24"/>
              </w:rPr>
              <w:t>1.</w:t>
            </w:r>
            <w:r>
              <w:rPr>
                <w:rFonts w:hint="eastAsia" w:ascii="楷体" w:hAnsi="楷体" w:eastAsia="楷体"/>
                <w:sz w:val="24"/>
                <w:szCs w:val="24"/>
              </w:rPr>
              <w:t>学习委员：负责</w:t>
            </w:r>
            <w:r>
              <w:rPr>
                <w:rFonts w:hint="eastAsia" w:ascii="楷体" w:hAnsi="楷体" w:eastAsia="楷体"/>
                <w:color w:val="000000"/>
                <w:sz w:val="24"/>
                <w:szCs w:val="24"/>
                <w:shd w:val="clear" w:color="auto" w:fill="FFFFFF"/>
              </w:rPr>
              <w:t>及时推荐与培育室课题研究项目相关的文章，并收集相关先进的教学理念，通过</w:t>
            </w:r>
            <w:r>
              <w:rPr>
                <w:rFonts w:ascii="楷体" w:hAnsi="楷体" w:eastAsia="楷体"/>
                <w:color w:val="000000"/>
                <w:sz w:val="24"/>
                <w:szCs w:val="24"/>
                <w:shd w:val="clear" w:color="auto" w:fill="FFFFFF"/>
              </w:rPr>
              <w:t>QQ</w:t>
            </w:r>
            <w:r>
              <w:rPr>
                <w:rFonts w:hint="eastAsia" w:ascii="楷体" w:hAnsi="楷体" w:eastAsia="楷体"/>
                <w:color w:val="000000"/>
                <w:sz w:val="24"/>
                <w:szCs w:val="24"/>
                <w:shd w:val="clear" w:color="auto" w:fill="FFFFFF"/>
              </w:rPr>
              <w:t>群或活动现场，组织成员进行理论学习，同时做好读书笔记整理、收集相关材料等工作。</w:t>
            </w:r>
          </w:p>
          <w:p>
            <w:pPr>
              <w:spacing w:after="0" w:line="360" w:lineRule="auto"/>
              <w:rPr>
                <w:rFonts w:ascii="楷体" w:hAnsi="楷体" w:eastAsia="楷体"/>
                <w:sz w:val="24"/>
                <w:szCs w:val="24"/>
              </w:rPr>
            </w:pPr>
            <w:r>
              <w:rPr>
                <w:rFonts w:ascii="楷体" w:hAnsi="楷体" w:eastAsia="楷体"/>
                <w:sz w:val="24"/>
                <w:szCs w:val="24"/>
              </w:rPr>
              <w:t>2.</w:t>
            </w:r>
            <w:r>
              <w:rPr>
                <w:rFonts w:hint="eastAsia" w:ascii="楷体" w:hAnsi="楷体" w:eastAsia="楷体"/>
                <w:color w:val="000000"/>
                <w:sz w:val="24"/>
                <w:szCs w:val="24"/>
                <w:shd w:val="clear" w:color="auto" w:fill="FFFFFF"/>
              </w:rPr>
              <w:t>组织委员：负责每次活动的组织、通知、召集，开展活动的签到和活动的后勤保障等工作。</w:t>
            </w:r>
          </w:p>
          <w:p>
            <w:pPr>
              <w:spacing w:after="0" w:line="360" w:lineRule="auto"/>
              <w:rPr>
                <w:rFonts w:ascii="楷体" w:hAnsi="楷体" w:eastAsia="楷体"/>
                <w:sz w:val="24"/>
                <w:szCs w:val="24"/>
              </w:rPr>
            </w:pPr>
            <w:r>
              <w:rPr>
                <w:rFonts w:ascii="楷体" w:hAnsi="楷体" w:eastAsia="楷体"/>
                <w:sz w:val="24"/>
                <w:szCs w:val="24"/>
              </w:rPr>
              <w:t>3.</w:t>
            </w:r>
            <w:r>
              <w:rPr>
                <w:rFonts w:hint="eastAsia" w:ascii="楷体" w:hAnsi="楷体" w:eastAsia="楷体"/>
                <w:color w:val="000000"/>
                <w:sz w:val="24"/>
                <w:szCs w:val="24"/>
                <w:shd w:val="clear" w:color="auto" w:fill="FFFFFF"/>
              </w:rPr>
              <w:t>宣传委员：负责活动照相、摄影、宣传报道、成果推广、报道活动动态、成员先进事迹等宣传工作。</w:t>
            </w:r>
          </w:p>
          <w:p>
            <w:pPr>
              <w:spacing w:after="0" w:line="360" w:lineRule="auto"/>
              <w:rPr>
                <w:rFonts w:ascii="楷体" w:hAnsi="楷体" w:eastAsia="楷体"/>
                <w:sz w:val="24"/>
                <w:szCs w:val="24"/>
              </w:rPr>
            </w:pPr>
            <w:r>
              <w:rPr>
                <w:rFonts w:ascii="楷体" w:hAnsi="楷体" w:eastAsia="楷体"/>
                <w:sz w:val="24"/>
                <w:szCs w:val="24"/>
              </w:rPr>
              <w:t>4.</w:t>
            </w:r>
            <w:r>
              <w:rPr>
                <w:rFonts w:hint="eastAsia" w:ascii="楷体" w:hAnsi="楷体" w:eastAsia="楷体"/>
                <w:sz w:val="24"/>
                <w:szCs w:val="24"/>
              </w:rPr>
              <w:t>网站管理员：</w:t>
            </w:r>
            <w:r>
              <w:rPr>
                <w:rFonts w:hint="eastAsia" w:ascii="楷体" w:hAnsi="楷体" w:eastAsia="楷体"/>
                <w:color w:val="000000"/>
                <w:sz w:val="24"/>
                <w:szCs w:val="24"/>
                <w:shd w:val="clear" w:color="auto" w:fill="FFFFFF"/>
              </w:rPr>
              <w:t>负责网站管理与建设</w:t>
            </w:r>
            <w:r>
              <w:rPr>
                <w:rFonts w:ascii="楷体" w:hAnsi="楷体" w:eastAsia="楷体"/>
                <w:color w:val="000000"/>
                <w:sz w:val="24"/>
                <w:szCs w:val="24"/>
                <w:shd w:val="clear" w:color="auto" w:fill="FFFFFF"/>
              </w:rPr>
              <w:t xml:space="preserve"> </w:t>
            </w:r>
            <w:r>
              <w:rPr>
                <w:rFonts w:hint="eastAsia" w:ascii="楷体" w:hAnsi="楷体" w:eastAsia="楷体"/>
                <w:color w:val="000000"/>
                <w:sz w:val="24"/>
                <w:szCs w:val="24"/>
                <w:shd w:val="clear" w:color="auto" w:fill="FFFFFF"/>
              </w:rPr>
              <w:t>，上传管理资源至培育室网站。</w:t>
            </w:r>
          </w:p>
          <w:p>
            <w:pPr>
              <w:spacing w:after="0" w:line="360" w:lineRule="auto"/>
              <w:rPr>
                <w:rFonts w:ascii="楷体" w:hAnsi="楷体" w:eastAsia="楷体"/>
                <w:sz w:val="24"/>
                <w:szCs w:val="24"/>
              </w:rPr>
            </w:pPr>
            <w:r>
              <w:rPr>
                <w:rFonts w:hint="eastAsia" w:ascii="楷体" w:hAnsi="楷体" w:eastAsia="楷体"/>
                <w:sz w:val="24"/>
                <w:szCs w:val="24"/>
              </w:rPr>
              <w:t>5</w:t>
            </w:r>
            <w:r>
              <w:rPr>
                <w:rFonts w:ascii="楷体" w:hAnsi="楷体" w:eastAsia="楷体"/>
                <w:sz w:val="24"/>
                <w:szCs w:val="24"/>
              </w:rPr>
              <w:t>.</w:t>
            </w:r>
            <w:r>
              <w:rPr>
                <w:rFonts w:hint="eastAsia" w:ascii="楷体" w:hAnsi="楷体" w:eastAsia="楷体"/>
                <w:color w:val="000000"/>
                <w:sz w:val="24"/>
                <w:szCs w:val="24"/>
                <w:shd w:val="clear" w:color="auto" w:fill="FFFFFF"/>
              </w:rPr>
              <w:t>档案管理员：负责每次活动材料的收集、整理、分类，归档；</w:t>
            </w:r>
            <w:r>
              <w:rPr>
                <w:rFonts w:hint="eastAsia" w:ascii="楷体" w:hAnsi="楷体" w:eastAsia="楷体"/>
                <w:sz w:val="24"/>
                <w:szCs w:val="24"/>
              </w:rPr>
              <w:t>负责</w:t>
            </w:r>
            <w:r>
              <w:rPr>
                <w:rFonts w:hint="eastAsia" w:ascii="楷体" w:hAnsi="楷体" w:eastAsia="楷体"/>
                <w:color w:val="000000"/>
                <w:sz w:val="24"/>
                <w:szCs w:val="24"/>
                <w:shd w:val="clear" w:color="auto" w:fill="FFFFFF"/>
              </w:rPr>
              <w:t>有关教学的教学设计、课后反思、课件及教学随笔等的收集整理。及时收集成员发表或获奖的论文、成员获得的各级各类奖励证书复印件，并做好登记，便于培育室对成员的年度考核。</w:t>
            </w:r>
          </w:p>
          <w:p>
            <w:pPr>
              <w:spacing w:after="0" w:line="360" w:lineRule="auto"/>
              <w:rPr>
                <w:rFonts w:ascii="仿宋" w:hAnsi="仿宋" w:eastAsia="仿宋"/>
                <w:sz w:val="28"/>
                <w:szCs w:val="28"/>
              </w:rPr>
            </w:pPr>
            <w:r>
              <w:rPr>
                <w:rFonts w:hint="eastAsia" w:ascii="楷体" w:hAnsi="楷体" w:eastAsia="楷体"/>
                <w:sz w:val="24"/>
                <w:szCs w:val="24"/>
              </w:rPr>
              <w:t>6</w:t>
            </w:r>
            <w:r>
              <w:rPr>
                <w:rFonts w:ascii="楷体" w:hAnsi="楷体" w:eastAsia="楷体"/>
                <w:sz w:val="24"/>
                <w:szCs w:val="24"/>
              </w:rPr>
              <w:t>.</w:t>
            </w:r>
            <w:r>
              <w:rPr>
                <w:rFonts w:hint="eastAsia" w:ascii="楷体" w:hAnsi="楷体" w:eastAsia="楷体"/>
                <w:sz w:val="24"/>
                <w:szCs w:val="24"/>
              </w:rPr>
              <w:t>现场记录员：两位老师轮流负责每次活动时，现场活动过程及分析内容的录入与整理等工作。</w:t>
            </w:r>
          </w:p>
        </w:tc>
      </w:tr>
    </w:tbl>
    <w:p>
      <w:pPr>
        <w:spacing w:line="540" w:lineRule="exact"/>
        <w:ind w:firstLine="140" w:firstLineChars="50"/>
        <w:rPr>
          <w:rFonts w:hint="eastAsia" w:ascii="仿宋_GB2312"/>
          <w:sz w:val="28"/>
        </w:rPr>
      </w:pP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六、培育室规章制度</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noWrap w:val="0"/>
            <w:vAlign w:val="top"/>
          </w:tcPr>
          <w:p>
            <w:pPr>
              <w:spacing w:after="0" w:line="360" w:lineRule="auto"/>
              <w:rPr>
                <w:rFonts w:ascii="宋体" w:hAnsi="宋体" w:eastAsia="宋体" w:cs="宋体"/>
                <w:b/>
                <w:sz w:val="28"/>
                <w:szCs w:val="32"/>
              </w:rPr>
            </w:pPr>
            <w:r>
              <w:rPr>
                <w:rFonts w:hint="eastAsia" w:ascii="宋体" w:hAnsi="宋体" w:eastAsia="宋体" w:cs="宋体"/>
                <w:b/>
                <w:sz w:val="28"/>
                <w:szCs w:val="32"/>
              </w:rPr>
              <w:t>1、培育室管理制度</w:t>
            </w:r>
          </w:p>
          <w:p>
            <w:pPr>
              <w:spacing w:after="0" w:line="360" w:lineRule="auto"/>
              <w:ind w:right="-103" w:rightChars="-49" w:firstLine="240" w:firstLineChars="100"/>
              <w:rPr>
                <w:rFonts w:ascii="楷体" w:hAnsi="楷体" w:eastAsia="楷体" w:cs="宋体"/>
                <w:sz w:val="24"/>
                <w:szCs w:val="24"/>
              </w:rPr>
            </w:pPr>
            <w:r>
              <w:rPr>
                <w:rFonts w:hint="eastAsia" w:ascii="楷体" w:hAnsi="楷体" w:eastAsia="楷体" w:cs="宋体"/>
                <w:sz w:val="24"/>
                <w:szCs w:val="24"/>
              </w:rPr>
              <w:t>（1）管理自律制度。每位培育室成员都是培育室的管理主体，承担管理与自我管理的职责，主动参与培育室的各项活动，确保培育室以良好质态运行。</w:t>
            </w:r>
          </w:p>
          <w:p>
            <w:pPr>
              <w:spacing w:after="0" w:line="360" w:lineRule="auto"/>
              <w:ind w:firstLine="240" w:firstLineChars="100"/>
              <w:rPr>
                <w:rFonts w:ascii="楷体" w:hAnsi="楷体" w:eastAsia="楷体" w:cs="宋体"/>
                <w:sz w:val="24"/>
                <w:szCs w:val="24"/>
              </w:rPr>
            </w:pPr>
            <w:r>
              <w:rPr>
                <w:rFonts w:ascii="楷体" w:hAnsi="楷体" w:eastAsia="楷体" w:cs="宋体"/>
                <w:sz w:val="24"/>
                <w:szCs w:val="24"/>
              </w:rPr>
              <w:t>（2）</w:t>
            </w:r>
            <w:r>
              <w:rPr>
                <w:rFonts w:hint="eastAsia" w:ascii="楷体" w:hAnsi="楷体" w:eastAsia="楷体" w:cs="宋体"/>
                <w:sz w:val="24"/>
                <w:szCs w:val="24"/>
              </w:rPr>
              <w:t>自觉实践制度。培育室成员深入实践，开设研究课、试验课，每学年不少于一次，发现和分析教学问题，提高教学实践能力，为研究提供素材和线索。</w:t>
            </w:r>
          </w:p>
          <w:p>
            <w:pPr>
              <w:spacing w:after="0" w:line="360" w:lineRule="auto"/>
              <w:ind w:firstLine="240" w:firstLineChars="100"/>
              <w:rPr>
                <w:rFonts w:ascii="楷体" w:hAnsi="楷体" w:eastAsia="楷体" w:cs="宋体"/>
                <w:sz w:val="24"/>
                <w:szCs w:val="24"/>
              </w:rPr>
            </w:pPr>
            <w:r>
              <w:rPr>
                <w:rFonts w:ascii="楷体" w:hAnsi="楷体" w:eastAsia="楷体" w:cs="宋体"/>
                <w:sz w:val="24"/>
                <w:szCs w:val="24"/>
              </w:rPr>
              <w:t>（3）</w:t>
            </w:r>
            <w:r>
              <w:rPr>
                <w:rFonts w:hint="eastAsia" w:ascii="楷体" w:hAnsi="楷体" w:eastAsia="楷体" w:cs="宋体"/>
                <w:sz w:val="24"/>
                <w:szCs w:val="24"/>
              </w:rPr>
              <w:t>自主学习制度。培育室成员每学年至少阅读两本教育专著，自费征订并认真阅读两种以上数学教育研究专业杂志，并撰写读书笔记。</w:t>
            </w:r>
          </w:p>
          <w:p>
            <w:pPr>
              <w:spacing w:after="0" w:line="360" w:lineRule="auto"/>
              <w:ind w:firstLine="240" w:firstLineChars="100"/>
              <w:rPr>
                <w:rFonts w:ascii="楷体" w:hAnsi="楷体" w:eastAsia="楷体" w:cs="宋体"/>
                <w:sz w:val="24"/>
                <w:szCs w:val="24"/>
              </w:rPr>
            </w:pPr>
            <w:r>
              <w:rPr>
                <w:rFonts w:ascii="楷体" w:hAnsi="楷体" w:eastAsia="楷体" w:cs="宋体"/>
                <w:sz w:val="24"/>
                <w:szCs w:val="24"/>
              </w:rPr>
              <w:t>（4）</w:t>
            </w:r>
            <w:r>
              <w:rPr>
                <w:rFonts w:hint="eastAsia" w:ascii="楷体" w:hAnsi="楷体" w:eastAsia="楷体" w:cs="宋体"/>
                <w:sz w:val="24"/>
                <w:szCs w:val="24"/>
              </w:rPr>
              <w:t>专题研究制度。培育室成员围绕研究专题每学年撰写三篇以上教学案例、教学反思或教育随笔和一篇具有较高质量的教学研究论文。</w:t>
            </w:r>
          </w:p>
          <w:p>
            <w:pPr>
              <w:spacing w:after="0" w:line="360" w:lineRule="auto"/>
              <w:ind w:firstLine="240" w:firstLineChars="100"/>
              <w:rPr>
                <w:rFonts w:ascii="楷体" w:hAnsi="楷体" w:eastAsia="楷体" w:cs="宋体"/>
                <w:sz w:val="24"/>
                <w:szCs w:val="24"/>
              </w:rPr>
            </w:pPr>
            <w:r>
              <w:rPr>
                <w:rFonts w:ascii="楷体" w:hAnsi="楷体" w:eastAsia="楷体" w:cs="宋体"/>
                <w:sz w:val="24"/>
                <w:szCs w:val="24"/>
              </w:rPr>
              <w:t>（5）</w:t>
            </w:r>
            <w:r>
              <w:rPr>
                <w:rFonts w:hint="eastAsia" w:ascii="楷体" w:hAnsi="楷体" w:eastAsia="楷体" w:cs="宋体"/>
                <w:sz w:val="24"/>
                <w:szCs w:val="24"/>
              </w:rPr>
              <w:t>网上互动制度。培育室成员应充分利用网络优势实行网上学习、教学交流与研讨，使网站成为培育室的动态工作站、资源生成场和成果辐射源。</w:t>
            </w:r>
          </w:p>
          <w:p>
            <w:pPr>
              <w:widowControl w:val="0"/>
              <w:adjustRightInd/>
              <w:snapToGrid/>
              <w:spacing w:after="0" w:line="360" w:lineRule="auto"/>
              <w:ind w:firstLine="240" w:firstLineChars="100"/>
              <w:jc w:val="both"/>
              <w:rPr>
                <w:rFonts w:ascii="宋体" w:hAnsi="宋体" w:eastAsia="宋体" w:cs="宋体"/>
                <w:sz w:val="28"/>
                <w:szCs w:val="32"/>
              </w:rPr>
            </w:pPr>
            <w:r>
              <w:rPr>
                <w:rFonts w:ascii="楷体" w:hAnsi="楷体" w:eastAsia="楷体" w:cs="宋体"/>
                <w:sz w:val="24"/>
                <w:szCs w:val="24"/>
              </w:rPr>
              <w:t>（6）</w:t>
            </w:r>
            <w:r>
              <w:rPr>
                <w:rFonts w:hint="eastAsia" w:ascii="楷体" w:hAnsi="楷体" w:eastAsia="楷体" w:cs="宋体"/>
                <w:sz w:val="24"/>
                <w:szCs w:val="24"/>
              </w:rPr>
              <w:t>自动退出制度。对连续两次无故缺席培育室活动的成员或对本应履行的研究任务推诿、敷衍的成员启动自动退出机制。</w:t>
            </w:r>
          </w:p>
          <w:p>
            <w:pPr>
              <w:widowControl w:val="0"/>
              <w:adjustRightInd/>
              <w:snapToGrid/>
              <w:spacing w:after="0" w:line="360" w:lineRule="auto"/>
              <w:jc w:val="both"/>
              <w:rPr>
                <w:rFonts w:ascii="宋体" w:hAnsi="宋体" w:eastAsia="宋体" w:cs="宋体"/>
                <w:b/>
                <w:sz w:val="28"/>
                <w:szCs w:val="32"/>
              </w:rPr>
            </w:pPr>
            <w:r>
              <w:rPr>
                <w:rFonts w:hint="eastAsia" w:ascii="宋体" w:hAnsi="宋体" w:eastAsia="宋体" w:cs="宋体"/>
                <w:b/>
                <w:sz w:val="28"/>
                <w:szCs w:val="32"/>
              </w:rPr>
              <w:t>2、培育室考核评优制度</w:t>
            </w:r>
          </w:p>
          <w:p>
            <w:pPr>
              <w:widowControl w:val="0"/>
              <w:adjustRightInd/>
              <w:snapToGrid/>
              <w:spacing w:after="0" w:line="360" w:lineRule="auto"/>
              <w:jc w:val="both"/>
              <w:rPr>
                <w:rFonts w:ascii="楷体" w:hAnsi="楷体" w:eastAsia="楷体" w:cs="Arial"/>
                <w:sz w:val="24"/>
                <w:szCs w:val="24"/>
              </w:rPr>
            </w:pPr>
            <w:r>
              <w:rPr>
                <w:rFonts w:hint="eastAsia" w:ascii="楷体" w:hAnsi="楷体" w:eastAsia="楷体"/>
                <w:sz w:val="24"/>
                <w:szCs w:val="24"/>
              </w:rPr>
              <w:t>（1）培育</w:t>
            </w:r>
            <w:r>
              <w:rPr>
                <w:rFonts w:hint="eastAsia" w:ascii="楷体" w:hAnsi="楷体" w:eastAsia="楷体" w:cs="Arial"/>
                <w:sz w:val="24"/>
                <w:szCs w:val="24"/>
              </w:rPr>
              <w:t>室根据每学年根据成员完成任务打分评选一次优秀</w:t>
            </w:r>
            <w:r>
              <w:rPr>
                <w:rFonts w:hint="eastAsia" w:ascii="楷体" w:hAnsi="楷体" w:eastAsia="楷体"/>
                <w:sz w:val="24"/>
                <w:szCs w:val="24"/>
              </w:rPr>
              <w:t>培育</w:t>
            </w:r>
            <w:r>
              <w:rPr>
                <w:rFonts w:hint="eastAsia" w:ascii="楷体" w:hAnsi="楷体" w:eastAsia="楷体" w:cs="Arial"/>
                <w:sz w:val="24"/>
                <w:szCs w:val="24"/>
              </w:rPr>
              <w:t>室成员，三年评选一次最佳成果奖。</w:t>
            </w:r>
          </w:p>
          <w:p>
            <w:pPr>
              <w:widowControl w:val="0"/>
              <w:adjustRightInd/>
              <w:snapToGrid/>
              <w:spacing w:after="0" w:line="360" w:lineRule="auto"/>
              <w:jc w:val="both"/>
              <w:rPr>
                <w:rFonts w:ascii="楷体" w:hAnsi="楷体" w:eastAsia="楷体" w:cs="Arial"/>
                <w:sz w:val="24"/>
                <w:szCs w:val="24"/>
              </w:rPr>
            </w:pPr>
            <w:r>
              <w:rPr>
                <w:rFonts w:hint="eastAsia" w:ascii="楷体" w:hAnsi="楷体" w:eastAsia="楷体" w:cs="Arial"/>
                <w:sz w:val="24"/>
                <w:szCs w:val="24"/>
              </w:rPr>
              <w:t>（2）</w:t>
            </w:r>
            <w:r>
              <w:rPr>
                <w:rFonts w:hint="eastAsia" w:ascii="楷体" w:hAnsi="楷体" w:eastAsia="楷体"/>
                <w:sz w:val="24"/>
                <w:szCs w:val="24"/>
              </w:rPr>
              <w:t>每位培育室成员</w:t>
            </w:r>
            <w:r>
              <w:rPr>
                <w:rFonts w:hint="eastAsia" w:ascii="楷体" w:hAnsi="楷体" w:eastAsia="楷体" w:cs="Arial"/>
                <w:sz w:val="24"/>
                <w:szCs w:val="24"/>
              </w:rPr>
              <w:t>上交</w:t>
            </w:r>
            <w:r>
              <w:rPr>
                <w:rFonts w:hint="eastAsia" w:ascii="楷体" w:hAnsi="楷体" w:eastAsia="楷体"/>
                <w:sz w:val="24"/>
                <w:szCs w:val="24"/>
              </w:rPr>
              <w:t>《个人三年发展规划》（5分）</w:t>
            </w:r>
            <w:r>
              <w:rPr>
                <w:rFonts w:hint="eastAsia" w:ascii="楷体" w:hAnsi="楷体" w:eastAsia="楷体" w:cs="Arial"/>
                <w:sz w:val="24"/>
                <w:szCs w:val="24"/>
              </w:rPr>
              <w:t>（成长目标清晰合理的加</w:t>
            </w:r>
            <w:r>
              <w:rPr>
                <w:rFonts w:ascii="楷体" w:hAnsi="楷体" w:eastAsia="楷体" w:cs="Arial"/>
                <w:sz w:val="24"/>
                <w:szCs w:val="24"/>
              </w:rPr>
              <w:t>1</w:t>
            </w:r>
            <w:r>
              <w:rPr>
                <w:rFonts w:hint="eastAsia" w:ascii="楷体" w:hAnsi="楷体" w:eastAsia="楷体" w:cs="Arial"/>
                <w:sz w:val="24"/>
                <w:szCs w:val="24"/>
              </w:rPr>
              <w:t>分；成长路径有效，研修任务明确的1分）；</w:t>
            </w:r>
          </w:p>
          <w:p>
            <w:pPr>
              <w:widowControl w:val="0"/>
              <w:adjustRightInd/>
              <w:snapToGrid/>
              <w:spacing w:after="0" w:line="360" w:lineRule="auto"/>
              <w:jc w:val="both"/>
              <w:rPr>
                <w:rFonts w:ascii="楷体" w:hAnsi="楷体" w:eastAsia="楷体" w:cs="Arial"/>
                <w:sz w:val="24"/>
                <w:szCs w:val="24"/>
              </w:rPr>
            </w:pPr>
            <w:r>
              <w:rPr>
                <w:rFonts w:hint="eastAsia" w:ascii="楷体" w:hAnsi="楷体" w:eastAsia="楷体" w:cs="Arial"/>
                <w:sz w:val="24"/>
                <w:szCs w:val="24"/>
              </w:rPr>
              <w:t>（3）参加培育室集体研讨活动（一次2分），撰写活动感受（一次2分）；</w:t>
            </w:r>
          </w:p>
          <w:p>
            <w:pPr>
              <w:widowControl w:val="0"/>
              <w:adjustRightInd/>
              <w:snapToGrid/>
              <w:spacing w:after="0" w:line="360" w:lineRule="auto"/>
              <w:jc w:val="both"/>
              <w:rPr>
                <w:rFonts w:ascii="楷体" w:hAnsi="楷体" w:eastAsia="楷体" w:cs="Arial"/>
                <w:sz w:val="24"/>
                <w:szCs w:val="24"/>
              </w:rPr>
            </w:pPr>
            <w:r>
              <w:rPr>
                <w:rFonts w:hint="eastAsia" w:ascii="楷体" w:hAnsi="楷体" w:eastAsia="楷体" w:cs="Arial"/>
                <w:sz w:val="24"/>
                <w:szCs w:val="24"/>
              </w:rPr>
              <w:t>（4）开设研究课、试验课（5分）（每多一次加2分，累计不超过10分）；</w:t>
            </w:r>
          </w:p>
          <w:p>
            <w:pPr>
              <w:widowControl w:val="0"/>
              <w:adjustRightInd/>
              <w:snapToGrid/>
              <w:spacing w:after="0" w:line="360" w:lineRule="auto"/>
              <w:jc w:val="both"/>
              <w:rPr>
                <w:rFonts w:ascii="楷体" w:hAnsi="楷体" w:eastAsia="楷体" w:cs="Arial"/>
                <w:sz w:val="24"/>
                <w:szCs w:val="24"/>
              </w:rPr>
            </w:pPr>
            <w:r>
              <w:rPr>
                <w:rFonts w:hint="eastAsia" w:ascii="楷体" w:hAnsi="楷体" w:eastAsia="楷体" w:cs="Arial"/>
                <w:sz w:val="24"/>
                <w:szCs w:val="24"/>
              </w:rPr>
              <w:t>（5）读书笔记两份（5分）；</w:t>
            </w:r>
          </w:p>
          <w:p>
            <w:pPr>
              <w:widowControl w:val="0"/>
              <w:adjustRightInd/>
              <w:snapToGrid/>
              <w:spacing w:after="0" w:line="360" w:lineRule="auto"/>
              <w:jc w:val="both"/>
              <w:rPr>
                <w:rFonts w:ascii="楷体" w:hAnsi="楷体" w:eastAsia="楷体" w:cs="Arial"/>
                <w:sz w:val="24"/>
                <w:szCs w:val="24"/>
              </w:rPr>
            </w:pPr>
            <w:r>
              <w:rPr>
                <w:rFonts w:hint="eastAsia" w:ascii="楷体" w:hAnsi="楷体" w:eastAsia="楷体" w:cs="Arial"/>
                <w:sz w:val="24"/>
                <w:szCs w:val="24"/>
              </w:rPr>
              <w:t>（6）撰写教学案例分析、学生作业分析（各5分）；</w:t>
            </w:r>
          </w:p>
          <w:p>
            <w:pPr>
              <w:widowControl w:val="0"/>
              <w:adjustRightInd/>
              <w:snapToGrid/>
              <w:spacing w:after="0" w:line="360" w:lineRule="auto"/>
              <w:jc w:val="both"/>
              <w:rPr>
                <w:rFonts w:ascii="楷体" w:hAnsi="楷体" w:eastAsia="楷体" w:cs="Arial"/>
                <w:sz w:val="24"/>
                <w:szCs w:val="24"/>
              </w:rPr>
            </w:pPr>
            <w:r>
              <w:rPr>
                <w:rFonts w:hint="eastAsia" w:ascii="楷体" w:hAnsi="楷体" w:eastAsia="楷体" w:cs="Arial"/>
                <w:sz w:val="24"/>
                <w:szCs w:val="24"/>
              </w:rPr>
              <w:t>（7）教学论文获奖或发表（获奖：区一等奖2分，市一等奖3分，省一等奖5分；发表：5分）；</w:t>
            </w:r>
          </w:p>
          <w:p>
            <w:pPr>
              <w:widowControl w:val="0"/>
              <w:adjustRightInd/>
              <w:snapToGrid/>
              <w:spacing w:after="0" w:line="360" w:lineRule="auto"/>
              <w:jc w:val="both"/>
              <w:rPr>
                <w:rFonts w:ascii="楷体" w:hAnsi="楷体" w:eastAsia="楷体" w:cs="Arial"/>
                <w:sz w:val="24"/>
                <w:szCs w:val="24"/>
              </w:rPr>
            </w:pPr>
            <w:r>
              <w:rPr>
                <w:rFonts w:hint="eastAsia" w:ascii="楷体" w:hAnsi="楷体" w:eastAsia="楷体" w:cs="Arial"/>
                <w:sz w:val="24"/>
                <w:szCs w:val="24"/>
              </w:rPr>
              <w:t>（8）教学竞赛获奖（区一等奖5分，市一等奖10，省一等奖15分）；</w:t>
            </w:r>
          </w:p>
          <w:p>
            <w:pPr>
              <w:widowControl w:val="0"/>
              <w:adjustRightInd/>
              <w:snapToGrid/>
              <w:spacing w:after="0" w:line="360" w:lineRule="auto"/>
              <w:jc w:val="both"/>
              <w:rPr>
                <w:rFonts w:ascii="楷体" w:hAnsi="楷体" w:eastAsia="楷体" w:cs="Arial"/>
                <w:sz w:val="24"/>
                <w:szCs w:val="24"/>
              </w:rPr>
            </w:pPr>
            <w:r>
              <w:rPr>
                <w:rFonts w:hint="eastAsia" w:ascii="楷体" w:hAnsi="楷体" w:eastAsia="楷体" w:cs="Arial"/>
                <w:sz w:val="24"/>
                <w:szCs w:val="24"/>
              </w:rPr>
              <w:t>（9）职称、梯队晋升（职称晋升3分）（区新秀3分、市新秀或区能手5分，市能手或区骨干8分）；</w:t>
            </w:r>
          </w:p>
          <w:p>
            <w:pPr>
              <w:widowControl w:val="0"/>
              <w:adjustRightInd/>
              <w:snapToGrid/>
              <w:spacing w:after="0" w:line="360" w:lineRule="auto"/>
              <w:jc w:val="both"/>
              <w:rPr>
                <w:rFonts w:ascii="仿宋_GB2312" w:hAnsi="宋体" w:eastAsia="仿宋_GB2312" w:cs="仿宋_GB2312"/>
              </w:rPr>
            </w:pPr>
            <w:r>
              <w:rPr>
                <w:rFonts w:hint="eastAsia" w:ascii="楷体" w:hAnsi="楷体" w:eastAsia="楷体" w:cs="Arial"/>
                <w:sz w:val="24"/>
                <w:szCs w:val="24"/>
              </w:rPr>
              <w:t>（10）综合荣誉（</w:t>
            </w:r>
            <w:r>
              <w:rPr>
                <w:rFonts w:hint="eastAsia" w:ascii="楷体" w:hAnsi="楷体" w:eastAsia="楷体" w:cs="仿宋_GB2312"/>
              </w:rPr>
              <w:t>区级综合荣誉加3分，市级加5分）</w:t>
            </w:r>
          </w:p>
          <w:p>
            <w:pPr>
              <w:widowControl w:val="0"/>
              <w:adjustRightInd/>
              <w:snapToGrid/>
              <w:spacing w:after="0" w:line="360" w:lineRule="auto"/>
              <w:jc w:val="both"/>
              <w:rPr>
                <w:rFonts w:ascii="宋体" w:hAnsi="宋体" w:eastAsia="宋体" w:cs="宋体"/>
                <w:b/>
                <w:sz w:val="28"/>
                <w:szCs w:val="32"/>
              </w:rPr>
            </w:pPr>
            <w:r>
              <w:rPr>
                <w:rFonts w:hint="eastAsia" w:ascii="宋体" w:hAnsi="宋体" w:eastAsia="宋体" w:cs="宋体"/>
                <w:b/>
                <w:sz w:val="28"/>
                <w:szCs w:val="32"/>
              </w:rPr>
              <w:t>3、培育室奖励制度</w:t>
            </w:r>
          </w:p>
          <w:p>
            <w:pPr>
              <w:spacing w:after="0" w:line="360" w:lineRule="auto"/>
              <w:rPr>
                <w:rFonts w:ascii="楷体" w:hAnsi="楷体" w:eastAsia="楷体" w:cs="Arial"/>
                <w:sz w:val="24"/>
                <w:szCs w:val="24"/>
              </w:rPr>
            </w:pPr>
            <w:r>
              <w:rPr>
                <w:rFonts w:hint="eastAsia" w:ascii="楷体" w:hAnsi="楷体" w:eastAsia="楷体" w:cs="Arial"/>
                <w:sz w:val="24"/>
                <w:szCs w:val="24"/>
              </w:rPr>
              <w:t>（1）对发表在市级以上报刊的论文和获奖成果按有关规定奖励。</w:t>
            </w:r>
          </w:p>
          <w:p>
            <w:pPr>
              <w:widowControl w:val="0"/>
              <w:adjustRightInd/>
              <w:snapToGrid/>
              <w:spacing w:after="0" w:line="360" w:lineRule="auto"/>
              <w:jc w:val="both"/>
              <w:rPr>
                <w:rFonts w:ascii="楷体" w:hAnsi="楷体" w:eastAsia="楷体" w:cs="Arial"/>
                <w:sz w:val="24"/>
                <w:szCs w:val="24"/>
              </w:rPr>
            </w:pPr>
            <w:r>
              <w:rPr>
                <w:rFonts w:hint="eastAsia" w:ascii="楷体" w:hAnsi="楷体" w:eastAsia="楷体"/>
                <w:sz w:val="24"/>
                <w:szCs w:val="24"/>
              </w:rPr>
              <w:t>（2）在区级及以上基本功、评优课教学比赛中，获得一等奖的成员</w:t>
            </w:r>
            <w:r>
              <w:rPr>
                <w:rFonts w:hint="eastAsia" w:ascii="楷体" w:hAnsi="楷体" w:eastAsia="楷体" w:cs="Arial"/>
                <w:sz w:val="24"/>
                <w:szCs w:val="24"/>
              </w:rPr>
              <w:t>按有关规定奖励。</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4759DD"/>
    <w:multiLevelType w:val="singleLevel"/>
    <w:tmpl w:val="F84759D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2DEF7483"/>
    <w:rsid w:val="2DEF7483"/>
    <w:rsid w:val="53856032"/>
    <w:rsid w:val="6D5E2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0"/>
    <w:pPr>
      <w:jc w:val="center"/>
    </w:pPr>
    <w:rPr>
      <w:rFonts w:eastAsia="微软简标宋"/>
      <w:sz w:val="44"/>
    </w:rPr>
  </w:style>
  <w:style w:type="paragraph" w:styleId="3">
    <w:name w:val="Normal (Web)"/>
    <w:basedOn w:val="1"/>
    <w:uiPriority w:val="0"/>
    <w:rPr>
      <w:sz w:val="24"/>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No Spacing"/>
    <w:qFormat/>
    <w:uiPriority w:val="1"/>
    <w:pPr>
      <w:adjustRightInd w:val="0"/>
      <w:snapToGrid w:val="0"/>
      <w:spacing w:after="0" w:line="240" w:lineRule="auto"/>
    </w:pPr>
    <w:rPr>
      <w:rFonts w:ascii="Tahoma" w:hAnsi="Tahoma" w:eastAsia="微软雅黑" w:cs="Times New Roman"/>
      <w:sz w:val="22"/>
      <w:szCs w:val="22"/>
      <w:lang w:val="en-US" w:eastAsia="zh-CN" w:bidi="ar-SA"/>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2023-08-20T08:05:00Z</dcterms:created>
  <dc:creator>f l y</dc:creator>
  <cp:lastModifiedBy>f l y</cp:lastModifiedBy>
  <dcterms:modified xsi:type="dcterms:W3CDTF">2023-09-12T12:41:00Z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ABE246D2913844A19F0AC59CBFCA0D25_11</vt:lpwstr>
  </property>
</Properties>
</file>