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《化学平衡》教学反思</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高二化学组 李淑敏</w:t>
      </w:r>
    </w:p>
    <w:p>
      <w:pPr>
        <w:spacing w:beforeLines="0" w:afterLines="0" w:line="400" w:lineRule="exact"/>
        <w:ind w:firstLine="48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化学平衡是中学化学的重要理论知识，但它大部分知识较抽象、理论性强，所以课堂教学的主体目标是培养学生的科学思维方法，重点是培养学生分析问题、解决问题的能力。回顾对化学平衡的教学过程，反思化学平衡的教学效果，有以下几方面感悟：</w:t>
      </w:r>
    </w:p>
    <w:p>
      <w:pPr>
        <w:spacing w:beforeLines="0" w:afterLines="0" w:line="400" w:lineRule="exact"/>
        <w:ind w:firstLine="48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首先，在教学中要注重化抽象为具体。新课引入时我先用演示实验“铬酸根离子与重铬酸根离子之间的颜色变化”来让学生获得平衡移动的直观感性认识，接着用推墙的例子做比喻解释浓度对化学平衡移动的影响，让学生对化学平衡从抽象的认识化为具体的认识。</w:t>
      </w:r>
    </w:p>
    <w:p>
      <w:pPr>
        <w:spacing w:beforeLines="0" w:afterLines="0" w:line="400" w:lineRule="exact"/>
        <w:ind w:firstLine="480"/>
        <w:rPr>
          <w:rFonts w:hint="eastAsia" w:ascii="Times New Roman" w:hAnsi="Times New Roman" w:eastAsia="宋体"/>
          <w:sz w:val="24"/>
          <w:szCs w:val="24"/>
          <w:vertAlign w:val="baseline"/>
          <w:lang w:val="en-US" w:eastAsia="zh-CN"/>
        </w:rPr>
      </w:pPr>
      <w:r>
        <w:rPr>
          <w:rFonts w:hint="eastAsia" w:ascii="Times New Roman" w:hAnsi="Times New Roman" w:eastAsia="宋体"/>
          <w:sz w:val="24"/>
          <w:szCs w:val="24"/>
          <w:lang w:val="en-US" w:eastAsia="zh-CN"/>
        </w:rPr>
        <w:t>其次，在讲解温度对平衡移动的影响时，因课本实验耗时较长，我做了一个改动，用NO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vertAlign w:val="baseline"/>
          <w:lang w:val="en-US" w:eastAsia="zh-CN"/>
        </w:rPr>
        <w:t>联通球在冷水和热水中的不同现象来解释温度对平衡的影响，实验更为简单直观。</w:t>
      </w:r>
    </w:p>
    <w:p>
      <w:pPr>
        <w:spacing w:beforeLines="0" w:afterLines="0" w:line="400" w:lineRule="exact"/>
        <w:ind w:firstLine="480"/>
        <w:rPr>
          <w:rFonts w:hint="eastAsia" w:ascii="Times New Roman" w:hAnsi="Times New Roman" w:eastAsia="宋体"/>
          <w:sz w:val="24"/>
          <w:szCs w:val="24"/>
          <w:lang w:val="en-US" w:eastAsia="zh-CN"/>
        </w:rPr>
      </w:pPr>
      <w:r>
        <w:rPr>
          <w:rFonts w:hint="eastAsia" w:ascii="Times New Roman" w:hAnsi="Times New Roman" w:eastAsia="宋体"/>
          <w:sz w:val="24"/>
          <w:szCs w:val="24"/>
          <w:vertAlign w:val="baseline"/>
          <w:lang w:val="en-US" w:eastAsia="zh-CN"/>
        </w:rPr>
        <w:t>化学平衡的知识检测主要有三方面：化学平衡状态的判断、化学平衡的计算以及化学平衡移动的判断和应用。这三方面均为重难点。在处理这类知识应用时要注意帮助学生总结解题方法。如化学平衡状态的判断各种资料上总结的是五花八门，但归根结底就是“正逆相等、变量不变”，化学平衡的移动关键在于领会勒夏特列原理的核心是减弱外界的变化，但减弱不等于消除。</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Times New Roman" w:hAnsi="Times New Roman" w:eastAsia="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09900D3B"/>
    <w:rsid w:val="0D1A7D7B"/>
    <w:rsid w:val="11234E2D"/>
    <w:rsid w:val="1A033089"/>
    <w:rsid w:val="239C1022"/>
    <w:rsid w:val="23A75914"/>
    <w:rsid w:val="287F53EF"/>
    <w:rsid w:val="2B9436E2"/>
    <w:rsid w:val="2C533B35"/>
    <w:rsid w:val="33E76678"/>
    <w:rsid w:val="35351333"/>
    <w:rsid w:val="3F516B05"/>
    <w:rsid w:val="48802BD8"/>
    <w:rsid w:val="4E8A5CE1"/>
    <w:rsid w:val="55187818"/>
    <w:rsid w:val="5B1A4C1B"/>
    <w:rsid w:val="613A1FDF"/>
    <w:rsid w:val="6C995646"/>
    <w:rsid w:val="71080A1A"/>
    <w:rsid w:val="75DC28C5"/>
    <w:rsid w:val="79311141"/>
    <w:rsid w:val="7BA519D5"/>
    <w:rsid w:val="7BCA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800</Words>
  <Characters>818</Characters>
  <Lines>0</Lines>
  <Paragraphs>0</Paragraphs>
  <TotalTime>47</TotalTime>
  <ScaleCrop>false</ScaleCrop>
  <LinksUpToDate>false</LinksUpToDate>
  <CharactersWithSpaces>819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2022-11-18T12:10:00Z</dcterms:created>
  <dc:creator>lsm</dc:creator>
  <cp:lastModifiedBy>lsm</cp:lastModifiedBy>
  <dcterms:modified xsi:type="dcterms:W3CDTF">2023-10-30T14:41:20Z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6C73B0B5F22243B39C064C80591C8AC2_13</vt:lpwstr>
  </property>
</Properties>
</file>