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eastAsia="zh-CN"/>
        </w:rPr>
        <w:t xml:space="preserve">学校办学理念：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0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办学理念：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服务儿童的快乐成长——保护童心、激发童乐、尊重童真、发展童趣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学校是儿童发展的服务者。“快乐成长”是学生发展的愿景，“服务儿童快乐成长”是学校的理念。“服务儿童的快乐成长”的具体内涵是：保护童心、激发童乐、尊重童真、发展童趣。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保护童心。杜威说，成人未必在任何方面都超越儿童。至少，童心是值得成人学习的。因此，教育未必是积极的“做加法”，还要防止不良影响。保护童心即是让儿童像儿童，而不是过早地社会化、成人化。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激发童乐。快乐是幸福的初级形态。有快乐的童年，才有幸福的成年。作为服务儿童的社会机构，学校有责任给孩子提供快乐童年。激发童乐，就是尽量让学生能够体会到学校生活和课堂学习的快乐，让学生能够在快乐中生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尊重童真。率真是儿童的天性。“夫童心者，绝假纯真，最初一念之本心也。”童真不仅是儿童的专利，也是成人的追求。孟子有言：“大人者，不失其赤子之心者也。”学校教育不能将童真视为幼稚，而应该尊重童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发展童趣。儿童的童稚、嬉戏，以至行动上流露出的可爱，即为“童趣”。学校教育不能单纯地用成人思维代替儿童思维，而应该尊重童真，发展童趣。发展童趣，不仅能够让儿童的学校生活充满趣味，而且能够增加成人社会的趣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eastAsia="zh-CN"/>
        </w:rPr>
        <w:t xml:space="preserve">学校教育追求：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1.发展主题：和乐教育——点燃生命灵性，享受共同生活，守望幸福童年，实现快乐成长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“和乐教育”源自中国古代儒家思想。儒家强调“和而不同”、“和实生物”，因而“和为贵”。同时，孔子认为“知之者不如好知者，好知者不如乐知者”，强调“乐学”的重要性。在当代教育语境下，“和乐教育”的内涵可以被解读为：“点燃生命灵性，享受共同生活，守望幸福童年，实现快乐成长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点燃生命灵性。“天命之谓性，率性之谓道，修道之谓教。”教育不是灌输，而是启发。“道大,天大,地大,人亦大。”人，作为万物之灵，被赋予了无与伦比的灵性。点燃每个生命的灵性，让他/她能对自己负责，是教育的起点，也是教育的使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享受共同生活。“万物并育而不相害，道并行而不相悖。”学会共同生活，是教育的重要目标；享受共同生活，是教育的不懈追求。学会求同存异，能够在相互交流中相互促进，能够在这种相互促进中寻找到乐趣，这是教育的重要使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守望幸福童年。教育不是生活的准备，教育本身就是生活。小学教育就是小学生的生活，就是儿童的生活。小学教育要守望小学生的幸福童年，为学生的终生幸福奠基。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实现快乐成长。教育即生长。生长过程中不可避免存在迷茫、彷徨和挫折。这些“生命之重”或许是不可或缺的“作料”，但却不应该是价值追求。生命应该追求幸福，教育应该追求快乐。能够让学生快乐完成的事情就没必要故意制造“挫折”。“挫折未必是教育”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2.发展愿景：把学校打造成一所积极向上、质量领先、特色鲜明、有地方影响力的现代农村小学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Chars="0" w:firstLine="606" w:firstLineChars="202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积极向上是学校的底色。学校应该坚持积极进取的态度，激励师生员工共同努力，奋发向上。学校管理者应该在学校营造积极向上的氛围，出台相关政策，引导师生共同努力。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Chars="0" w:firstLine="606" w:firstLineChars="202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质量领先是学校的基础。质量是学校的生命线。质量领先就是把学生培养质量作为学校工作的“重中之重”，把师生的工作导入到教学质量提升上。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Chars="0" w:firstLine="606" w:firstLineChars="202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特色鲜明。特色是学校的品牌。有品牌才有口碑。特色鲜明是要求学校挖掘自己的特色项目，不断凝聚学校特色，努力增强学校的辨识度。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Chars="0" w:firstLine="606" w:firstLineChars="202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有地方影响力。影响力就是领导力。有地方影响力就是在当地有领导力，有话语权，其理念与行动能够起到示范作用，能够为当地其他的学校效仿。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DdjNDIzOGQ0NTlkODQxM2RmZThjNjc3ZjFkODIifQ=="/>
  </w:docVars>
  <w:rsids>
    <w:rsidRoot w:val="71203453"/>
    <w:rsid w:val="7120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2023-10-30T09:00:00Z</dcterms:created>
  <dc:creator>upset</dc:creator>
  <cp:lastModifiedBy>upset</cp:lastModifiedBy>
  <dcterms:modified xsi:type="dcterms:W3CDTF">2023-10-30T09:02:38Z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8B4852993C024BB1999547856EB35F19_11</vt:lpwstr>
  </property>
</Properties>
</file>