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eastAsia="黑体"/>
          <w:b/>
          <w:bCs/>
          <w:color w:val="000000"/>
          <w:sz w:val="32"/>
        </w:rPr>
      </w:pPr>
      <w:r>
        <w:rPr>
          <w:rFonts w:hint="eastAsia" w:eastAsia="黑体"/>
          <w:b/>
          <w:bCs/>
          <w:color w:val="000000"/>
          <w:sz w:val="32"/>
        </w:rPr>
        <w:t>常州市新北区新桥街道中心幼儿园（新龙园区）周日活动安排</w:t>
      </w:r>
    </w:p>
    <w:p>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   小</w:t>
      </w:r>
      <w:r>
        <w:rPr>
          <w:rFonts w:hint="eastAsia" w:ascii="宋体" w:hAnsi="宋体"/>
          <w:color w:val="000000"/>
          <w:szCs w:val="21"/>
          <w:u w:val="single"/>
        </w:rPr>
        <w:t xml:space="preserve"> </w:t>
      </w:r>
      <w:r>
        <w:rPr>
          <w:rFonts w:hint="eastAsia" w:ascii="宋体" w:hAnsi="宋体"/>
          <w:color w:val="000000"/>
          <w:szCs w:val="21"/>
          <w:u w:val="single"/>
          <w:lang w:val="en-US" w:eastAsia="zh-CN"/>
        </w:rPr>
        <w:t>四</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w:t>
      </w:r>
      <w:r>
        <w:rPr>
          <w:rFonts w:ascii="宋体" w:hAnsi="宋体"/>
          <w:color w:val="000000"/>
          <w:szCs w:val="21"/>
          <w:u w:val="single"/>
        </w:rPr>
        <w:t>2023</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w:t>
      </w:r>
      <w:r>
        <w:rPr>
          <w:rFonts w:ascii="宋体" w:hAnsi="宋体"/>
          <w:color w:val="000000"/>
          <w:u w:val="single"/>
        </w:rPr>
        <w:t>10</w:t>
      </w:r>
      <w:r>
        <w:rPr>
          <w:rFonts w:hint="eastAsia" w:ascii="宋体" w:hAnsi="宋体"/>
          <w:color w:val="000000"/>
          <w:u w:val="single"/>
        </w:rPr>
        <w:t xml:space="preserve"> </w:t>
      </w:r>
      <w:r>
        <w:rPr>
          <w:rFonts w:hint="eastAsia" w:ascii="宋体" w:hAnsi="宋体"/>
          <w:color w:val="000000"/>
        </w:rPr>
        <w:t xml:space="preserve">月 </w:t>
      </w:r>
      <w:r>
        <w:rPr>
          <w:rFonts w:hint="eastAsia" w:ascii="宋体" w:hAnsi="宋体"/>
          <w:color w:val="000000"/>
          <w:u w:val="single"/>
        </w:rPr>
        <w:t xml:space="preserve"> </w:t>
      </w:r>
      <w:r>
        <w:rPr>
          <w:rFonts w:ascii="宋体" w:hAnsi="宋体"/>
          <w:color w:val="000000"/>
          <w:u w:val="single"/>
        </w:rPr>
        <w:t>30</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w:t>
      </w:r>
      <w:r>
        <w:rPr>
          <w:rFonts w:ascii="宋体" w:hAnsi="宋体"/>
          <w:color w:val="000000"/>
          <w:u w:val="single"/>
        </w:rPr>
        <w:t>11</w:t>
      </w:r>
      <w:r>
        <w:rPr>
          <w:rFonts w:hint="eastAsia" w:ascii="宋体" w:hAnsi="宋体"/>
          <w:color w:val="000000"/>
        </w:rPr>
        <w:t>月</w:t>
      </w:r>
      <w:r>
        <w:rPr>
          <w:rFonts w:hint="eastAsia" w:ascii="宋体" w:hAnsi="宋体"/>
          <w:color w:val="000000"/>
          <w:u w:val="single"/>
        </w:rPr>
        <w:t xml:space="preserve"> </w:t>
      </w:r>
      <w:r>
        <w:rPr>
          <w:rFonts w:ascii="宋体" w:hAnsi="宋体"/>
          <w:color w:val="000000"/>
          <w:u w:val="single"/>
        </w:rPr>
        <w:t>3</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九 </w:t>
      </w:r>
      <w:r>
        <w:rPr>
          <w:rFonts w:hint="eastAsia" w:ascii="宋体" w:hAnsi="宋体"/>
          <w:color w:val="000000"/>
          <w:szCs w:val="21"/>
        </w:rPr>
        <w:t>周</w:t>
      </w:r>
    </w:p>
    <w:tbl>
      <w:tblPr>
        <w:tblStyle w:val="6"/>
        <w:tblpPr w:leftFromText="180" w:rightFromText="180" w:vertAnchor="text" w:horzAnchor="margin" w:tblpY="26"/>
        <w:tblW w:w="991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0"/>
        <w:gridCol w:w="893"/>
        <w:gridCol w:w="86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13" w:hRule="atLeast"/>
        </w:trPr>
        <w:tc>
          <w:tcPr>
            <w:tcW w:w="1303" w:type="dxa"/>
            <w:gridSpan w:val="2"/>
            <w:vMerge w:val="restart"/>
            <w:tcBorders>
              <w:top w:val="single" w:color="auto" w:sz="4" w:space="0"/>
              <w:right w:val="single" w:color="auto" w:sz="4" w:space="0"/>
            </w:tcBorders>
            <w:vAlign w:val="center"/>
          </w:tcPr>
          <w:p>
            <w:pPr>
              <w:pStyle w:val="2"/>
              <w:spacing w:after="0" w:line="320" w:lineRule="exact"/>
              <w:rPr>
                <w:kern w:val="2"/>
                <w:sz w:val="21"/>
                <w:szCs w:val="21"/>
              </w:rPr>
            </w:pPr>
            <w:r>
              <w:rPr>
                <w:rFonts w:hint="eastAsia"/>
                <w:kern w:val="2"/>
                <w:sz w:val="21"/>
                <w:szCs w:val="21"/>
              </w:rPr>
              <w:t>本周主题：</w:t>
            </w:r>
          </w:p>
          <w:p>
            <w:pPr>
              <w:pStyle w:val="2"/>
              <w:spacing w:after="0" w:line="320" w:lineRule="exact"/>
              <w:ind w:firstLine="482" w:firstLineChars="200"/>
              <w:rPr>
                <w:rFonts w:asciiTheme="majorEastAsia" w:hAnsiTheme="majorEastAsia" w:eastAsiaTheme="majorEastAsia" w:cstheme="majorEastAsia"/>
                <w:b/>
                <w:kern w:val="2"/>
                <w:sz w:val="24"/>
                <w:szCs w:val="24"/>
              </w:rPr>
            </w:pPr>
            <w:r>
              <w:rPr>
                <w:rFonts w:hint="eastAsia" w:asciiTheme="majorEastAsia" w:hAnsiTheme="majorEastAsia" w:eastAsiaTheme="majorEastAsia" w:cstheme="majorEastAsia"/>
                <w:b/>
                <w:kern w:val="2"/>
                <w:sz w:val="24"/>
                <w:szCs w:val="24"/>
              </w:rPr>
              <w:t>秋叶飘（四）</w:t>
            </w:r>
          </w:p>
        </w:tc>
        <w:tc>
          <w:tcPr>
            <w:tcW w:w="8615" w:type="dxa"/>
            <w:tcBorders>
              <w:top w:val="single" w:color="auto" w:sz="4" w:space="0"/>
              <w:left w:val="single" w:color="auto" w:sz="4" w:space="0"/>
              <w:bottom w:val="single" w:color="auto" w:sz="4" w:space="0"/>
            </w:tcBorders>
          </w:tcPr>
          <w:p>
            <w:pPr>
              <w:spacing w:line="32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 xml:space="preserve">幼儿基础分析： </w:t>
            </w:r>
          </w:p>
          <w:p>
            <w:pPr>
              <w:spacing w:line="320" w:lineRule="exact"/>
              <w:ind w:firstLine="420" w:firstLineChars="200"/>
              <w:rPr>
                <w:color w:val="000000"/>
                <w:szCs w:val="21"/>
              </w:rPr>
            </w:pPr>
            <w:r>
              <w:rPr>
                <w:rFonts w:hint="eastAsia"/>
                <w:color w:val="000000"/>
                <w:szCs w:val="21"/>
              </w:rPr>
              <w:t>通过三周的活动孩子们已经感知了秋天树叶颜色的多样，聆听了秋叶的声音，观赏了秋天特有的植物……小朋友们从方方面面感受到了秋天的美，从小朋友们的言行和举止中无时无刻透露出他们对秋天的兴趣和感受。</w:t>
            </w:r>
          </w:p>
          <w:p>
            <w:pPr>
              <w:spacing w:line="320" w:lineRule="exact"/>
              <w:ind w:firstLine="420" w:firstLineChars="200"/>
              <w:rPr>
                <w:rFonts w:ascii="宋体" w:hAnsi="宋体"/>
                <w:szCs w:val="21"/>
              </w:rPr>
            </w:pPr>
            <w:r>
              <w:rPr>
                <w:rFonts w:hint="eastAsia"/>
                <w:color w:val="000000"/>
                <w:szCs w:val="21"/>
              </w:rPr>
              <w:t>在吃水果时豆豆产生了一个疑问：“为什么橘子皮是绿色的呢？”有的小朋友反驳道：“橘子皮是黄色的啊。”除了橘子，秋天还有哪些水果呢？孩子们对秋天的水果产生了兴趣。经过调查</w:t>
            </w:r>
            <w:r>
              <w:rPr>
                <w:rFonts w:hint="eastAsia"/>
                <w:color w:val="000000"/>
                <w:szCs w:val="21"/>
                <w:lang w:val="en-US" w:eastAsia="zh-CN"/>
              </w:rPr>
              <w:t>20</w:t>
            </w:r>
            <w:r>
              <w:rPr>
                <w:rFonts w:hint="eastAsia"/>
                <w:color w:val="000000"/>
                <w:szCs w:val="21"/>
              </w:rPr>
              <w:t>名幼儿对于秋季有哪些水果很感兴趣；</w:t>
            </w:r>
            <w:r>
              <w:rPr>
                <w:rFonts w:hint="eastAsia"/>
                <w:color w:val="000000"/>
                <w:szCs w:val="21"/>
                <w:lang w:val="en-US" w:eastAsia="zh-CN"/>
              </w:rPr>
              <w:t>8</w:t>
            </w:r>
            <w:r>
              <w:rPr>
                <w:rFonts w:hint="eastAsia"/>
                <w:color w:val="000000"/>
                <w:szCs w:val="21"/>
              </w:rPr>
              <w:t>名幼儿想知道其他季节也会有秋天“限定”的水果吗？</w:t>
            </w:r>
            <w:r>
              <w:rPr>
                <w:rFonts w:hint="eastAsia"/>
                <w:color w:val="000000"/>
                <w:szCs w:val="21"/>
                <w:lang w:val="en-US" w:eastAsia="zh-CN"/>
              </w:rPr>
              <w:t>7</w:t>
            </w:r>
            <w:r>
              <w:rPr>
                <w:rFonts w:hint="eastAsia"/>
                <w:color w:val="000000"/>
                <w:szCs w:val="21"/>
              </w:rPr>
              <w:t>名幼儿想了解水果的营养价值……因此，本周我们本周将继续围绕主题《秋叶飘》开展主题活动，以秋天的水果为主引导幼儿进一步认识秋天，体验丰收的喜悦。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4" w:hRule="atLeast"/>
        </w:trPr>
        <w:tc>
          <w:tcPr>
            <w:tcW w:w="1303" w:type="dxa"/>
            <w:gridSpan w:val="2"/>
            <w:vMerge w:val="continue"/>
            <w:tcBorders>
              <w:bottom w:val="single" w:color="auto" w:sz="4" w:space="0"/>
              <w:right w:val="single" w:color="auto" w:sz="4" w:space="0"/>
            </w:tcBorders>
            <w:vAlign w:val="center"/>
          </w:tcPr>
          <w:p>
            <w:pPr>
              <w:widowControl/>
              <w:spacing w:line="320" w:lineRule="exact"/>
              <w:jc w:val="left"/>
              <w:rPr>
                <w:rFonts w:asciiTheme="majorEastAsia" w:hAnsiTheme="majorEastAsia" w:eastAsiaTheme="majorEastAsia" w:cstheme="majorEastAsia"/>
                <w:szCs w:val="21"/>
              </w:rPr>
            </w:pPr>
          </w:p>
        </w:tc>
        <w:tc>
          <w:tcPr>
            <w:tcW w:w="8615" w:type="dxa"/>
            <w:tcBorders>
              <w:top w:val="single" w:color="auto" w:sz="4" w:space="0"/>
              <w:left w:val="single" w:color="auto" w:sz="4" w:space="0"/>
              <w:bottom w:val="single" w:color="auto" w:sz="4" w:space="0"/>
            </w:tcBorders>
          </w:tcPr>
          <w:p>
            <w:pPr>
              <w:spacing w:line="32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周发展目标：</w:t>
            </w:r>
          </w:p>
          <w:p>
            <w:pPr>
              <w:spacing w:line="320" w:lineRule="exact"/>
              <w:rPr>
                <w:rFonts w:ascii="宋体" w:hAnsi="宋体"/>
                <w:color w:val="000000"/>
                <w:szCs w:val="21"/>
              </w:rPr>
            </w:pPr>
            <w:r>
              <w:rPr>
                <w:rFonts w:hint="eastAsia" w:ascii="宋体" w:hAnsi="宋体"/>
                <w:color w:val="000000"/>
                <w:szCs w:val="21"/>
              </w:rPr>
              <w:t>1.</w:t>
            </w:r>
            <w:r>
              <w:rPr>
                <w:rFonts w:hint="eastAsia" w:ascii="宋体" w:hAnsi="宋体" w:cs="宋体"/>
                <w:kern w:val="0"/>
                <w:szCs w:val="21"/>
              </w:rPr>
              <w:t>运用语言、绘画等方式</w:t>
            </w:r>
            <w:r>
              <w:rPr>
                <w:rStyle w:val="8"/>
                <w:rFonts w:hint="eastAsia" w:ascii="宋体" w:hAnsi="宋体" w:cs="宋体"/>
                <w:szCs w:val="21"/>
              </w:rPr>
              <w:t>表现对秋天水果的认知，加深对于秋天的喜爱情感</w:t>
            </w:r>
            <w:r>
              <w:rPr>
                <w:rFonts w:hint="eastAsia" w:ascii="宋体" w:hAnsi="宋体" w:cs="宋体"/>
                <w:color w:val="000000"/>
                <w:szCs w:val="21"/>
              </w:rPr>
              <w:t>。</w:t>
            </w:r>
          </w:p>
          <w:p>
            <w:pPr>
              <w:spacing w:line="320" w:lineRule="exact"/>
              <w:jc w:val="left"/>
              <w:rPr>
                <w:rFonts w:ascii="宋体" w:hAnsi="宋体" w:cs="宋体"/>
                <w:bCs/>
                <w:szCs w:val="21"/>
              </w:rPr>
            </w:pPr>
            <w:r>
              <w:rPr>
                <w:rFonts w:hint="eastAsia" w:ascii="宋体" w:hAnsi="宋体"/>
                <w:color w:val="000000"/>
                <w:szCs w:val="21"/>
              </w:rPr>
              <w:t>2.尝试观察秋天的水果，感受秋天</w:t>
            </w:r>
            <w:r>
              <w:rPr>
                <w:rFonts w:hint="eastAsia"/>
                <w:color w:val="000000"/>
                <w:szCs w:val="21"/>
              </w:rPr>
              <w:t>是丰收的季节。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43" w:hRule="atLeast"/>
        </w:trPr>
        <w:tc>
          <w:tcPr>
            <w:tcW w:w="1303" w:type="dxa"/>
            <w:gridSpan w:val="2"/>
            <w:tcBorders>
              <w:top w:val="single" w:color="auto" w:sz="4" w:space="0"/>
              <w:bottom w:val="single" w:color="auto" w:sz="4" w:space="0"/>
              <w:right w:val="single" w:color="auto" w:sz="4" w:space="0"/>
            </w:tcBorders>
            <w:vAlign w:val="center"/>
          </w:tcPr>
          <w:p>
            <w:pPr>
              <w:spacing w:line="32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615" w:type="dxa"/>
            <w:tcBorders>
              <w:top w:val="single" w:color="auto" w:sz="4" w:space="0"/>
              <w:left w:val="single" w:color="auto" w:sz="4" w:space="0"/>
              <w:bottom w:val="single" w:color="auto" w:sz="4" w:space="0"/>
            </w:tcBorders>
            <w:vAlign w:val="center"/>
          </w:tcPr>
          <w:p>
            <w:pPr>
              <w:spacing w:line="320" w:lineRule="exact"/>
              <w:jc w:val="left"/>
              <w:rPr>
                <w:b/>
                <w:bCs/>
                <w:szCs w:val="21"/>
              </w:rPr>
            </w:pPr>
            <w:r>
              <w:rPr>
                <w:rFonts w:hint="eastAsia"/>
                <w:b/>
                <w:bCs/>
                <w:szCs w:val="21"/>
              </w:rPr>
              <w:t>区域环境</w:t>
            </w:r>
            <w:r>
              <w:rPr>
                <w:b/>
                <w:bCs/>
                <w:szCs w:val="21"/>
              </w:rPr>
              <w:t>：</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lang w:eastAsia="zh-Hans"/>
              </w:rPr>
              <w:t>.</w:t>
            </w:r>
            <w:r>
              <w:rPr>
                <w:rFonts w:hint="eastAsia" w:asciiTheme="minorEastAsia" w:hAnsiTheme="minorEastAsia" w:eastAsiaTheme="minorEastAsia"/>
                <w:szCs w:val="21"/>
              </w:rPr>
              <w:t>娃娃家</w:t>
            </w:r>
            <w:r>
              <w:rPr>
                <w:rFonts w:hint="eastAsia" w:ascii="宋体" w:hAnsi="宋体" w:cs="宋体"/>
                <w:szCs w:val="21"/>
              </w:rPr>
              <w:t>增加化妆品，供幼儿情境性游戏</w:t>
            </w:r>
            <w:r>
              <w:rPr>
                <w:rFonts w:hint="eastAsia" w:asciiTheme="minorEastAsia" w:hAnsiTheme="minorEastAsia" w:eastAsiaTheme="minorEastAsia"/>
                <w:szCs w:val="21"/>
              </w:rPr>
              <w:t>；</w:t>
            </w:r>
          </w:p>
          <w:p>
            <w:pPr>
              <w:spacing w:line="320" w:lineRule="exact"/>
              <w:jc w:val="left"/>
              <w:rPr>
                <w:rFonts w:asciiTheme="minorEastAsia" w:hAnsiTheme="minorEastAsia" w:eastAsiaTheme="minorEastAsia"/>
                <w:szCs w:val="21"/>
              </w:rPr>
            </w:pPr>
            <w:r>
              <w:rPr>
                <w:rFonts w:hint="eastAsia" w:asciiTheme="minorEastAsia" w:hAnsiTheme="minorEastAsia" w:eastAsiaTheme="minorEastAsia"/>
                <w:szCs w:val="21"/>
              </w:rPr>
              <w:t>2.美工区投放</w:t>
            </w:r>
            <w:r>
              <w:rPr>
                <w:rFonts w:hint="eastAsia" w:ascii="宋体" w:hAnsi="宋体" w:cs="宋体"/>
                <w:szCs w:val="21"/>
              </w:rPr>
              <w:t>提供各种水果，如：柚子、柿子、石榴等，供幼儿涂色</w:t>
            </w:r>
            <w:r>
              <w:rPr>
                <w:rFonts w:hint="eastAsia" w:asciiTheme="minorEastAsia" w:hAnsiTheme="minorEastAsia" w:eastAsiaTheme="minorEastAsia"/>
                <w:szCs w:val="21"/>
              </w:rPr>
              <w:t>；</w:t>
            </w:r>
          </w:p>
          <w:p>
            <w:pPr>
              <w:spacing w:line="320" w:lineRule="exact"/>
              <w:jc w:val="left"/>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图书角</w:t>
            </w:r>
            <w:r>
              <w:rPr>
                <w:rFonts w:hint="eastAsia" w:cs="宋体" w:asciiTheme="minorEastAsia" w:hAnsiTheme="minorEastAsia" w:eastAsiaTheme="minorEastAsia"/>
                <w:szCs w:val="21"/>
              </w:rPr>
              <w:t>投放绘本《农场》、《丰收的秋天》、《水果大比拼》等，供幼儿自主阅读讲述</w:t>
            </w:r>
            <w:r>
              <w:rPr>
                <w:rFonts w:hint="eastAsia" w:asciiTheme="minorEastAsia" w:hAnsiTheme="minorEastAsia" w:eastAsiaTheme="minorEastAsia"/>
                <w:szCs w:val="21"/>
              </w:rPr>
              <w:t>；</w:t>
            </w:r>
          </w:p>
          <w:p>
            <w:pPr>
              <w:spacing w:line="320" w:lineRule="exact"/>
              <w:jc w:val="left"/>
              <w:rPr>
                <w:szCs w:val="21"/>
              </w:rPr>
            </w:pPr>
            <w:r>
              <w:rPr>
                <w:rFonts w:hint="eastAsia" w:asciiTheme="minorEastAsia" w:hAnsiTheme="minorEastAsia" w:eastAsiaTheme="minorEastAsia"/>
                <w:szCs w:val="21"/>
              </w:rPr>
              <w:t>4</w:t>
            </w:r>
            <w:r>
              <w:rPr>
                <w:rFonts w:asciiTheme="minorEastAsia" w:hAnsiTheme="minorEastAsia" w:eastAsiaTheme="minorEastAsia"/>
                <w:szCs w:val="21"/>
              </w:rPr>
              <w:t>.</w:t>
            </w:r>
            <w:r>
              <w:rPr>
                <w:rFonts w:hint="eastAsia" w:cs="宋体" w:asciiTheme="minorEastAsia" w:hAnsiTheme="minorEastAsia" w:eastAsiaTheme="minorEastAsia"/>
                <w:szCs w:val="21"/>
              </w:rPr>
              <w:t>自然角投放秋天的蔬菜和水果、小金鱼和小乌龟供幼儿</w:t>
            </w:r>
            <w:r>
              <w:rPr>
                <w:rFonts w:hint="eastAsia" w:cs="宋体" w:asciiTheme="minorEastAsia" w:hAnsiTheme="minorEastAsia" w:eastAsiaTheme="minorEastAsia"/>
                <w:szCs w:val="21"/>
                <w:lang w:eastAsia="zh-Hans"/>
              </w:rPr>
              <w:t>观察</w:t>
            </w:r>
            <w:r>
              <w:rPr>
                <w:rFonts w:hint="eastAsia" w:cs="宋体"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3" w:hRule="atLeast"/>
        </w:trPr>
        <w:tc>
          <w:tcPr>
            <w:tcW w:w="1303" w:type="dxa"/>
            <w:gridSpan w:val="2"/>
            <w:tcBorders>
              <w:top w:val="single" w:color="auto" w:sz="4" w:space="0"/>
              <w:bottom w:val="single" w:color="auto" w:sz="4" w:space="0"/>
              <w:right w:val="single" w:color="auto" w:sz="4" w:space="0"/>
            </w:tcBorders>
            <w:vAlign w:val="center"/>
          </w:tcPr>
          <w:p>
            <w:pPr>
              <w:spacing w:line="32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615" w:type="dxa"/>
            <w:tcBorders>
              <w:top w:val="single" w:color="auto" w:sz="4" w:space="0"/>
              <w:left w:val="single" w:color="auto" w:sz="4" w:space="0"/>
              <w:bottom w:val="single" w:color="auto" w:sz="4" w:space="0"/>
            </w:tcBorders>
          </w:tcPr>
          <w:p>
            <w:pPr>
              <w:tabs>
                <w:tab w:val="left" w:pos="312"/>
              </w:tabs>
              <w:spacing w:line="320" w:lineRule="exact"/>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rPr>
              <w:t>一口饭一口菜，</w:t>
            </w:r>
            <w:r>
              <w:rPr>
                <w:rFonts w:hint="eastAsia"/>
                <w:color w:val="000000"/>
                <w:szCs w:val="21"/>
              </w:rPr>
              <w:t>在一定时间内</w:t>
            </w:r>
            <w:r>
              <w:rPr>
                <w:rFonts w:hint="eastAsia" w:ascii="宋体" w:hAnsi="宋体" w:cs="宋体"/>
                <w:color w:val="000000"/>
                <w:szCs w:val="21"/>
              </w:rPr>
              <w:t>能</w:t>
            </w:r>
            <w:r>
              <w:rPr>
                <w:rFonts w:hint="eastAsia"/>
                <w:color w:val="000000"/>
                <w:szCs w:val="21"/>
              </w:rPr>
              <w:t>独自吃完自己的一份饭菜</w:t>
            </w:r>
            <w:r>
              <w:rPr>
                <w:rFonts w:hint="eastAsia" w:ascii="宋体" w:hAnsi="宋体"/>
                <w:szCs w:val="21"/>
              </w:rPr>
              <w:t>。</w:t>
            </w:r>
          </w:p>
          <w:p>
            <w:pPr>
              <w:spacing w:line="320" w:lineRule="exact"/>
              <w:rPr>
                <w:rFonts w:ascii="宋体" w:hAnsi="宋体"/>
                <w:szCs w:val="21"/>
              </w:rPr>
            </w:pPr>
            <w:r>
              <w:rPr>
                <w:rFonts w:ascii="宋体" w:hAnsi="宋体"/>
                <w:szCs w:val="21"/>
                <w:lang w:eastAsia="zh-Hans"/>
              </w:rPr>
              <w:t>2</w:t>
            </w:r>
            <w:r>
              <w:rPr>
                <w:rFonts w:hint="eastAsia" w:ascii="宋体" w:hAnsi="宋体"/>
                <w:szCs w:val="21"/>
                <w:lang w:eastAsia="zh-Hans"/>
              </w:rPr>
              <w:t>.</w:t>
            </w:r>
            <w:r>
              <w:rPr>
                <w:rFonts w:hint="eastAsia" w:ascii="宋体" w:hAnsi="宋体" w:cs="宋体"/>
                <w:szCs w:val="21"/>
              </w:rPr>
              <w:t>天气逐渐转冷，运动后能在教师的提醒下及时擦汗、喝水，补充水分</w:t>
            </w:r>
            <w:r>
              <w:rPr>
                <w:rFonts w:hint="eastAsia" w:asciiTheme="minorEastAsia" w:hAnsiTheme="minorEastAsia" w:eastAsiaTheme="minorEastAsia" w:cstheme="minorEastAsia"/>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37" w:hRule="exact"/>
        </w:trPr>
        <w:tc>
          <w:tcPr>
            <w:tcW w:w="410" w:type="dxa"/>
            <w:vMerge w:val="restart"/>
            <w:tcBorders>
              <w:top w:val="single" w:color="auto" w:sz="4" w:space="0"/>
              <w:right w:val="single" w:color="auto" w:sz="4" w:space="0"/>
            </w:tcBorders>
            <w:vAlign w:val="center"/>
          </w:tcPr>
          <w:p>
            <w:pPr>
              <w:spacing w:line="32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上午</w:t>
            </w:r>
          </w:p>
          <w:p>
            <w:pPr>
              <w:spacing w:line="320" w:lineRule="exact"/>
              <w:jc w:val="center"/>
              <w:rPr>
                <w:rFonts w:asciiTheme="majorEastAsia" w:hAnsiTheme="majorEastAsia" w:eastAsiaTheme="majorEastAsia" w:cstheme="majorEastAsia"/>
                <w:szCs w:val="21"/>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区域</w:t>
            </w:r>
          </w:p>
          <w:p>
            <w:pPr>
              <w:spacing w:line="32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游戏</w:t>
            </w:r>
          </w:p>
        </w:tc>
        <w:tc>
          <w:tcPr>
            <w:tcW w:w="8615" w:type="dxa"/>
            <w:tcBorders>
              <w:top w:val="single" w:color="auto" w:sz="4" w:space="0"/>
              <w:left w:val="single" w:color="auto" w:sz="4" w:space="0"/>
              <w:bottom w:val="single" w:color="auto" w:sz="4" w:space="0"/>
            </w:tcBorders>
            <w:vAlign w:val="center"/>
          </w:tcPr>
          <w:p>
            <w:pPr>
              <w:pStyle w:val="5"/>
              <w:shd w:val="clear" w:color="auto" w:fill="FFFFFF"/>
              <w:spacing w:before="0" w:beforeAutospacing="0" w:after="0" w:afterAutospacing="0" w:line="320" w:lineRule="exact"/>
              <w:jc w:val="both"/>
              <w:rPr>
                <w:rFonts w:ascii="Times New Roman" w:hAnsi="Times New Roman" w:cs="Times New Roman"/>
                <w:kern w:val="2"/>
                <w:sz w:val="21"/>
                <w:szCs w:val="21"/>
              </w:rPr>
            </w:pPr>
            <w:r>
              <w:rPr>
                <w:rFonts w:hint="eastAsia" w:ascii="Times New Roman" w:hAnsi="Times New Roman" w:cs="Times New Roman"/>
                <w:b/>
                <w:bCs/>
                <w:kern w:val="2"/>
                <w:sz w:val="21"/>
                <w:szCs w:val="21"/>
              </w:rPr>
              <w:t>指导要点：</w:t>
            </w:r>
            <w:r>
              <w:rPr>
                <w:rFonts w:hint="eastAsia" w:ascii="Times New Roman" w:hAnsi="Times New Roman" w:cs="Times New Roman"/>
                <w:kern w:val="2"/>
                <w:sz w:val="21"/>
                <w:szCs w:val="21"/>
                <w:lang w:val="en-US" w:eastAsia="zh-CN"/>
              </w:rPr>
              <w:t>杨</w:t>
            </w:r>
            <w:r>
              <w:rPr>
                <w:rFonts w:hint="eastAsia" w:ascii="Times New Roman" w:hAnsi="Times New Roman" w:cs="Times New Roman"/>
                <w:kern w:val="2"/>
                <w:sz w:val="21"/>
                <w:szCs w:val="21"/>
              </w:rPr>
              <w:t>老师关注娃娃家幼儿玩具的使用情况和整理习惯并在观察记录、今日动态、分享交流等方面落实；</w:t>
            </w:r>
            <w:r>
              <w:rPr>
                <w:rFonts w:hint="eastAsia" w:ascii="Times New Roman" w:hAnsi="Times New Roman" w:cs="Times New Roman"/>
                <w:kern w:val="2"/>
                <w:sz w:val="21"/>
                <w:szCs w:val="21"/>
                <w:lang w:val="en-US" w:eastAsia="zh-CN"/>
              </w:rPr>
              <w:t>任</w:t>
            </w:r>
            <w:r>
              <w:rPr>
                <w:rFonts w:hint="eastAsia" w:ascii="Times New Roman" w:hAnsi="Times New Roman" w:cs="Times New Roman"/>
                <w:kern w:val="2"/>
                <w:sz w:val="21"/>
                <w:szCs w:val="21"/>
              </w:rPr>
              <w:t>老师关注美工区幼儿材料的使用并在观察记录、今日动态、分享交流等方面落实；</w:t>
            </w:r>
            <w:r>
              <w:rPr>
                <w:rFonts w:ascii="Times New Roman" w:hAnsi="Times New Roman" w:cs="Times New Roman"/>
                <w:kern w:val="2"/>
                <w:sz w:val="21"/>
                <w:szCs w:val="21"/>
              </w:rPr>
              <w:t xml:space="preserve"> </w:t>
            </w:r>
          </w:p>
          <w:p>
            <w:pPr>
              <w:pStyle w:val="5"/>
              <w:shd w:val="clear" w:color="auto" w:fill="FFFFFF"/>
              <w:spacing w:before="0" w:beforeAutospacing="0" w:after="0" w:afterAutospacing="0" w:line="320" w:lineRule="exact"/>
              <w:jc w:val="both"/>
              <w:rPr>
                <w:rFonts w:ascii="Times New Roman" w:hAnsi="Times New Roman" w:cs="Times New Roman"/>
                <w:kern w:val="2"/>
                <w:sz w:val="21"/>
                <w:szCs w:val="21"/>
              </w:rPr>
            </w:pPr>
            <w:r>
              <w:rPr>
                <w:rFonts w:hint="eastAsia" w:ascii="Times New Roman" w:hAnsi="Times New Roman" w:cs="Times New Roman"/>
                <w:kern w:val="2"/>
                <w:sz w:val="21"/>
                <w:szCs w:val="21"/>
              </w:rPr>
              <w:t>美工区：</w:t>
            </w:r>
            <w:r>
              <w:rPr>
                <w:rFonts w:hint="eastAsia"/>
                <w:sz w:val="21"/>
                <w:szCs w:val="21"/>
              </w:rPr>
              <w:t>《柿子涂色》、手工制作《甜甜的苹果》、创意美术《丰收的季节》；</w:t>
            </w:r>
          </w:p>
          <w:p>
            <w:pPr>
              <w:pStyle w:val="5"/>
              <w:shd w:val="clear" w:color="auto" w:fill="FFFFFF"/>
              <w:spacing w:before="0" w:beforeAutospacing="0" w:after="0" w:afterAutospacing="0" w:line="320" w:lineRule="exact"/>
              <w:jc w:val="both"/>
              <w:rPr>
                <w:sz w:val="21"/>
                <w:szCs w:val="21"/>
              </w:rPr>
            </w:pPr>
            <w:r>
              <w:rPr>
                <w:rFonts w:hint="eastAsia" w:ascii="Times New Roman" w:hAnsi="Times New Roman" w:cs="Times New Roman"/>
                <w:kern w:val="2"/>
                <w:sz w:val="21"/>
                <w:szCs w:val="21"/>
              </w:rPr>
              <w:t>娃娃家：</w:t>
            </w:r>
            <w:r>
              <w:rPr>
                <w:rFonts w:hint="eastAsia"/>
                <w:sz w:val="21"/>
                <w:szCs w:val="21"/>
              </w:rPr>
              <w:t>《我是小厨师》、《叠衣服》、《美妆小大人》、《给宝宝穿衣服</w:t>
            </w:r>
            <w:bookmarkStart w:id="0" w:name="_GoBack"/>
            <w:bookmarkEnd w:id="0"/>
            <w:r>
              <w:rPr>
                <w:rFonts w:hint="eastAsia"/>
                <w:sz w:val="21"/>
                <w:szCs w:val="21"/>
              </w:rPr>
              <w:t>》；</w:t>
            </w:r>
          </w:p>
          <w:p>
            <w:pPr>
              <w:pStyle w:val="5"/>
              <w:shd w:val="clear" w:color="auto" w:fill="FFFFFF"/>
              <w:spacing w:before="0" w:beforeAutospacing="0" w:after="0" w:afterAutospacing="0" w:line="320" w:lineRule="exact"/>
              <w:jc w:val="both"/>
              <w:rPr>
                <w:rFonts w:ascii="Times New Roman" w:hAnsi="Times New Roman" w:cs="Times New Roman"/>
                <w:kern w:val="2"/>
                <w:sz w:val="21"/>
                <w:szCs w:val="21"/>
              </w:rPr>
            </w:pPr>
            <w:r>
              <w:rPr>
                <w:rFonts w:hint="eastAsia" w:ascii="Times New Roman" w:hAnsi="Times New Roman" w:cs="Times New Roman"/>
                <w:kern w:val="2"/>
                <w:sz w:val="21"/>
                <w:szCs w:val="21"/>
              </w:rPr>
              <w:t>生活区：《我是能干的收纳师》、《小小清洁员》、《核桃壳》</w:t>
            </w:r>
            <w:r>
              <w:rPr>
                <w:rFonts w:hint="eastAsia"/>
                <w:sz w:val="21"/>
                <w:szCs w:val="21"/>
              </w:rPr>
              <w:t>；</w:t>
            </w:r>
          </w:p>
          <w:p>
            <w:pPr>
              <w:pStyle w:val="5"/>
              <w:shd w:val="clear" w:color="auto" w:fill="FFFFFF"/>
              <w:spacing w:before="0" w:beforeAutospacing="0" w:after="0" w:afterAutospacing="0" w:line="320" w:lineRule="exact"/>
              <w:jc w:val="both"/>
              <w:rPr>
                <w:rStyle w:val="11"/>
                <w:szCs w:val="21"/>
              </w:rPr>
            </w:pPr>
            <w:r>
              <w:rPr>
                <w:rFonts w:hint="eastAsia" w:ascii="Times New Roman" w:hAnsi="Times New Roman" w:cs="Times New Roman"/>
                <w:kern w:val="2"/>
                <w:sz w:val="21"/>
                <w:szCs w:val="21"/>
              </w:rPr>
              <w:t>语言区：</w:t>
            </w:r>
            <w:r>
              <w:rPr>
                <w:rStyle w:val="11"/>
                <w:rFonts w:hint="eastAsia"/>
                <w:szCs w:val="21"/>
              </w:rPr>
              <w:t>绘本阅读《我的旅行故事》、《多彩的秋天》；</w:t>
            </w:r>
          </w:p>
          <w:p>
            <w:pPr>
              <w:pStyle w:val="5"/>
              <w:shd w:val="clear" w:color="auto" w:fill="FFFFFF"/>
              <w:spacing w:before="0" w:beforeAutospacing="0" w:after="0" w:afterAutospacing="0" w:line="320" w:lineRule="exact"/>
              <w:jc w:val="both"/>
              <w:rPr>
                <w:kern w:val="2"/>
                <w:sz w:val="21"/>
                <w:szCs w:val="21"/>
              </w:rPr>
            </w:pPr>
            <w:r>
              <w:rPr>
                <w:rFonts w:hint="eastAsia"/>
                <w:kern w:val="2"/>
                <w:sz w:val="21"/>
                <w:szCs w:val="21"/>
              </w:rPr>
              <w:t>建构区：地面建构《爷爷的农场》；桌面建构《果园》《大苹果》。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98" w:hRule="exact"/>
        </w:trPr>
        <w:tc>
          <w:tcPr>
            <w:tcW w:w="410" w:type="dxa"/>
            <w:vMerge w:val="continue"/>
            <w:tcBorders>
              <w:right w:val="single" w:color="auto" w:sz="4" w:space="0"/>
            </w:tcBorders>
            <w:vAlign w:val="center"/>
          </w:tcPr>
          <w:p>
            <w:pPr>
              <w:spacing w:line="320" w:lineRule="exact"/>
              <w:jc w:val="center"/>
              <w:rPr>
                <w:rFonts w:asciiTheme="majorEastAsia" w:hAnsiTheme="majorEastAsia" w:eastAsiaTheme="majorEastAsia" w:cstheme="majorEastAsia"/>
                <w:szCs w:val="21"/>
              </w:rPr>
            </w:pPr>
          </w:p>
        </w:tc>
        <w:tc>
          <w:tcPr>
            <w:tcW w:w="8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户外</w:t>
            </w:r>
          </w:p>
          <w:p>
            <w:pPr>
              <w:spacing w:line="32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活动</w:t>
            </w:r>
          </w:p>
        </w:tc>
        <w:tc>
          <w:tcPr>
            <w:tcW w:w="8615" w:type="dxa"/>
            <w:tcBorders>
              <w:top w:val="single" w:color="auto" w:sz="4" w:space="0"/>
              <w:left w:val="single" w:color="auto" w:sz="4" w:space="0"/>
              <w:bottom w:val="single" w:color="auto" w:sz="4" w:space="0"/>
            </w:tcBorders>
            <w:vAlign w:val="center"/>
          </w:tcPr>
          <w:p>
            <w:pPr>
              <w:pStyle w:val="5"/>
              <w:shd w:val="clear" w:color="auto" w:fill="FFFFFF"/>
              <w:spacing w:before="0" w:beforeAutospacing="0" w:after="0" w:afterAutospacing="0" w:line="320" w:lineRule="exact"/>
              <w:jc w:val="both"/>
              <w:rPr>
                <w:rFonts w:ascii="Times New Roman" w:hAnsi="Times New Roman" w:cs="Times New Roman"/>
                <w:kern w:val="2"/>
                <w:sz w:val="21"/>
                <w:szCs w:val="21"/>
              </w:rPr>
            </w:pPr>
            <w:r>
              <w:rPr>
                <w:rFonts w:hint="eastAsia" w:ascii="Times New Roman" w:hAnsi="Times New Roman" w:cs="Times New Roman"/>
                <w:kern w:val="2"/>
                <w:sz w:val="21"/>
                <w:szCs w:val="21"/>
              </w:rPr>
              <w:t>晴天：户外体锻活动(球类游戏、跑跨游戏、钻爬游戏、攀爬游戏、滑梯、跳跃游戏、平衡游戏、跑步游戏）；户外游戏区（跑步区、综合区二、沙坑、亿童游戏、后滑梯）</w:t>
            </w:r>
          </w:p>
          <w:p>
            <w:pPr>
              <w:pStyle w:val="5"/>
              <w:shd w:val="clear" w:color="auto" w:fill="FFFFFF"/>
              <w:spacing w:before="0" w:beforeAutospacing="0" w:after="0" w:afterAutospacing="0" w:line="320" w:lineRule="exact"/>
              <w:jc w:val="both"/>
              <w:rPr>
                <w:rFonts w:ascii="Times New Roman" w:hAnsi="Times New Roman" w:cs="Times New Roman"/>
                <w:kern w:val="2"/>
                <w:sz w:val="21"/>
                <w:szCs w:val="21"/>
              </w:rPr>
            </w:pPr>
            <w:r>
              <w:rPr>
                <w:rFonts w:hint="eastAsia" w:ascii="Times New Roman" w:hAnsi="Times New Roman" w:cs="Times New Roman"/>
                <w:kern w:val="2"/>
                <w:sz w:val="21"/>
                <w:szCs w:val="21"/>
              </w:rPr>
              <w:t>雨天：室内自主游戏（爬爬乐、万能工匠、桌椅变变变、跳格子、赶小猪、跳圈、袋鼠跳</w:t>
            </w:r>
            <w:r>
              <w:rPr>
                <w:rFonts w:ascii="Times New Roman" w:hAnsi="Times New Roman" w:cs="Times New Roman"/>
                <w:kern w:val="2"/>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 w:hRule="exact"/>
        </w:trPr>
        <w:tc>
          <w:tcPr>
            <w:tcW w:w="410" w:type="dxa"/>
            <w:vMerge w:val="continue"/>
            <w:tcBorders>
              <w:bottom w:val="single" w:color="auto" w:sz="4" w:space="0"/>
              <w:right w:val="single" w:color="auto" w:sz="4" w:space="0"/>
            </w:tcBorders>
            <w:vAlign w:val="center"/>
          </w:tcPr>
          <w:p>
            <w:pPr>
              <w:spacing w:line="320" w:lineRule="exact"/>
              <w:jc w:val="center"/>
              <w:rPr>
                <w:rFonts w:asciiTheme="majorEastAsia" w:hAnsiTheme="majorEastAsia" w:eastAsiaTheme="majorEastAsia" w:cstheme="majorEastAsia"/>
                <w:szCs w:val="21"/>
              </w:rPr>
            </w:pPr>
          </w:p>
        </w:tc>
        <w:tc>
          <w:tcPr>
            <w:tcW w:w="893" w:type="dxa"/>
            <w:vMerge w:val="restart"/>
            <w:tcBorders>
              <w:top w:val="single" w:color="auto" w:sz="4" w:space="0"/>
              <w:left w:val="single" w:color="auto" w:sz="4" w:space="0"/>
              <w:right w:val="single" w:color="auto" w:sz="4" w:space="0"/>
            </w:tcBorders>
            <w:vAlign w:val="center"/>
          </w:tcPr>
          <w:p>
            <w:pPr>
              <w:spacing w:line="32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学习</w:t>
            </w:r>
          </w:p>
          <w:p>
            <w:pPr>
              <w:spacing w:line="32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活动</w:t>
            </w:r>
          </w:p>
        </w:tc>
        <w:tc>
          <w:tcPr>
            <w:tcW w:w="8615" w:type="dxa"/>
            <w:vMerge w:val="restart"/>
            <w:tcBorders>
              <w:top w:val="single" w:color="auto" w:sz="4" w:space="0"/>
              <w:left w:val="single" w:color="auto" w:sz="4" w:space="0"/>
            </w:tcBorders>
            <w:vAlign w:val="center"/>
          </w:tcPr>
          <w:p>
            <w:pPr>
              <w:spacing w:line="320" w:lineRule="exact"/>
              <w:rPr>
                <w:rFonts w:ascii="宋体" w:hAnsi="宋体" w:cs="宋体"/>
                <w:bCs/>
                <w:kern w:val="0"/>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 xml:space="preserve">语言：水果屋 </w:t>
            </w:r>
            <w:r>
              <w:rPr>
                <w:rFonts w:ascii="宋体" w:hAnsi="宋体" w:cs="宋体"/>
                <w:szCs w:val="21"/>
              </w:rPr>
              <w:t xml:space="preserve">                           </w:t>
            </w:r>
            <w:r>
              <w:rPr>
                <w:rFonts w:ascii="宋体" w:hAnsi="宋体" w:cs="宋体"/>
                <w:bCs/>
                <w:kern w:val="0"/>
                <w:szCs w:val="21"/>
              </w:rPr>
              <w:t>2.</w:t>
            </w:r>
            <w:r>
              <w:rPr>
                <w:rFonts w:hint="eastAsia" w:ascii="宋体" w:hAnsi="宋体" w:cs="宋体"/>
                <w:szCs w:val="21"/>
              </w:rPr>
              <w:t>综合：我爱吃的水果</w:t>
            </w:r>
          </w:p>
          <w:p>
            <w:pPr>
              <w:spacing w:line="320" w:lineRule="exact"/>
              <w:rPr>
                <w:rFonts w:ascii="宋体" w:hAnsi="宋体" w:cs="宋体"/>
                <w:bCs/>
                <w:kern w:val="0"/>
                <w:szCs w:val="21"/>
              </w:rPr>
            </w:pPr>
            <w:r>
              <w:rPr>
                <w:rFonts w:ascii="宋体" w:hAnsi="宋体" w:cs="宋体"/>
                <w:bCs/>
                <w:kern w:val="0"/>
                <w:szCs w:val="21"/>
              </w:rPr>
              <w:t>3.</w:t>
            </w:r>
            <w:r>
              <w:rPr>
                <w:rFonts w:hint="eastAsia" w:ascii="宋体"/>
                <w:szCs w:val="21"/>
              </w:rPr>
              <w:t>数学：水果在哪里</w:t>
            </w:r>
            <w:r>
              <w:rPr>
                <w:szCs w:val="21"/>
              </w:rPr>
              <w:t xml:space="preserve">                        </w:t>
            </w:r>
            <w:r>
              <w:rPr>
                <w:rFonts w:hint="eastAsia" w:ascii="宋体" w:hAnsi="宋体" w:cs="宋体"/>
                <w:szCs w:val="21"/>
              </w:rPr>
              <w:t>4.歌唱：吃水果</w:t>
            </w:r>
          </w:p>
          <w:p>
            <w:pPr>
              <w:spacing w:line="320" w:lineRule="exact"/>
              <w:rPr>
                <w:rFonts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 xml:space="preserve">美术：大苹果 </w:t>
            </w:r>
            <w:r>
              <w:rPr>
                <w:rFonts w:ascii="宋体" w:hAnsi="宋体" w:cs="宋体"/>
                <w:szCs w:val="21"/>
              </w:rPr>
              <w:t xml:space="preserve">                           </w:t>
            </w:r>
            <w:r>
              <w:rPr>
                <w:rFonts w:hint="eastAsia" w:ascii="宋体" w:hAnsi="宋体" w:cs="宋体"/>
                <w:szCs w:val="21"/>
              </w:rPr>
              <w:t>安全教育：保护手指</w:t>
            </w:r>
          </w:p>
          <w:p>
            <w:pPr>
              <w:spacing w:line="320" w:lineRule="exact"/>
              <w:rPr>
                <w:rFonts w:ascii="宋体" w:hAnsi="宋体" w:cs="宋体"/>
                <w:szCs w:val="21"/>
              </w:rPr>
            </w:pPr>
            <w:r>
              <w:rPr>
                <w:rFonts w:hint="eastAsia" w:ascii="宋体" w:hAnsi="宋体" w:cs="宋体"/>
                <w:szCs w:val="21"/>
              </w:rPr>
              <w:t>整理活动：整理娃娃家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8" w:hRule="exact"/>
        </w:trPr>
        <w:tc>
          <w:tcPr>
            <w:tcW w:w="410" w:type="dxa"/>
            <w:vMerge w:val="restart"/>
            <w:tcBorders>
              <w:top w:val="single" w:color="auto" w:sz="4" w:space="0"/>
              <w:right w:val="single" w:color="auto" w:sz="4" w:space="0"/>
            </w:tcBorders>
            <w:vAlign w:val="center"/>
          </w:tcPr>
          <w:p>
            <w:pPr>
              <w:spacing w:line="32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下午</w:t>
            </w:r>
          </w:p>
        </w:tc>
        <w:tc>
          <w:tcPr>
            <w:tcW w:w="893" w:type="dxa"/>
            <w:vMerge w:val="continue"/>
            <w:tcBorders>
              <w:left w:val="single" w:color="auto" w:sz="4" w:space="0"/>
              <w:bottom w:val="single" w:color="auto" w:sz="4" w:space="0"/>
              <w:right w:val="single" w:color="auto" w:sz="4" w:space="0"/>
            </w:tcBorders>
            <w:vAlign w:val="center"/>
          </w:tcPr>
          <w:p>
            <w:pPr>
              <w:spacing w:line="320" w:lineRule="exact"/>
              <w:jc w:val="center"/>
              <w:rPr>
                <w:rFonts w:asciiTheme="majorEastAsia" w:hAnsiTheme="majorEastAsia" w:eastAsiaTheme="majorEastAsia" w:cstheme="majorEastAsia"/>
                <w:szCs w:val="21"/>
              </w:rPr>
            </w:pPr>
          </w:p>
        </w:tc>
        <w:tc>
          <w:tcPr>
            <w:tcW w:w="8615" w:type="dxa"/>
            <w:vMerge w:val="continue"/>
            <w:tcBorders>
              <w:left w:val="single" w:color="auto" w:sz="4" w:space="0"/>
              <w:bottom w:val="single" w:color="auto" w:sz="4" w:space="0"/>
            </w:tcBorders>
            <w:vAlign w:val="center"/>
          </w:tcPr>
          <w:p>
            <w:pPr>
              <w:tabs>
                <w:tab w:val="left" w:pos="267"/>
                <w:tab w:val="center" w:pos="839"/>
              </w:tabs>
              <w:spacing w:line="320" w:lineRule="exact"/>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709" w:hRule="exact"/>
        </w:trPr>
        <w:tc>
          <w:tcPr>
            <w:tcW w:w="410" w:type="dxa"/>
            <w:vMerge w:val="continue"/>
            <w:tcBorders>
              <w:right w:val="single" w:color="auto" w:sz="4" w:space="0"/>
            </w:tcBorders>
            <w:vAlign w:val="center"/>
          </w:tcPr>
          <w:p>
            <w:pPr>
              <w:spacing w:line="320" w:lineRule="exact"/>
              <w:jc w:val="center"/>
              <w:rPr>
                <w:rFonts w:asciiTheme="majorEastAsia" w:hAnsiTheme="majorEastAsia" w:eastAsiaTheme="majorEastAsia" w:cstheme="majorEastAsia"/>
                <w:szCs w:val="21"/>
              </w:rPr>
            </w:pPr>
          </w:p>
        </w:tc>
        <w:tc>
          <w:tcPr>
            <w:tcW w:w="893" w:type="dxa"/>
            <w:tcBorders>
              <w:top w:val="single" w:color="auto" w:sz="4" w:space="0"/>
              <w:left w:val="single" w:color="auto" w:sz="4" w:space="0"/>
              <w:right w:val="single" w:color="auto" w:sz="4" w:space="0"/>
            </w:tcBorders>
            <w:vAlign w:val="center"/>
          </w:tcPr>
          <w:p>
            <w:pPr>
              <w:spacing w:line="320" w:lineRule="exact"/>
              <w:jc w:val="center"/>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班级自主活动或区域游戏或户外活动</w:t>
            </w:r>
          </w:p>
        </w:tc>
        <w:tc>
          <w:tcPr>
            <w:tcW w:w="8615" w:type="dxa"/>
            <w:tcBorders>
              <w:top w:val="single" w:color="auto" w:sz="4" w:space="0"/>
              <w:left w:val="single" w:color="auto" w:sz="4" w:space="0"/>
            </w:tcBorders>
            <w:vAlign w:val="center"/>
          </w:tcPr>
          <w:p>
            <w:pPr>
              <w:tabs>
                <w:tab w:val="left" w:pos="267"/>
                <w:tab w:val="center" w:pos="839"/>
              </w:tabs>
              <w:spacing w:line="320" w:lineRule="exact"/>
              <w:jc w:val="left"/>
              <w:rPr>
                <w:rFonts w:ascii="宋体" w:hAnsi="宋体" w:cs="宋体"/>
                <w:kern w:val="0"/>
                <w:szCs w:val="21"/>
              </w:rPr>
            </w:pPr>
            <w:r>
              <w:rPr>
                <w:rFonts w:hint="eastAsia" w:ascii="宋体" w:hAnsi="宋体" w:cs="宋体"/>
                <w:kern w:val="0"/>
                <w:szCs w:val="21"/>
              </w:rPr>
              <w:t xml:space="preserve">1.“快乐小玩家”游戏： </w:t>
            </w:r>
          </w:p>
          <w:p>
            <w:pPr>
              <w:tabs>
                <w:tab w:val="left" w:pos="267"/>
                <w:tab w:val="center" w:pos="839"/>
              </w:tabs>
              <w:spacing w:line="320" w:lineRule="exact"/>
              <w:jc w:val="left"/>
              <w:rPr>
                <w:rFonts w:ascii="宋体" w:hAnsi="宋体" w:cs="宋体"/>
                <w:kern w:val="0"/>
                <w:szCs w:val="21"/>
              </w:rPr>
            </w:pPr>
            <w:r>
              <w:rPr>
                <w:rFonts w:hint="eastAsia" w:ascii="宋体" w:hAnsi="宋体" w:cs="宋体"/>
                <w:kern w:val="0"/>
                <w:szCs w:val="21"/>
              </w:rPr>
              <w:t xml:space="preserve">悦生活：我会扣纽扣、剥一剥、扭一扭； </w:t>
            </w:r>
          </w:p>
          <w:p>
            <w:pPr>
              <w:tabs>
                <w:tab w:val="left" w:pos="267"/>
                <w:tab w:val="center" w:pos="839"/>
              </w:tabs>
              <w:spacing w:line="320" w:lineRule="exact"/>
              <w:jc w:val="left"/>
              <w:rPr>
                <w:rFonts w:ascii="宋体" w:hAnsi="宋体" w:cs="宋体"/>
                <w:kern w:val="0"/>
                <w:szCs w:val="21"/>
              </w:rPr>
            </w:pPr>
            <w:r>
              <w:rPr>
                <w:rFonts w:hint="eastAsia" w:ascii="宋体" w:hAnsi="宋体" w:cs="宋体"/>
                <w:kern w:val="0"/>
                <w:szCs w:val="21"/>
              </w:rPr>
              <w:t xml:space="preserve">乐运动：蹲下跳一跳、围个圆圈转起来； </w:t>
            </w:r>
          </w:p>
          <w:p>
            <w:pPr>
              <w:tabs>
                <w:tab w:val="left" w:pos="267"/>
                <w:tab w:val="center" w:pos="839"/>
              </w:tabs>
              <w:spacing w:line="320" w:lineRule="exact"/>
              <w:jc w:val="left"/>
              <w:rPr>
                <w:rFonts w:ascii="宋体" w:hAnsi="宋体" w:cs="宋体"/>
                <w:kern w:val="0"/>
                <w:szCs w:val="21"/>
              </w:rPr>
            </w:pPr>
            <w:r>
              <w:rPr>
                <w:rFonts w:hint="eastAsia" w:ascii="宋体" w:hAnsi="宋体" w:cs="宋体"/>
                <w:kern w:val="0"/>
                <w:szCs w:val="21"/>
              </w:rPr>
              <w:t xml:space="preserve">享科探：快和慢； </w:t>
            </w:r>
          </w:p>
          <w:p>
            <w:pPr>
              <w:tabs>
                <w:tab w:val="left" w:pos="267"/>
                <w:tab w:val="center" w:pos="839"/>
              </w:tabs>
              <w:spacing w:line="320" w:lineRule="exact"/>
              <w:jc w:val="left"/>
              <w:rPr>
                <w:rFonts w:ascii="宋体" w:hAnsi="宋体" w:cs="宋体"/>
                <w:kern w:val="0"/>
                <w:szCs w:val="21"/>
              </w:rPr>
            </w:pPr>
            <w:r>
              <w:rPr>
                <w:rFonts w:hint="eastAsia" w:ascii="宋体" w:hAnsi="宋体" w:cs="宋体"/>
                <w:kern w:val="0"/>
                <w:szCs w:val="21"/>
              </w:rPr>
              <w:t>2.专用活动室：音体室：动物操（</w:t>
            </w:r>
            <w:r>
              <w:rPr>
                <w:rFonts w:ascii="宋体" w:hAnsi="宋体" w:cs="宋体"/>
                <w:kern w:val="0"/>
                <w:szCs w:val="21"/>
              </w:rPr>
              <w:t>3</w:t>
            </w:r>
            <w:r>
              <w:rPr>
                <w:rFonts w:hint="eastAsia" w:ascii="宋体" w:hAnsi="宋体" w:cs="宋体"/>
                <w:kern w:val="0"/>
                <w:szCs w:val="21"/>
              </w:rPr>
              <w:t>）</w:t>
            </w:r>
          </w:p>
        </w:tc>
      </w:tr>
    </w:tbl>
    <w:p>
      <w:pPr>
        <w:spacing w:line="360" w:lineRule="exact"/>
        <w:ind w:firstLine="5460" w:firstLineChars="2600"/>
        <w:rPr>
          <w:rFonts w:hint="eastAsia" w:ascii="宋体" w:hAnsi="宋体" w:eastAsia="宋体"/>
          <w:u w:val="single"/>
          <w:lang w:val="en-US" w:eastAsia="zh-CN"/>
        </w:rPr>
      </w:pPr>
      <w:r>
        <w:rPr>
          <w:rFonts w:hint="eastAsia" w:ascii="宋体" w:hAnsi="宋体"/>
        </w:rPr>
        <w:t>班级老师：</w:t>
      </w:r>
      <w:r>
        <w:rPr>
          <w:rFonts w:hint="eastAsia" w:ascii="宋体" w:hAnsi="宋体"/>
          <w:u w:val="single"/>
          <w:lang w:val="en-US" w:eastAsia="zh-CN"/>
        </w:rPr>
        <w:t>杨清、任孙煜</w:t>
      </w:r>
      <w:r>
        <w:rPr>
          <w:rFonts w:hint="eastAsia" w:ascii="宋体" w:hAnsi="宋体"/>
        </w:rPr>
        <w:t xml:space="preserve">  执笔：</w:t>
      </w:r>
      <w:r>
        <w:rPr>
          <w:rFonts w:hint="eastAsia" w:ascii="宋体" w:hAnsi="宋体"/>
          <w:u w:val="single"/>
          <w:lang w:val="en-US" w:eastAsia="zh-CN"/>
        </w:rPr>
        <w:t>任孙煜</w:t>
      </w:r>
    </w:p>
    <w:p>
      <w:pPr>
        <w:spacing w:line="360" w:lineRule="exact"/>
        <w:ind w:firstLine="420" w:firstLineChars="200"/>
        <w:rPr>
          <w:rFonts w:ascii="宋体" w:hAnsi="宋体"/>
        </w:rPr>
      </w:pPr>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0NTkxNDJmYjY2NWMwNDFmMDM5YmU5NWMwOTFhNmUifQ=="/>
  </w:docVars>
  <w:rsids>
    <w:rsidRoot w:val="37146105"/>
    <w:rsid w:val="000B13B6"/>
    <w:rsid w:val="000F6CA9"/>
    <w:rsid w:val="00112014"/>
    <w:rsid w:val="001223E4"/>
    <w:rsid w:val="0013521F"/>
    <w:rsid w:val="0014118F"/>
    <w:rsid w:val="001C2E01"/>
    <w:rsid w:val="001F3D9E"/>
    <w:rsid w:val="00253A3D"/>
    <w:rsid w:val="00273739"/>
    <w:rsid w:val="002B111A"/>
    <w:rsid w:val="002E0521"/>
    <w:rsid w:val="002E7501"/>
    <w:rsid w:val="00302DE0"/>
    <w:rsid w:val="00345BB6"/>
    <w:rsid w:val="003535E9"/>
    <w:rsid w:val="003D2D27"/>
    <w:rsid w:val="004574A7"/>
    <w:rsid w:val="004A709C"/>
    <w:rsid w:val="004E46A6"/>
    <w:rsid w:val="00552746"/>
    <w:rsid w:val="0056528A"/>
    <w:rsid w:val="00570001"/>
    <w:rsid w:val="0057202E"/>
    <w:rsid w:val="005D3249"/>
    <w:rsid w:val="005F7144"/>
    <w:rsid w:val="006745F2"/>
    <w:rsid w:val="006B51A8"/>
    <w:rsid w:val="006C661E"/>
    <w:rsid w:val="006D499C"/>
    <w:rsid w:val="006E5423"/>
    <w:rsid w:val="007433A0"/>
    <w:rsid w:val="007746F3"/>
    <w:rsid w:val="007E1F21"/>
    <w:rsid w:val="008109DF"/>
    <w:rsid w:val="00862D84"/>
    <w:rsid w:val="008D7E77"/>
    <w:rsid w:val="008E583B"/>
    <w:rsid w:val="00910380"/>
    <w:rsid w:val="00972CBA"/>
    <w:rsid w:val="00975F28"/>
    <w:rsid w:val="00985156"/>
    <w:rsid w:val="009A60FF"/>
    <w:rsid w:val="009F2BE7"/>
    <w:rsid w:val="00A46B96"/>
    <w:rsid w:val="00A54B09"/>
    <w:rsid w:val="00A77A43"/>
    <w:rsid w:val="00B45F7E"/>
    <w:rsid w:val="00B6370A"/>
    <w:rsid w:val="00BA2C5B"/>
    <w:rsid w:val="00BA6F46"/>
    <w:rsid w:val="00C069C8"/>
    <w:rsid w:val="00C2747D"/>
    <w:rsid w:val="00C347CD"/>
    <w:rsid w:val="00CA05BA"/>
    <w:rsid w:val="00D53660"/>
    <w:rsid w:val="00D822CE"/>
    <w:rsid w:val="00D8371C"/>
    <w:rsid w:val="00D97FBD"/>
    <w:rsid w:val="00DA50E5"/>
    <w:rsid w:val="00DE4385"/>
    <w:rsid w:val="00E776AD"/>
    <w:rsid w:val="00EA1D17"/>
    <w:rsid w:val="00EC5E16"/>
    <w:rsid w:val="00EE3058"/>
    <w:rsid w:val="00F66676"/>
    <w:rsid w:val="00F8488F"/>
    <w:rsid w:val="00FA46DA"/>
    <w:rsid w:val="00FF0081"/>
    <w:rsid w:val="17EB759B"/>
    <w:rsid w:val="2F4D0298"/>
    <w:rsid w:val="37146105"/>
    <w:rsid w:val="7CC15D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99"/>
    <w:pPr>
      <w:spacing w:after="120"/>
    </w:pPr>
    <w:rPr>
      <w:kern w:val="0"/>
      <w:sz w:val="20"/>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8">
    <w:name w:val="Emphasis"/>
    <w:basedOn w:val="7"/>
    <w:qFormat/>
    <w:uiPriority w:val="0"/>
  </w:style>
  <w:style w:type="character" w:customStyle="1" w:styleId="9">
    <w:name w:val="页眉 字符"/>
    <w:basedOn w:val="7"/>
    <w:link w:val="4"/>
    <w:uiPriority w:val="0"/>
    <w:rPr>
      <w:rFonts w:ascii="Times New Roman" w:hAnsi="Times New Roman" w:eastAsia="宋体" w:cs="Times New Roman"/>
      <w:kern w:val="2"/>
      <w:sz w:val="18"/>
      <w:szCs w:val="18"/>
    </w:rPr>
  </w:style>
  <w:style w:type="character" w:customStyle="1" w:styleId="10">
    <w:name w:val="页脚 字符"/>
    <w:basedOn w:val="7"/>
    <w:link w:val="3"/>
    <w:uiPriority w:val="0"/>
    <w:rPr>
      <w:rFonts w:ascii="Times New Roman" w:hAnsi="Times New Roman" w:eastAsia="宋体" w:cs="Times New Roman"/>
      <w:kern w:val="2"/>
      <w:sz w:val="18"/>
      <w:szCs w:val="18"/>
    </w:rPr>
  </w:style>
  <w:style w:type="character" w:customStyle="1" w:styleId="11">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201</Words>
  <Characters>1146</Characters>
  <Lines>9</Lines>
  <Paragraphs>2</Paragraphs>
  <TotalTime>2</TotalTime>
  <ScaleCrop>false</ScaleCrop>
  <LinksUpToDate>false</LinksUpToDate>
  <CharactersWithSpaces>1345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2023-10-29T04:56:00Z</dcterms:created>
  <dc:creator>乌羽玉</dc:creator>
  <cp:lastModifiedBy>乌羽玉</cp:lastModifiedBy>
  <dcterms:modified xsi:type="dcterms:W3CDTF">2023-10-29T23:42:56Z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538A537B90A3431CBA856FB235A485AA_13</vt:lpwstr>
  </property>
</Properties>
</file>