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eastAsia="宋体"/>
          <w:b/>
          <w:bCs/>
          <w:sz w:val="28"/>
          <w:szCs w:val="28"/>
        </w:rPr>
      </w:pPr>
      <w:r>
        <w:rPr>
          <w:rFonts w:hint="eastAsia" w:ascii="宋体" w:hAnsi="宋体" w:eastAsia="宋体"/>
          <w:b/>
          <w:bCs/>
          <w:sz w:val="28"/>
          <w:szCs w:val="28"/>
        </w:rPr>
        <w:t>《小学语文学习活动情境设计的实践研究》中期报告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sz w:val="24"/>
        </w:rPr>
      </w:pPr>
      <w:r>
        <w:rPr>
          <w:rFonts w:hint="eastAsia" w:ascii="宋体" w:hAnsi="宋体" w:eastAsia="宋体"/>
          <w:sz w:val="24"/>
        </w:rPr>
        <w:t>2</w:t>
      </w:r>
      <w:r>
        <w:rPr>
          <w:rFonts w:ascii="宋体" w:hAnsi="宋体" w:eastAsia="宋体"/>
          <w:sz w:val="24"/>
        </w:rPr>
        <w:t>02</w:t>
      </w:r>
      <w:r>
        <w:rPr>
          <w:rFonts w:hint="eastAsia" w:ascii="宋体" w:hAnsi="宋体" w:eastAsia="宋体"/>
          <w:sz w:val="24"/>
        </w:rPr>
        <w:t>1年6月，由范丽花和恽焱两位老师主持的小学语文学习活动情境设计的实践研究课题成功立项。在这一年多的学习、探讨、研究中，此课题目前仍然在探索阶段，也逐渐完成了部分研究。</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ascii="宋体" w:hAnsi="宋体" w:eastAsia="宋体"/>
          <w:b/>
          <w:bCs/>
          <w:sz w:val="24"/>
        </w:rPr>
      </w:pPr>
      <w:r>
        <w:rPr>
          <w:rFonts w:hint="eastAsia" w:ascii="宋体" w:hAnsi="宋体" w:eastAsia="宋体"/>
          <w:b/>
          <w:bCs/>
          <w:sz w:val="24"/>
        </w:rPr>
        <w:t>一、研究的基本情况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bCs/>
          <w:sz w:val="24"/>
        </w:rPr>
      </w:pPr>
      <w:r>
        <w:rPr>
          <w:rFonts w:hint="eastAsia" w:ascii="宋体" w:hAnsi="宋体" w:eastAsia="宋体"/>
          <w:b/>
          <w:bCs/>
          <w:sz w:val="24"/>
        </w:rPr>
        <w:t>（一）研究背景</w:t>
      </w:r>
    </w:p>
    <w:p>
      <w:pPr>
        <w:keepNext w:val="0"/>
        <w:keepLines w:val="0"/>
        <w:pageBreakBefore w:val="0"/>
        <w:widowControl w:val="0"/>
        <w:kinsoku/>
        <w:wordWrap/>
        <w:overflowPunct/>
        <w:topLinePunct w:val="0"/>
        <w:autoSpaceDE/>
        <w:autoSpaceDN/>
        <w:bidi w:val="0"/>
        <w:adjustRightInd/>
        <w:snapToGrid/>
        <w:spacing w:line="440" w:lineRule="exact"/>
        <w:ind w:right="-107"/>
        <w:textAlignment w:val="auto"/>
        <w:rPr>
          <w:rFonts w:ascii="宋体" w:hAnsi="宋体" w:eastAsia="宋体"/>
          <w:b/>
          <w:sz w:val="24"/>
        </w:rPr>
      </w:pPr>
      <w:r>
        <w:rPr>
          <w:rFonts w:hint="eastAsia" w:ascii="宋体" w:hAnsi="宋体" w:eastAsia="宋体"/>
          <w:b/>
          <w:bCs/>
          <w:sz w:val="24"/>
        </w:rPr>
        <w:t>1.</w:t>
      </w:r>
      <w:r>
        <w:rPr>
          <w:rFonts w:hint="eastAsia" w:ascii="宋体" w:hAnsi="宋体" w:eastAsia="宋体"/>
          <w:b/>
          <w:sz w:val="24"/>
        </w:rPr>
        <w:t>基于教学改革及统编教材编排特点</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宋体" w:hAnsi="宋体" w:eastAsia="宋体"/>
          <w:sz w:val="24"/>
        </w:rPr>
      </w:pPr>
      <w:r>
        <w:rPr>
          <w:rFonts w:hint="eastAsia" w:ascii="宋体" w:hAnsi="宋体" w:eastAsia="宋体"/>
          <w:sz w:val="24"/>
        </w:rPr>
        <w:t>2019年7月，中共中央、国务院颁布《关于深化教育教学改革 全面提高义务教育质量的意见》，提出“要重视情境教学”。因为学习就其本质而言，应该是处于复杂的社会情境中，多数的意义都是从情境中获得的。而长期以来，语文教材的编写往往只考虑课程内容的科学性、思想性、逻辑性，保证教材的普适性和通用性，而忽视了完整的情境性。</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宋体" w:hAnsi="宋体" w:eastAsia="宋体"/>
          <w:sz w:val="24"/>
        </w:rPr>
      </w:pPr>
      <w:r>
        <w:rPr>
          <w:rFonts w:hint="eastAsia" w:ascii="宋体" w:hAnsi="宋体" w:eastAsia="宋体"/>
          <w:sz w:val="24"/>
        </w:rPr>
        <w:t>统编教材虽然采用了“语文素养”和“人文精神”双线组元的编排方式，但主要以语文要素的基本训练点进行教学。而要素的训练指向知识的逻辑，而知识的逻辑旨在培养学生的学习能力及学科知识，基本上是去情境化的。因此目前的课堂教学迫切地需要依据“人文主题+学习任务群”来组织单元，体现了立德树人的教育目标。强调学习情境、学习内容、学习方法、实践活动的高度整合，这样才能更好地落实语文要素，提高学生的言语实践能力。</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sz w:val="24"/>
        </w:rPr>
      </w:pPr>
      <w:r>
        <w:rPr>
          <w:rFonts w:hint="eastAsia" w:ascii="宋体" w:hAnsi="宋体" w:eastAsia="宋体"/>
          <w:b/>
          <w:sz w:val="24"/>
        </w:rPr>
        <w:t>2．基于语文课堂教学现状</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宋体" w:hAnsi="宋体" w:eastAsia="宋体"/>
          <w:sz w:val="24"/>
        </w:rPr>
      </w:pPr>
      <w:r>
        <w:rPr>
          <w:rFonts w:hint="eastAsia" w:ascii="宋体" w:hAnsi="宋体" w:eastAsia="宋体"/>
          <w:sz w:val="24"/>
        </w:rPr>
        <w:t>在日常语文课堂的观察调查中， 发现了几种状况：（1）教师对教学活动活动的设计对知识和方法的传授思考得比较多，对落实语文要素的载体和途径考虑得比较少，课堂缺少趣味，学生参与性不强。（2）大部分老师的课堂中，忽视了情境的设计。并且大部分的情境设计都出现在课堂导入部分，表现为“初学者的兴趣”，只是为了使学生“觉得挺有意思”而想学习新知识。正因为“这个兴趣是肤浅短暂的，不能支持你走很远”。而在后续的文本教学中，课堂教学再次走向了知识逻辑的学习，导致学生缺乏足够的动力维持学习行为。（3）以知识为逻辑的课堂教学，对学生的发展而言是不完整的。核心素养的提出，指出要培养学生在真实情境下解决问题的能力。</w:t>
      </w:r>
    </w:p>
    <w:p>
      <w:pPr>
        <w:keepNext w:val="0"/>
        <w:keepLines w:val="0"/>
        <w:pageBreakBefore w:val="0"/>
        <w:widowControl w:val="0"/>
        <w:kinsoku/>
        <w:wordWrap/>
        <w:overflowPunct/>
        <w:topLinePunct w:val="0"/>
        <w:autoSpaceDE/>
        <w:autoSpaceDN/>
        <w:bidi w:val="0"/>
        <w:adjustRightInd/>
        <w:snapToGrid/>
        <w:spacing w:line="440" w:lineRule="exact"/>
        <w:ind w:right="-107"/>
        <w:textAlignment w:val="auto"/>
        <w:rPr>
          <w:rFonts w:ascii="宋体" w:hAnsi="宋体" w:eastAsia="宋体"/>
          <w:b/>
          <w:bCs/>
          <w:sz w:val="24"/>
        </w:rPr>
      </w:pPr>
      <w:r>
        <w:rPr>
          <w:rFonts w:hint="eastAsia" w:ascii="宋体" w:hAnsi="宋体" w:eastAsia="宋体"/>
          <w:b/>
          <w:bCs/>
          <w:sz w:val="24"/>
        </w:rPr>
        <w:t>3.</w:t>
      </w:r>
      <w:r>
        <w:rPr>
          <w:rFonts w:ascii="宋体" w:hAnsi="宋体" w:eastAsia="宋体"/>
          <w:b/>
          <w:bCs/>
          <w:sz w:val="24"/>
        </w:rPr>
        <w:t>基于教师专业发展的需要</w:t>
      </w:r>
    </w:p>
    <w:p>
      <w:pPr>
        <w:keepNext w:val="0"/>
        <w:keepLines w:val="0"/>
        <w:pageBreakBefore w:val="0"/>
        <w:widowControl w:val="0"/>
        <w:kinsoku/>
        <w:wordWrap/>
        <w:overflowPunct/>
        <w:topLinePunct w:val="0"/>
        <w:autoSpaceDE/>
        <w:autoSpaceDN/>
        <w:bidi w:val="0"/>
        <w:adjustRightInd/>
        <w:snapToGrid/>
        <w:spacing w:line="440" w:lineRule="exact"/>
        <w:ind w:right="-107" w:firstLine="480"/>
        <w:textAlignment w:val="auto"/>
        <w:rPr>
          <w:rFonts w:ascii="宋体" w:hAnsi="宋体" w:eastAsia="宋体"/>
          <w:sz w:val="24"/>
        </w:rPr>
      </w:pPr>
      <w:r>
        <w:rPr>
          <w:rFonts w:hint="eastAsia" w:ascii="宋体" w:hAnsi="宋体" w:eastAsia="宋体"/>
          <w:sz w:val="24"/>
        </w:rPr>
        <w:t>情境创设对学生的学习有积极作用</w:t>
      </w:r>
      <w:r>
        <w:rPr>
          <w:rFonts w:ascii="宋体" w:hAnsi="宋体" w:eastAsia="宋体"/>
          <w:sz w:val="24"/>
        </w:rPr>
        <w:t>，那么，如何有效落实到单元内的每篇选文中呢</w:t>
      </w:r>
      <w:r>
        <w:rPr>
          <w:rFonts w:hint="eastAsia" w:ascii="宋体" w:hAnsi="宋体" w:eastAsia="宋体"/>
          <w:sz w:val="24"/>
        </w:rPr>
        <w:t>，怎么合理创设情境呢</w:t>
      </w:r>
      <w:r>
        <w:rPr>
          <w:rFonts w:ascii="宋体" w:hAnsi="宋体" w:eastAsia="宋体"/>
          <w:sz w:val="24"/>
        </w:rPr>
        <w:t>？这是一线老师的困惑，所以</w:t>
      </w:r>
      <w:r>
        <w:rPr>
          <w:rFonts w:hint="eastAsia" w:ascii="宋体" w:hAnsi="宋体" w:eastAsia="宋体"/>
          <w:sz w:val="24"/>
        </w:rPr>
        <w:t>语文学习活动情境设计的实践研究</w:t>
      </w:r>
      <w:r>
        <w:rPr>
          <w:rFonts w:ascii="宋体" w:hAnsi="宋体" w:eastAsia="宋体"/>
          <w:sz w:val="24"/>
        </w:rPr>
        <w:t>项目就应运而生。</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宋体" w:hAnsi="宋体" w:eastAsia="宋体"/>
          <w:sz w:val="24"/>
        </w:rPr>
      </w:pPr>
      <w:r>
        <w:rPr>
          <w:rFonts w:hint="eastAsia" w:ascii="宋体" w:hAnsi="宋体" w:eastAsia="宋体"/>
          <w:sz w:val="24"/>
        </w:rPr>
        <w:t>对于情境教学，国内最著名的研究者是李吉林老师，历经30多年的不懈探索，情境教育从一种实践模式发展为一个生机勃勃的教育学派。该学派以“情感”为命脉，以“情境”为基因，以“儿童”为立场，以情境教学、情境教育和情境课程为主要架构，建立起的情境教育的理论框架与操作体系。</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宋体" w:hAnsi="宋体" w:eastAsia="宋体"/>
          <w:sz w:val="24"/>
        </w:rPr>
      </w:pPr>
      <w:r>
        <w:rPr>
          <w:rFonts w:hint="eastAsia" w:ascii="宋体" w:hAnsi="宋体" w:eastAsia="宋体"/>
          <w:sz w:val="24"/>
        </w:rPr>
        <w:t>江苏省语文整合教学研究所开展的“语文单元整体教学”目前也产生了一定的影响，倡导整合语文教材中的课程资源，以主题、任务或者项目沟通其他学科资源，同时引进生活中的语文学习资源，组织引导学生在一定的情境中自主合作探究地学习。</w:t>
      </w:r>
    </w:p>
    <w:p>
      <w:pPr>
        <w:keepNext w:val="0"/>
        <w:keepLines w:val="0"/>
        <w:pageBreakBefore w:val="0"/>
        <w:widowControl w:val="0"/>
        <w:kinsoku/>
        <w:wordWrap/>
        <w:overflowPunct/>
        <w:topLinePunct w:val="0"/>
        <w:autoSpaceDE/>
        <w:autoSpaceDN/>
        <w:bidi w:val="0"/>
        <w:adjustRightInd/>
        <w:snapToGrid/>
        <w:spacing w:line="440" w:lineRule="exact"/>
        <w:ind w:firstLine="420"/>
        <w:textAlignment w:val="auto"/>
        <w:rPr>
          <w:rFonts w:ascii="宋体" w:hAnsi="宋体" w:eastAsia="宋体"/>
          <w:sz w:val="24"/>
        </w:rPr>
      </w:pPr>
      <w:r>
        <w:rPr>
          <w:rFonts w:hint="eastAsia" w:ascii="宋体" w:hAnsi="宋体" w:eastAsia="宋体"/>
          <w:sz w:val="24"/>
        </w:rPr>
        <w:t>综观国内这一领域的研究成果，在理念和主张上提得比较多，在具体的实践层面还缺乏丰富的案例，缺少具体的可操作性的指导。</w:t>
      </w:r>
    </w:p>
    <w:p>
      <w:pPr>
        <w:keepNext w:val="0"/>
        <w:keepLines w:val="0"/>
        <w:pageBreakBefore w:val="0"/>
        <w:widowControl w:val="0"/>
        <w:kinsoku/>
        <w:wordWrap/>
        <w:overflowPunct/>
        <w:topLinePunct w:val="0"/>
        <w:autoSpaceDE/>
        <w:autoSpaceDN/>
        <w:bidi w:val="0"/>
        <w:adjustRightInd/>
        <w:snapToGrid/>
        <w:spacing w:line="440" w:lineRule="exact"/>
        <w:ind w:right="-107"/>
        <w:textAlignment w:val="auto"/>
        <w:rPr>
          <w:rFonts w:ascii="宋体" w:hAnsi="宋体" w:eastAsia="宋体"/>
          <w:b/>
          <w:bCs/>
          <w:sz w:val="24"/>
        </w:rPr>
      </w:pPr>
      <w:r>
        <w:rPr>
          <w:rFonts w:hint="eastAsia" w:ascii="宋体" w:hAnsi="宋体" w:eastAsia="宋体"/>
          <w:b/>
          <w:bCs/>
          <w:sz w:val="24"/>
        </w:rPr>
        <w:t>4</w:t>
      </w:r>
      <w:r>
        <w:rPr>
          <w:rFonts w:ascii="宋体" w:hAnsi="宋体" w:eastAsia="宋体"/>
          <w:b/>
          <w:bCs/>
          <w:sz w:val="24"/>
        </w:rPr>
        <w:t>.</w:t>
      </w:r>
      <w:r>
        <w:rPr>
          <w:rFonts w:hint="eastAsia" w:ascii="宋体" w:hAnsi="宋体" w:eastAsia="宋体"/>
          <w:b/>
          <w:bCs/>
          <w:sz w:val="24"/>
        </w:rPr>
        <w:t>基于学生核心素养的提升</w:t>
      </w:r>
    </w:p>
    <w:p>
      <w:pPr>
        <w:keepNext w:val="0"/>
        <w:keepLines w:val="0"/>
        <w:pageBreakBefore w:val="0"/>
        <w:widowControl w:val="0"/>
        <w:kinsoku/>
        <w:wordWrap/>
        <w:overflowPunct/>
        <w:topLinePunct w:val="0"/>
        <w:autoSpaceDE/>
        <w:autoSpaceDN/>
        <w:bidi w:val="0"/>
        <w:adjustRightInd/>
        <w:snapToGrid/>
        <w:spacing w:line="440" w:lineRule="exact"/>
        <w:ind w:right="-107" w:firstLine="480"/>
        <w:textAlignment w:val="auto"/>
        <w:rPr>
          <w:rFonts w:ascii="宋体" w:hAnsi="宋体" w:eastAsia="宋体"/>
          <w:color w:val="000000"/>
          <w:sz w:val="24"/>
        </w:rPr>
      </w:pPr>
      <w:r>
        <w:rPr>
          <w:rFonts w:hint="eastAsia" w:ascii="宋体" w:hAnsi="宋体" w:eastAsia="宋体"/>
          <w:sz w:val="24"/>
        </w:rPr>
        <w:t>《</w:t>
      </w:r>
      <w:r>
        <w:rPr>
          <w:rFonts w:hint="eastAsia" w:ascii="宋体" w:hAnsi="宋体" w:eastAsia="宋体"/>
          <w:color w:val="000000"/>
          <w:sz w:val="24"/>
        </w:rPr>
        <w:t>新课程标准》中关于“情境性”是这样说的：“义务教育语文课程实施从学生语文生活实际出发，创设丰富多样的学习情境，设计富有挑战性的学习任务，激发学生的好奇心、想象力、求知欲……”意即创设了丰富的学习情境是设计富有挑战性学习任务的前提。</w:t>
      </w:r>
      <w:r>
        <w:rPr>
          <w:rFonts w:ascii="宋体" w:hAnsi="宋体" w:eastAsia="宋体"/>
          <w:color w:val="000000"/>
          <w:sz w:val="24"/>
        </w:rPr>
        <w:t>创设吸引学生的学习活动情境是设计学习任务的重要组成部分，是学习任务群的关键要素，也是让学生积淀核心素养的关键场域。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bCs/>
          <w:sz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bCs/>
          <w:sz w:val="24"/>
        </w:rPr>
      </w:pPr>
      <w:r>
        <w:rPr>
          <w:rFonts w:hint="eastAsia" w:ascii="宋体" w:hAnsi="宋体" w:eastAsia="宋体"/>
          <w:b/>
          <w:bCs/>
          <w:sz w:val="24"/>
        </w:rPr>
        <w:t>（二）概念界定：</w:t>
      </w:r>
    </w:p>
    <w:p>
      <w:pPr>
        <w:keepNext w:val="0"/>
        <w:keepLines w:val="0"/>
        <w:pageBreakBefore w:val="0"/>
        <w:widowControl w:val="0"/>
        <w:kinsoku/>
        <w:wordWrap/>
        <w:overflowPunct/>
        <w:topLinePunct w:val="0"/>
        <w:autoSpaceDE/>
        <w:autoSpaceDN/>
        <w:bidi w:val="0"/>
        <w:adjustRightInd/>
        <w:snapToGrid/>
        <w:spacing w:line="440" w:lineRule="exact"/>
        <w:ind w:firstLine="519"/>
        <w:textAlignment w:val="auto"/>
        <w:rPr>
          <w:rFonts w:ascii="宋体" w:hAnsi="宋体" w:eastAsia="宋体"/>
          <w:b/>
          <w:bCs/>
          <w:sz w:val="24"/>
        </w:rPr>
      </w:pPr>
      <w:r>
        <w:rPr>
          <w:rFonts w:hint="eastAsia" w:ascii="宋体" w:hAnsi="宋体" w:eastAsia="宋体"/>
          <w:b/>
          <w:color w:val="000000"/>
          <w:sz w:val="24"/>
        </w:rPr>
        <w:t>1．学习活动：</w:t>
      </w:r>
      <w:r>
        <w:rPr>
          <w:rFonts w:hint="eastAsia" w:ascii="宋体" w:hAnsi="宋体" w:eastAsia="宋体"/>
          <w:color w:val="000000"/>
          <w:sz w:val="24"/>
        </w:rPr>
        <w:t>人是活动的主体，人类学习是主体为适应社会生活的需要，以获得处理事物的社会经验为目的而进行的一种活动。只有当活动是满足人的认知性需要时，此活动才是学习。因此学习活动是指为了完成学习目标而进行的师生活动的总和。</w:t>
      </w:r>
    </w:p>
    <w:p>
      <w:pPr>
        <w:keepNext w:val="0"/>
        <w:keepLines w:val="0"/>
        <w:pageBreakBefore w:val="0"/>
        <w:widowControl w:val="0"/>
        <w:kinsoku/>
        <w:wordWrap/>
        <w:overflowPunct/>
        <w:topLinePunct w:val="0"/>
        <w:autoSpaceDE/>
        <w:autoSpaceDN/>
        <w:bidi w:val="0"/>
        <w:adjustRightInd/>
        <w:snapToGrid/>
        <w:spacing w:line="440" w:lineRule="exact"/>
        <w:ind w:firstLine="519"/>
        <w:textAlignment w:val="auto"/>
        <w:rPr>
          <w:rFonts w:ascii="宋体" w:hAnsi="宋体" w:eastAsia="宋体"/>
          <w:b/>
          <w:bCs/>
          <w:sz w:val="24"/>
        </w:rPr>
      </w:pPr>
      <w:r>
        <w:rPr>
          <w:rFonts w:hint="eastAsia" w:ascii="宋体" w:hAnsi="宋体" w:eastAsia="宋体"/>
          <w:b/>
          <w:color w:val="000000"/>
          <w:sz w:val="24"/>
        </w:rPr>
        <w:t>2．情境：</w:t>
      </w:r>
      <w:r>
        <w:rPr>
          <w:rFonts w:hint="eastAsia" w:ascii="宋体" w:hAnsi="宋体" w:eastAsia="宋体"/>
          <w:color w:val="000000"/>
          <w:sz w:val="24"/>
        </w:rPr>
        <w:t>是指教师所提供的一种与生活相连的、真实的学习场景，它源于生活现实，让学生在生活中学习、运用语文的相关背景、境况、场景等。</w:t>
      </w:r>
    </w:p>
    <w:p>
      <w:pPr>
        <w:keepNext w:val="0"/>
        <w:keepLines w:val="0"/>
        <w:pageBreakBefore w:val="0"/>
        <w:widowControl w:val="0"/>
        <w:kinsoku/>
        <w:wordWrap/>
        <w:overflowPunct/>
        <w:topLinePunct w:val="0"/>
        <w:autoSpaceDE/>
        <w:autoSpaceDN/>
        <w:bidi w:val="0"/>
        <w:adjustRightInd/>
        <w:snapToGrid/>
        <w:spacing w:line="440" w:lineRule="exact"/>
        <w:ind w:firstLine="519"/>
        <w:textAlignment w:val="auto"/>
        <w:rPr>
          <w:rFonts w:ascii="宋体" w:hAnsi="宋体" w:eastAsia="宋体"/>
          <w:b/>
          <w:bCs/>
          <w:sz w:val="24"/>
        </w:rPr>
      </w:pPr>
      <w:r>
        <w:rPr>
          <w:rFonts w:hint="eastAsia" w:ascii="宋体" w:hAnsi="宋体" w:eastAsia="宋体"/>
          <w:b/>
          <w:color w:val="000000"/>
          <w:sz w:val="24"/>
        </w:rPr>
        <w:t>3．情境设计：</w:t>
      </w:r>
      <w:r>
        <w:rPr>
          <w:rFonts w:hint="eastAsia" w:ascii="宋体" w:hAnsi="宋体" w:eastAsia="宋体"/>
          <w:color w:val="000000"/>
          <w:sz w:val="24"/>
        </w:rPr>
        <w:t>以任务为导向，以学习项目为载体，整合学习情境、学习内容、学习方法和学习资源，引导学生在运用语言的过程中提升语文核心素养。总而言之就是以任务驱动解决问题，以情境优化任务设计。</w:t>
      </w:r>
    </w:p>
    <w:p>
      <w:pPr>
        <w:keepNext w:val="0"/>
        <w:keepLines w:val="0"/>
        <w:pageBreakBefore w:val="0"/>
        <w:widowControl w:val="0"/>
        <w:kinsoku/>
        <w:wordWrap/>
        <w:overflowPunct/>
        <w:topLinePunct w:val="0"/>
        <w:autoSpaceDE/>
        <w:autoSpaceDN/>
        <w:bidi w:val="0"/>
        <w:adjustRightInd/>
        <w:snapToGrid/>
        <w:spacing w:line="440" w:lineRule="exact"/>
        <w:ind w:firstLine="519"/>
        <w:textAlignment w:val="auto"/>
        <w:rPr>
          <w:rFonts w:ascii="宋体" w:hAnsi="宋体" w:eastAsia="宋体"/>
          <w:b/>
          <w:bCs/>
          <w:sz w:val="24"/>
        </w:rPr>
      </w:pPr>
      <w:r>
        <w:rPr>
          <w:rFonts w:hint="eastAsia" w:ascii="宋体" w:hAnsi="宋体" w:eastAsia="宋体"/>
          <w:b/>
          <w:color w:val="000000"/>
          <w:sz w:val="24"/>
        </w:rPr>
        <w:t>4．学习活动的情境设计：</w:t>
      </w:r>
      <w:r>
        <w:rPr>
          <w:rFonts w:hint="eastAsia" w:ascii="宋体" w:hAnsi="宋体" w:eastAsia="宋体"/>
          <w:color w:val="000000"/>
          <w:sz w:val="24"/>
        </w:rPr>
        <w:t>以任务驱动解决问题，以情境优化任务设计来指向核心素养，从而完成学习目标而进行的师生活动的总和。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olor w:val="000000"/>
          <w:sz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bCs/>
          <w:sz w:val="24"/>
        </w:rPr>
      </w:pPr>
      <w:r>
        <w:rPr>
          <w:rFonts w:hint="eastAsia" w:ascii="宋体" w:hAnsi="宋体" w:eastAsia="宋体"/>
          <w:b/>
          <w:bCs/>
          <w:sz w:val="24"/>
        </w:rPr>
        <w:t>（三）研究目标：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1.通过本课题的研究，进行调查研究、教师访谈与备课分析，了解学校内语文学习活动的情境设计现状。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2.通过本课题的研究，进行文献研究，深入了解语文学习活动情境设计的特征和内涵。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3.通过本课题的研究，从单篇的课文教学入手，进行学习活动的情境设计。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4.通过本课题的研究，对学习活动与情境设计进行组织与实施，提炼出小学语文学习活动情境化的策略，更好地激发学生的语文学习兴趣，提升学生的言语实践能力，促进语文要素的落地，。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5.通过本课题的研究，形成课堂活动情境化的评价体系，达成情境化的标准。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sz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bCs/>
          <w:sz w:val="24"/>
        </w:rPr>
      </w:pPr>
      <w:r>
        <w:rPr>
          <w:rFonts w:hint="eastAsia" w:ascii="宋体" w:hAnsi="宋体" w:eastAsia="宋体"/>
          <w:b/>
          <w:bCs/>
          <w:sz w:val="24"/>
        </w:rPr>
        <w:t>（四）研究内容：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b/>
          <w:color w:val="000000"/>
          <w:sz w:val="24"/>
          <w:shd w:val="clear" w:color="auto" w:fill="FFFFFF"/>
        </w:rPr>
        <w:t>1.小学语文学习活动情境设计的现状研究。</w:t>
      </w:r>
      <w:r>
        <w:rPr>
          <w:rFonts w:hint="eastAsia" w:ascii="宋体" w:hAnsi="宋体" w:eastAsia="宋体" w:cs="宋体"/>
          <w:color w:val="000000"/>
          <w:sz w:val="24"/>
          <w:shd w:val="clear" w:color="auto" w:fill="FFFFFF"/>
        </w:rPr>
        <w:t>首先对本校的语文课堂进行调研及备课分析，总结梳理情境创设在课堂中的运用情况，活动设计与情境的匹配程度和教学效果。并搜集、整理国内外相关书籍、论文、课题等研究成果，形成文献报告，用以指导本校教师对核心概念和研究意义有深入的了解和认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s="宋体"/>
          <w:color w:val="000000"/>
          <w:sz w:val="24"/>
          <w:shd w:val="clear" w:color="auto" w:fill="FFFFFF"/>
        </w:rPr>
      </w:pPr>
      <w:r>
        <w:rPr>
          <w:rFonts w:hint="eastAsia" w:ascii="宋体" w:hAnsi="宋体" w:eastAsia="宋体" w:cs="宋体"/>
          <w:b/>
          <w:color w:val="000000"/>
          <w:sz w:val="24"/>
          <w:shd w:val="clear" w:color="auto" w:fill="FFFFFF"/>
        </w:rPr>
        <w:t>2.小学语文学习活动情境化的特征及价值研究。</w:t>
      </w:r>
      <w:r>
        <w:rPr>
          <w:rFonts w:hint="eastAsia" w:ascii="宋体" w:hAnsi="宋体" w:eastAsia="宋体" w:cs="宋体"/>
          <w:color w:val="000000"/>
          <w:sz w:val="24"/>
          <w:shd w:val="clear" w:color="auto" w:fill="FFFFFF"/>
        </w:rPr>
        <w:t>基于深度学习理念，梳理小学语文学习活动情境化的一般特征及价值意义，分别从</w:t>
      </w:r>
      <w:r>
        <w:rPr>
          <w:rFonts w:ascii="宋体" w:hAnsi="宋体" w:eastAsia="宋体" w:cs="宋体"/>
          <w:color w:val="000000"/>
          <w:sz w:val="24"/>
          <w:shd w:val="clear" w:color="auto" w:fill="FFFFFF"/>
        </w:rPr>
        <w:t>阅读学习</w:t>
      </w:r>
      <w:r>
        <w:rPr>
          <w:rFonts w:hint="eastAsia" w:ascii="宋体" w:hAnsi="宋体" w:eastAsia="宋体" w:cs="宋体"/>
          <w:color w:val="000000"/>
          <w:sz w:val="24"/>
          <w:shd w:val="clear" w:color="auto" w:fill="FFFFFF"/>
        </w:rPr>
        <w:t>活动</w:t>
      </w:r>
      <w:r>
        <w:rPr>
          <w:rFonts w:ascii="宋体" w:hAnsi="宋体" w:eastAsia="宋体" w:cs="宋体"/>
          <w:color w:val="000000"/>
          <w:sz w:val="24"/>
          <w:shd w:val="clear" w:color="auto" w:fill="FFFFFF"/>
        </w:rPr>
        <w:t>、表达学习</w:t>
      </w:r>
      <w:r>
        <w:rPr>
          <w:rFonts w:hint="eastAsia" w:ascii="宋体" w:hAnsi="宋体" w:eastAsia="宋体" w:cs="宋体"/>
          <w:color w:val="000000"/>
          <w:sz w:val="24"/>
          <w:shd w:val="clear" w:color="auto" w:fill="FFFFFF"/>
        </w:rPr>
        <w:t>活动</w:t>
      </w:r>
      <w:r>
        <w:rPr>
          <w:rFonts w:ascii="宋体" w:hAnsi="宋体" w:eastAsia="宋体" w:cs="宋体"/>
          <w:color w:val="000000"/>
          <w:sz w:val="24"/>
          <w:shd w:val="clear" w:color="auto" w:fill="FFFFFF"/>
        </w:rPr>
        <w:t>、理解学习</w:t>
      </w:r>
      <w:r>
        <w:rPr>
          <w:rFonts w:hint="eastAsia" w:ascii="宋体" w:hAnsi="宋体" w:eastAsia="宋体" w:cs="宋体"/>
          <w:color w:val="000000"/>
          <w:sz w:val="24"/>
          <w:shd w:val="clear" w:color="auto" w:fill="FFFFFF"/>
        </w:rPr>
        <w:t>活动</w:t>
      </w:r>
      <w:r>
        <w:rPr>
          <w:rFonts w:ascii="宋体" w:hAnsi="宋体" w:eastAsia="宋体" w:cs="宋体"/>
          <w:color w:val="000000"/>
          <w:sz w:val="24"/>
          <w:shd w:val="clear" w:color="auto" w:fill="FFFFFF"/>
        </w:rPr>
        <w:t>、综合学习</w:t>
      </w:r>
      <w:r>
        <w:rPr>
          <w:rFonts w:hint="eastAsia" w:ascii="宋体" w:hAnsi="宋体" w:eastAsia="宋体" w:cs="宋体"/>
          <w:color w:val="000000"/>
          <w:sz w:val="24"/>
          <w:shd w:val="clear" w:color="auto" w:fill="FFFFFF"/>
        </w:rPr>
        <w:t>活动等方面深入了解语文学习活动情境化设计的内涵及特征。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color w:val="000000"/>
          <w:sz w:val="24"/>
          <w:shd w:val="clear" w:color="auto" w:fill="FFFFFF"/>
        </w:rPr>
      </w:pPr>
      <w:r>
        <w:rPr>
          <w:rFonts w:hint="eastAsia" w:ascii="宋体" w:hAnsi="宋体" w:eastAsia="宋体" w:cs="宋体"/>
          <w:b/>
          <w:color w:val="000000"/>
          <w:sz w:val="24"/>
          <w:shd w:val="clear" w:color="auto" w:fill="FFFFFF"/>
        </w:rPr>
        <w:t>3.小学语文学习活动情境设计的课例研究。</w:t>
      </w:r>
      <w:r>
        <w:rPr>
          <w:rFonts w:hint="eastAsia" w:ascii="宋体" w:hAnsi="宋体" w:eastAsia="宋体" w:cs="宋体"/>
          <w:color w:val="000000"/>
          <w:sz w:val="24"/>
          <w:shd w:val="clear" w:color="auto" w:fill="FFFFFF"/>
        </w:rPr>
        <w:t>选取每册教材的典型单元做单元大情境的设计，重点落实到每节课课堂小情境的整体设计。通过反复的教学实践，形成比较成熟的案例。</w:t>
      </w:r>
    </w:p>
    <w:p>
      <w:pPr>
        <w:keepNext w:val="0"/>
        <w:keepLines w:val="0"/>
        <w:pageBreakBefore w:val="0"/>
        <w:widowControl w:val="0"/>
        <w:kinsoku/>
        <w:wordWrap/>
        <w:overflowPunct/>
        <w:topLinePunct w:val="0"/>
        <w:autoSpaceDE/>
        <w:autoSpaceDN/>
        <w:bidi w:val="0"/>
        <w:adjustRightInd/>
        <w:snapToGrid/>
        <w:spacing w:line="440" w:lineRule="exact"/>
        <w:ind w:right="-107"/>
        <w:textAlignment w:val="auto"/>
        <w:rPr>
          <w:rFonts w:ascii="宋体" w:hAnsi="宋体" w:eastAsia="宋体" w:cs="宋体"/>
          <w:color w:val="000000"/>
          <w:sz w:val="24"/>
          <w:shd w:val="clear" w:color="auto" w:fill="FFFFFF"/>
        </w:rPr>
      </w:pPr>
      <w:r>
        <w:rPr>
          <w:rFonts w:hint="eastAsia" w:ascii="宋体" w:hAnsi="宋体" w:eastAsia="宋体" w:cs="宋体"/>
          <w:b/>
          <w:color w:val="000000"/>
          <w:sz w:val="24"/>
          <w:shd w:val="clear" w:color="auto" w:fill="FFFFFF"/>
        </w:rPr>
        <w:t>4.小学语文学习活动情境化的评价体系研究。</w:t>
      </w:r>
      <w:r>
        <w:rPr>
          <w:rFonts w:hint="eastAsia" w:ascii="宋体" w:hAnsi="宋体" w:eastAsia="宋体" w:cs="宋体"/>
          <w:color w:val="000000"/>
          <w:sz w:val="24"/>
          <w:shd w:val="clear" w:color="auto" w:fill="FFFFFF"/>
        </w:rPr>
        <w:t>结合课例研究及师生反馈，从课堂情境的真实性、学习活动的丰富性、任务达成的生活化及语文学习的儿童味等方面出发，形成小学语文学习活动情境化的评价体系。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
          <w:bCs/>
          <w:color w:val="000000"/>
          <w:sz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ascii="宋体" w:hAnsi="宋体" w:eastAsia="宋体"/>
          <w:b/>
          <w:bCs/>
          <w:color w:val="000000"/>
          <w:sz w:val="24"/>
        </w:rPr>
      </w:pPr>
      <w:r>
        <w:rPr>
          <w:rFonts w:hint="eastAsia" w:ascii="宋体" w:hAnsi="宋体" w:eastAsia="宋体"/>
          <w:b/>
          <w:bCs/>
          <w:color w:val="000000"/>
          <w:sz w:val="24"/>
        </w:rPr>
        <w:t>二、研究过程与方法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b/>
          <w:bCs/>
          <w:color w:val="000000"/>
          <w:sz w:val="24"/>
        </w:rPr>
      </w:pPr>
      <w:r>
        <w:rPr>
          <w:rFonts w:hint="eastAsia" w:ascii="宋体" w:hAnsi="宋体" w:eastAsia="宋体"/>
          <w:b/>
          <w:bCs/>
          <w:color w:val="000000"/>
          <w:sz w:val="24"/>
        </w:rPr>
        <w:t>（一）研究历程的概述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ascii="宋体" w:hAnsi="宋体" w:eastAsia="宋体"/>
          <w:bCs/>
          <w:color w:val="000000"/>
          <w:sz w:val="24"/>
        </w:rPr>
        <w:t>1.第一阶段 准备阶段（2021年6月—2022年1月）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hint="eastAsia" w:ascii="宋体" w:hAnsi="宋体" w:eastAsia="宋体"/>
          <w:bCs/>
          <w:color w:val="000000"/>
          <w:sz w:val="24"/>
        </w:rPr>
        <w:t>（</w:t>
      </w:r>
      <w:r>
        <w:rPr>
          <w:rFonts w:ascii="宋体" w:hAnsi="宋体" w:eastAsia="宋体"/>
          <w:bCs/>
          <w:color w:val="000000"/>
          <w:sz w:val="24"/>
        </w:rPr>
        <w:t>1）通过课堂调研、文献研究，发现问题，分析问题。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hint="eastAsia" w:ascii="宋体" w:hAnsi="宋体" w:eastAsia="宋体"/>
          <w:bCs/>
          <w:color w:val="000000"/>
          <w:sz w:val="24"/>
        </w:rPr>
        <w:t>（</w:t>
      </w:r>
      <w:r>
        <w:rPr>
          <w:rFonts w:ascii="宋体" w:hAnsi="宋体" w:eastAsia="宋体"/>
          <w:bCs/>
          <w:color w:val="000000"/>
          <w:sz w:val="24"/>
        </w:rPr>
        <w:t>2）制定课题研究方案，并邀请专家进行课题论证。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ascii="宋体" w:hAnsi="宋体" w:eastAsia="宋体"/>
          <w:bCs/>
          <w:color w:val="000000"/>
          <w:sz w:val="24"/>
        </w:rPr>
        <w:t>2.第二阶段 实施阶段（2022年2月—2024年1月）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hint="eastAsia" w:ascii="宋体" w:hAnsi="宋体" w:eastAsia="宋体"/>
          <w:bCs/>
          <w:color w:val="000000"/>
          <w:sz w:val="24"/>
        </w:rPr>
        <w:t>（</w:t>
      </w:r>
      <w:r>
        <w:rPr>
          <w:rFonts w:ascii="宋体" w:hAnsi="宋体" w:eastAsia="宋体"/>
          <w:bCs/>
          <w:color w:val="000000"/>
          <w:sz w:val="24"/>
        </w:rPr>
        <w:t>1）学习和检索文献，寻找课题的理论支撑和理论指导。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hint="eastAsia" w:ascii="宋体" w:hAnsi="宋体" w:eastAsia="宋体"/>
          <w:bCs/>
          <w:color w:val="000000"/>
          <w:sz w:val="24"/>
        </w:rPr>
        <w:t>（</w:t>
      </w:r>
      <w:r>
        <w:rPr>
          <w:rFonts w:ascii="宋体" w:hAnsi="宋体" w:eastAsia="宋体"/>
          <w:bCs/>
          <w:color w:val="000000"/>
          <w:sz w:val="24"/>
        </w:rPr>
        <w:t>2）开展具体的课例研究，形成一定的研究策略，积累典型案例。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ascii="宋体" w:hAnsi="宋体" w:eastAsia="宋体"/>
          <w:bCs/>
          <w:color w:val="000000"/>
          <w:sz w:val="24"/>
        </w:rPr>
        <w:t>3.第三阶段 总结阶段（2024年2月—2024年6月）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bCs/>
          <w:color w:val="000000"/>
          <w:sz w:val="24"/>
        </w:rPr>
      </w:pPr>
      <w:r>
        <w:rPr>
          <w:rFonts w:hint="eastAsia" w:ascii="宋体" w:hAnsi="宋体" w:eastAsia="宋体"/>
          <w:bCs/>
          <w:color w:val="000000"/>
          <w:sz w:val="24"/>
        </w:rPr>
        <w:t>（</w:t>
      </w:r>
      <w:r>
        <w:rPr>
          <w:rFonts w:ascii="宋体" w:hAnsi="宋体" w:eastAsia="宋体"/>
          <w:bCs/>
          <w:color w:val="000000"/>
          <w:sz w:val="24"/>
        </w:rPr>
        <w:t>1）系统整理相关研究成果和资料。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bCs/>
          <w:color w:val="000000"/>
          <w:sz w:val="24"/>
        </w:rPr>
      </w:pPr>
      <w:r>
        <w:rPr>
          <w:rFonts w:hint="eastAsia" w:ascii="宋体" w:hAnsi="宋体" w:eastAsia="宋体"/>
          <w:bCs/>
          <w:color w:val="000000"/>
          <w:sz w:val="24"/>
        </w:rPr>
        <w:t>（</w:t>
      </w:r>
      <w:r>
        <w:rPr>
          <w:rFonts w:ascii="宋体" w:hAnsi="宋体" w:eastAsia="宋体"/>
          <w:bCs/>
          <w:color w:val="000000"/>
          <w:sz w:val="24"/>
        </w:rPr>
        <w:t>2）完成研究报告，申请课题结题。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b/>
          <w:bCs/>
          <w:color w:val="000000"/>
          <w:sz w:val="24"/>
        </w:rPr>
      </w:pPr>
      <w:r>
        <w:rPr>
          <w:rFonts w:hint="eastAsia" w:ascii="宋体" w:hAnsi="宋体" w:eastAsia="宋体"/>
          <w:b/>
          <w:bCs/>
          <w:color w:val="000000"/>
          <w:sz w:val="24"/>
        </w:rPr>
        <w:t>（二）节点事件回顾</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1.精心筹备开题活动</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我们课题组教师自课题申报后成立了课题研究小组，课题组成员精心设计课题研究方案。2021年11月26日在安家中心小学进行开题论证，邀请常州市教师发展学院副院长、江苏省语文整合研究所所长戴晓娥、江苏省语文整合研究所导师蒋琳、薛辉进行指导。专家们对前期准备进行了肯定，对后期研究提出建议。</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2.活动引领促研究</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2019——2021年，特级教师任丽芳校长与我们学校进行了为期三年的牵手活动。</w:t>
      </w:r>
      <w:r>
        <w:rPr>
          <w:rFonts w:ascii="宋体" w:hAnsi="宋体" w:eastAsia="宋体" w:cs="宋体"/>
          <w:color w:val="000000"/>
          <w:sz w:val="24"/>
          <w:shd w:val="clear" w:color="auto" w:fill="FFFFFF"/>
        </w:rPr>
        <w:t>在任校的引领下，老师们初步认识到，基</w:t>
      </w:r>
      <w:r>
        <w:rPr>
          <w:rFonts w:hint="eastAsia" w:ascii="宋体" w:hAnsi="宋体" w:eastAsia="宋体" w:cs="宋体"/>
          <w:color w:val="000000"/>
          <w:sz w:val="24"/>
          <w:shd w:val="clear" w:color="auto" w:fill="FFFFFF"/>
        </w:rPr>
        <w:t>于统编教材的“双线组元”体系，以语文学科核心素养为纲，以学生的语文实践为主线，以任务为导向，整合学习情境，学习内容，学习方法和学习资源，进行单元整体教学，引导学生在运用语言的过程中提升语文素养。</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2021年10月，我校课题粗承办了常州市曹月红乡村骨干培育站活动，邀请常州市教研院附属小学曹月红校长进行指导，课题组成员胡皓威教师执教《精卫填海》。</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2021年11月，我校课题组承办了江苏省整合研究所牵手校活动，邀请常州市教师发展学院副院长、江苏省语文整合研究所所长戴晓娥、江苏省语文整合研究所导师蒋琳进行指导，课题组主持人恽焱老师执教《西门豹治邺》、课题组成员张晓婷老师执教《雾在哪里》，课题组主持人范丽花老师进行《小学语文学习活动情境设计的实践初探》的讲座。</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2021年12月，我校课题组承办了新北区小学语文阅读教学研讨活动，邀请新北区语文教研员曹燕校长进行指导，课题组成员张晓婷老师执教《狐假虎威》一课，恽焱老师进行了专题讲座。</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2022年8月，我校课题组与新疆乌恰膘尔托阔依乡小学进行联合活动，邀请区教师发展中心薛辉校长进行新课标解读讲座。</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color w:val="000000"/>
          <w:sz w:val="24"/>
          <w:shd w:val="clear" w:color="auto" w:fill="FFFFFF"/>
        </w:rPr>
      </w:pPr>
      <w:r>
        <w:rPr>
          <w:rFonts w:hint="eastAsia" w:ascii="宋体" w:hAnsi="宋体" w:eastAsia="宋体" w:cs="宋体"/>
          <w:color w:val="000000"/>
          <w:sz w:val="24"/>
          <w:shd w:val="clear" w:color="auto" w:fill="FFFFFF"/>
        </w:rPr>
        <w:t>2022年9月，我校课题组邀请江苏省小学语文特级教师薛辉校长进行了任务群研究的指导。</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三、研究内容的展开</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围绕课题研究目标内容，我们先进行了文献查阅，分析了文献内涵，了解了国内外研究动态，明确了小学语文学习活动情境化的特征及价值研究，选取每册教材的典型单元进行了学习活动情境的整体设计，形成课例，结合课例研究，形成评价体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（一）小学语文学习活动情境设计的现状研究。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我们在“小学语文学习活动情境设计的实践研究”初期，我们通过知网，查阅了关于“语文学习情境设计”的相关文献，进行了数据整理，形成了自己的认识。</w:t>
      </w:r>
    </w:p>
    <w:p>
      <w:pPr>
        <w:rPr>
          <w:rFonts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 xml:space="preserve">（1）文献查找  </w:t>
      </w:r>
    </w:p>
    <w:tbl>
      <w:tblPr>
        <w:tblStyle w:val="7"/>
        <w:tblW w:w="8522" w:type="dxa"/>
        <w:tblInd w:w="0" w:type="dxa"/>
        <w:tblBorders>
          <w:top w:val="single" w:color="2E75B5" w:themeColor="accent5" w:themeShade="BF" w:sz="12" w:space="0"/>
          <w:left w:val="single" w:color="2E75B5" w:themeColor="accent5" w:themeShade="BF" w:sz="12" w:space="0"/>
          <w:bottom w:val="single" w:color="2E75B5" w:themeColor="accent5" w:themeShade="BF" w:sz="12" w:space="0"/>
          <w:right w:val="single" w:color="2E75B5" w:themeColor="accent5" w:themeShade="BF" w:sz="12" w:space="0"/>
          <w:insideH w:val="single" w:color="2E75B5" w:themeColor="accent5" w:themeShade="BF" w:sz="12" w:space="0"/>
          <w:insideV w:val="single" w:color="2E75B5" w:themeColor="accent5" w:themeShade="BF" w:sz="12" w:space="0"/>
        </w:tblBorders>
        <w:tblLayout w:type="fixed"/>
        <w:tblCellMar>
          <w:top w:w="0" w:type="dxa"/>
          <w:left w:w="108" w:type="dxa"/>
          <w:bottom w:w="0" w:type="dxa"/>
          <w:right w:w="108" w:type="dxa"/>
        </w:tblCellMar>
      </w:tblPr>
      <w:tblGrid>
        <w:gridCol w:w="1861"/>
        <w:gridCol w:w="3820"/>
        <w:gridCol w:w="2841"/>
      </w:tblGrid>
      <w:tr>
        <w:tblPrEx>
          <w:tblBorders>
            <w:top w:val="single" w:color="2E75B5" w:themeColor="accent5" w:themeShade="BF" w:sz="12" w:space="0"/>
            <w:left w:val="single" w:color="2E75B5" w:themeColor="accent5" w:themeShade="BF" w:sz="12" w:space="0"/>
            <w:bottom w:val="single" w:color="2E75B5" w:themeColor="accent5" w:themeShade="BF" w:sz="12" w:space="0"/>
            <w:right w:val="single" w:color="2E75B5" w:themeColor="accent5" w:themeShade="BF" w:sz="12" w:space="0"/>
            <w:insideH w:val="single" w:color="2E75B5" w:themeColor="accent5" w:themeShade="BF" w:sz="12" w:space="0"/>
            <w:insideV w:val="single" w:color="2E75B5" w:themeColor="accent5" w:themeShade="BF" w:sz="12" w:space="0"/>
          </w:tblBorders>
          <w:tblCellMar>
            <w:top w:w="0" w:type="dxa"/>
            <w:left w:w="108" w:type="dxa"/>
            <w:bottom w:w="0" w:type="dxa"/>
            <w:right w:w="108" w:type="dxa"/>
          </w:tblCellMar>
        </w:tblPrEx>
        <w:trPr>
          <w:trHeight w:val="932" w:hRule="atLeast"/>
        </w:trPr>
        <w:tc>
          <w:tcPr>
            <w:tcW w:w="1861" w:type="dxa"/>
            <w:tcBorders>
              <w:tl2br w:val="nil"/>
              <w:tr2bl w:val="nil"/>
            </w:tcBorders>
            <w:vAlign w:val="center"/>
          </w:tcPr>
          <w:p>
            <w:pPr>
              <w:ind w:firstLine="480" w:firstLineChars="200"/>
              <w:jc w:val="center"/>
              <w:rPr>
                <w:rFonts w:ascii="宋体" w:hAnsi="宋体" w:eastAsia="宋体" w:cs="宋体"/>
                <w:color w:val="000000" w:themeColor="text1"/>
                <w:kern w:val="2"/>
                <w:sz w:val="24"/>
                <w:szCs w:val="24"/>
                <w:shd w:val="clear" w:color="auto" w:fill="FFFFFF"/>
                <w14:textFill>
                  <w14:solidFill>
                    <w14:schemeClr w14:val="tx1"/>
                  </w14:solidFill>
                </w14:textFill>
              </w:rPr>
            </w:pPr>
            <w:r>
              <w:rPr>
                <w:rFonts w:ascii="宋体" w:hAnsi="宋体" w:eastAsia="宋体" w:cs="宋体"/>
                <w:color w:val="000000" w:themeColor="text1"/>
                <w:kern w:val="2"/>
                <w:sz w:val="24"/>
                <w:szCs w:val="24"/>
                <w:shd w:val="clear" w:color="auto" w:fill="FFFFFF"/>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-58420</wp:posOffset>
                      </wp:positionH>
                      <wp:positionV relativeFrom="paragraph">
                        <wp:posOffset>173990</wp:posOffset>
                      </wp:positionV>
                      <wp:extent cx="476250" cy="504190"/>
                      <wp:effectExtent l="0" t="0" r="0" b="3810"/>
                      <wp:wrapNone/>
                      <wp:docPr id="7" name="文本框 3"/>
                      <wp:cNvGraphicFramePr/>
                      <a:graphic xmlns:a="http://schemas.openxmlformats.org/drawingml/2006/main">
                        <a:graphicData uri="http://schemas.microsoft.com/office/word/2010/wordprocessingShape">
                          <wps:wsp>
                            <wps:cNvSpPr txBox="1"/>
                            <wps:spPr>
                              <a:xfrm>
                                <a:off x="0" y="0"/>
                                <a:ext cx="476250" cy="504190"/>
                              </a:xfrm>
                              <a:prstGeom prst="rect">
                                <a:avLst/>
                              </a:prstGeom>
                              <a:noFill/>
                              <a:ln w="6350">
                                <a:noFill/>
                              </a:ln>
                            </wps:spPr>
                            <wps:txbx>
                              <w:txbxContent>
                                <w:p>
                                  <w:r>
                                    <w:rPr>
                                      <w:rFonts w:hint="eastAsia"/>
                                    </w:rPr>
                                    <w:t>研究对象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4.6pt;margin-top:13.7pt;height:39.7pt;width:37.5pt;z-index:251661312;mso-width-relative:page;mso-height-relative:page;" filled="f" stroked="f" coordsize="21600,21600" o:gfxdata="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SMN7I2QAAAAgBAAAPAAAAAAAAAAEAIAAAACIAAABkcnMv&#10;ZG93bnJldi54bWxQSwECFAAUAAAACACHTuJAcx4wiTsCAABlBAAADgAAAAAAAAABACAAAAAoAQAA&#10;ZHJzL2Uyb0RvYy54bWxQSwUGAAAAAAYABgBZAQAA1QUAAAAA&#10;">
                      <v:fill on="f" focussize="0,0"/>
                      <v:stroke on="f" weight="0.5pt"/>
                      <v:imagedata o:title=""/>
                      <o:lock v:ext="edit" aspectratio="f"/>
                      <v:textbox>
                        <w:txbxContent>
                          <w:p>
                            <w:r>
                              <w:rPr>
                                <w:rFonts w:hint="eastAsia"/>
                              </w:rPr>
                              <w:t>研究对象</w:t>
                            </w:r>
                          </w:p>
                        </w:txbxContent>
                      </v:textbox>
                    </v:shape>
                  </w:pict>
                </mc:Fallback>
              </mc:AlternateContent>
            </w:r>
            <w:r>
              <w:rPr>
                <w:rFonts w:ascii="宋体" w:hAnsi="宋体" w:eastAsia="宋体" w:cs="宋体"/>
                <w:color w:val="000000" w:themeColor="text1"/>
                <w:kern w:val="2"/>
                <w:sz w:val="24"/>
                <w:szCs w:val="24"/>
                <w:shd w:val="clear" w:color="auto" w:fill="FFFFFF"/>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484505</wp:posOffset>
                      </wp:positionH>
                      <wp:positionV relativeFrom="paragraph">
                        <wp:posOffset>69215</wp:posOffset>
                      </wp:positionV>
                      <wp:extent cx="571500" cy="314325"/>
                      <wp:effectExtent l="0" t="0" r="0" b="0"/>
                      <wp:wrapNone/>
                      <wp:docPr id="6" name="文本框 2"/>
                      <wp:cNvGraphicFramePr/>
                      <a:graphic xmlns:a="http://schemas.openxmlformats.org/drawingml/2006/main">
                        <a:graphicData uri="http://schemas.microsoft.com/office/word/2010/wordprocessingShape">
                          <wps:wsp>
                            <wps:cNvSpPr txBox="1"/>
                            <wps:spPr>
                              <a:xfrm>
                                <a:off x="0" y="0"/>
                                <a:ext cx="571500" cy="314325"/>
                              </a:xfrm>
                              <a:prstGeom prst="rect">
                                <a:avLst/>
                              </a:prstGeom>
                              <a:noFill/>
                              <a:ln w="6350">
                                <a:noFill/>
                              </a:ln>
                            </wps:spPr>
                            <wps:txbx>
                              <w:txbxContent>
                                <w:p>
                                  <w:r>
                                    <w:rPr>
                                      <w:rFonts w:hint="eastAsia"/>
                                    </w:rPr>
                                    <w:t>数据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 o:spid="_x0000_s1026" o:spt="202" type="#_x0000_t202" style="position:absolute;left:0pt;margin-left:38.15pt;margin-top:5.45pt;height:24.75pt;width:45pt;z-index:251660288;mso-width-relative:page;mso-height-relative:page;" filled="f" stroked="f" coordsize="21600,21600" o:gfxdata="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MEFiedgAAAAIAQAADwAAAAAAAAABACAAAAAiAAAAZHJzL2Rv&#10;d25yZXYueG1sUEsBAhQAFAAAAAgAh07iQMrMCIc6AgAAZQQAAA4AAAAAAAAAAQAgAAAAJwEAAGRy&#10;cy9lMm9Eb2MueG1sUEsFBgAAAAAGAAYAWQEAANMFAAAAAA==&#10;">
                      <v:fill on="f" focussize="0,0"/>
                      <v:stroke on="f" weight="0.5pt"/>
                      <v:imagedata o:title=""/>
                      <o:lock v:ext="edit" aspectratio="f"/>
                      <v:textbox>
                        <w:txbxContent>
                          <w:p>
                            <w:r>
                              <w:rPr>
                                <w:rFonts w:hint="eastAsia"/>
                              </w:rPr>
                              <w:t>数据</w:t>
                            </w:r>
                          </w:p>
                        </w:txbxContent>
                      </v:textbox>
                    </v:shape>
                  </w:pict>
                </mc:Fallback>
              </mc:AlternateContent>
            </w:r>
            <w:r>
              <w:rPr>
                <w:rFonts w:ascii="宋体" w:hAnsi="宋体" w:eastAsia="宋体" w:cs="宋体"/>
                <w:color w:val="000000" w:themeColor="text1"/>
                <w:kern w:val="2"/>
                <w:sz w:val="24"/>
                <w:szCs w:val="24"/>
                <w:shd w:val="clear" w:color="auto" w:fill="FFFFFF"/>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-39370</wp:posOffset>
                      </wp:positionH>
                      <wp:positionV relativeFrom="paragraph">
                        <wp:posOffset>48260</wp:posOffset>
                      </wp:positionV>
                      <wp:extent cx="1133475" cy="542925"/>
                      <wp:effectExtent l="49530" t="49530" r="61595" b="67945"/>
                      <wp:wrapNone/>
                      <wp:docPr id="5" name="Line 4"/>
                      <wp:cNvGraphicFramePr/>
                      <a:graphic xmlns:a="http://schemas.openxmlformats.org/drawingml/2006/main">
                        <a:graphicData uri="http://schemas.microsoft.com/office/word/2010/wordprocessingShape">
                          <wps:wsp>
                            <wps:cNvCnPr>
                              <a:cxnSpLocks noChangeShapeType="1"/>
                            </wps:cNvCnPr>
                            <wps:spPr bwMode="auto">
                              <a:xfrm flipH="1" flipV="1">
                                <a:off x="0" y="0"/>
                                <a:ext cx="1133475" cy="542925"/>
                              </a:xfrm>
                              <a:prstGeom prst="line">
                                <a:avLst/>
                              </a:prstGeom>
                              <a:noFill/>
                              <a:ln w="12700">
                                <a:solidFill>
                                  <a:schemeClr val="tx1">
                                    <a:lumMod val="100000"/>
                                    <a:lumOff val="0"/>
                                  </a:schemeClr>
                                </a:solidFill>
                                <a:miter lim="800000"/>
                              </a:ln>
                            </wps:spPr>
                            <wps:bodyPr/>
                          </wps:wsp>
                        </a:graphicData>
                      </a:graphic>
                    </wp:anchor>
                  </w:drawing>
                </mc:Choice>
                <mc:Fallback>
                  <w:pict>
                    <v:line id="Line 4" o:spid="_x0000_s1026" o:spt="20" style="position:absolute;left:0pt;flip:x y;margin-left:-3.1pt;margin-top:3.8pt;height:42.75pt;width:89.25pt;z-index:251662336;mso-width-relative:page;mso-height-relative:page;" filled="f" stroked="t" coordsize="21600,21600" o:gfxdata="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CoVqe2AAAAAcBAAAPAAAAAAAAAAEAIAAAACIAAABkcnMvZG93bnJldi54bWxQSwEC&#10;FAAUAAAACACHTuJAXDs0IfQBAAD8AwAADgAAAAAAAAABACAAAAAnAQAAZHJzL2Uyb0RvYy54bWxQ&#10;SwUGAAAAAAYABgBZAQAAjQUAAAAA&#10;">
                      <v:fill on="f" focussize="0,0"/>
                      <v:stroke weight="1pt" color="#000000 [3229]" miterlimit="8" joinstyle="miter"/>
                      <v:imagedata o:title=""/>
                      <o:lock v:ext="edit" aspectratio="f"/>
                    </v:line>
                  </w:pict>
                </mc:Fallback>
              </mc:AlternateContent>
            </w:r>
          </w:p>
        </w:tc>
        <w:tc>
          <w:tcPr>
            <w:tcW w:w="3820" w:type="dxa"/>
            <w:tcBorders>
              <w:tl2br w:val="nil"/>
              <w:tr2bl w:val="nil"/>
            </w:tcBorders>
            <w:vAlign w:val="center"/>
          </w:tcPr>
          <w:p>
            <w:pPr>
              <w:ind w:firstLine="480" w:firstLineChars="200"/>
              <w:jc w:val="center"/>
              <w:rPr>
                <w:rFonts w:ascii="宋体" w:hAnsi="宋体" w:eastAsia="宋体" w:cs="宋体"/>
                <w:color w:val="000000" w:themeColor="text1"/>
                <w:kern w:val="2"/>
                <w:sz w:val="24"/>
                <w:szCs w:val="24"/>
                <w:shd w:val="clear" w:color="auto" w:fill="FFFFFF"/>
                <w14:textFill>
                  <w14:solidFill>
                    <w14:schemeClr w14:val="tx1"/>
                  </w14:solidFill>
                </w14:textFill>
              </w:rPr>
            </w:pPr>
            <w:r>
              <w:rPr>
                <w:rFonts w:hint="eastAsia" w:ascii="宋体" w:hAnsi="宋体" w:eastAsia="宋体" w:cs="宋体"/>
                <w:color w:val="000000" w:themeColor="text1"/>
                <w:kern w:val="2"/>
                <w:sz w:val="24"/>
                <w:szCs w:val="24"/>
                <w:shd w:val="clear" w:color="auto" w:fill="FFFFFF"/>
                <w14:textFill>
                  <w14:solidFill>
                    <w14:schemeClr w14:val="tx1"/>
                  </w14:solidFill>
                </w14:textFill>
              </w:rPr>
              <w:t>2014—2022年总篇数（篇）</w:t>
            </w:r>
          </w:p>
        </w:tc>
        <w:tc>
          <w:tcPr>
            <w:tcW w:w="2841" w:type="dxa"/>
            <w:tcBorders>
              <w:tl2br w:val="nil"/>
              <w:tr2bl w:val="nil"/>
            </w:tcBorders>
            <w:vAlign w:val="center"/>
          </w:tcPr>
          <w:p>
            <w:pPr>
              <w:ind w:firstLine="480" w:firstLineChars="200"/>
              <w:jc w:val="center"/>
              <w:rPr>
                <w:rFonts w:ascii="宋体" w:hAnsi="宋体" w:eastAsia="宋体" w:cs="宋体"/>
                <w:color w:val="000000" w:themeColor="text1"/>
                <w:kern w:val="2"/>
                <w:sz w:val="24"/>
                <w:szCs w:val="24"/>
                <w:shd w:val="clear" w:color="auto" w:fill="FFFFFF"/>
                <w14:textFill>
                  <w14:solidFill>
                    <w14:schemeClr w14:val="tx1"/>
                  </w14:solidFill>
                </w14:textFill>
              </w:rPr>
            </w:pPr>
            <w:r>
              <w:rPr>
                <w:rFonts w:hint="eastAsia" w:ascii="宋体" w:hAnsi="宋体" w:eastAsia="宋体" w:cs="宋体"/>
                <w:color w:val="000000" w:themeColor="text1"/>
                <w:kern w:val="2"/>
                <w:sz w:val="24"/>
                <w:szCs w:val="24"/>
                <w:shd w:val="clear" w:color="auto" w:fill="FFFFFF"/>
                <w14:textFill>
                  <w14:solidFill>
                    <w14:schemeClr w14:val="tx1"/>
                  </w14:solidFill>
                </w14:textFill>
              </w:rPr>
              <w:t>核心期刊（篇）</w:t>
            </w:r>
          </w:p>
        </w:tc>
      </w:tr>
      <w:tr>
        <w:tblPrEx>
          <w:tblBorders>
            <w:top w:val="single" w:color="2E75B5" w:themeColor="accent5" w:themeShade="BF" w:sz="12" w:space="0"/>
            <w:left w:val="single" w:color="2E75B5" w:themeColor="accent5" w:themeShade="BF" w:sz="12" w:space="0"/>
            <w:bottom w:val="single" w:color="2E75B5" w:themeColor="accent5" w:themeShade="BF" w:sz="12" w:space="0"/>
            <w:right w:val="single" w:color="2E75B5" w:themeColor="accent5" w:themeShade="BF" w:sz="12" w:space="0"/>
            <w:insideH w:val="single" w:color="2E75B5" w:themeColor="accent5" w:themeShade="BF" w:sz="12" w:space="0"/>
            <w:insideV w:val="single" w:color="2E75B5" w:themeColor="accent5" w:themeShade="BF" w:sz="12" w:space="0"/>
          </w:tblBorders>
          <w:tblCellMar>
            <w:top w:w="0" w:type="dxa"/>
            <w:left w:w="108" w:type="dxa"/>
            <w:bottom w:w="0" w:type="dxa"/>
            <w:right w:w="108" w:type="dxa"/>
          </w:tblCellMar>
        </w:tblPrEx>
        <w:trPr>
          <w:trHeight w:val="662" w:hRule="atLeast"/>
        </w:trPr>
        <w:tc>
          <w:tcPr>
            <w:tcW w:w="1861" w:type="dxa"/>
            <w:tcBorders>
              <w:tl2br w:val="nil"/>
              <w:tr2bl w:val="nil"/>
            </w:tcBorders>
            <w:vAlign w:val="center"/>
          </w:tcPr>
          <w:p>
            <w:pPr>
              <w:jc w:val="left"/>
              <w:rPr>
                <w:rFonts w:hint="eastAsia" w:ascii="宋体" w:hAnsi="宋体" w:eastAsia="宋体" w:cs="宋体"/>
                <w:color w:val="000000" w:themeColor="text1"/>
                <w:kern w:val="2"/>
                <w:sz w:val="24"/>
                <w:szCs w:val="24"/>
                <w:shd w:val="clear" w:color="auto" w:fill="FFFFFF"/>
                <w14:textFill>
                  <w14:solidFill>
                    <w14:schemeClr w14:val="tx1"/>
                  </w14:solidFill>
                </w14:textFill>
              </w:rPr>
            </w:pPr>
            <w:r>
              <w:rPr>
                <w:rFonts w:hint="eastAsia" w:ascii="宋体" w:hAnsi="宋体" w:eastAsia="宋体" w:cs="宋体"/>
                <w:color w:val="000000" w:themeColor="text1"/>
                <w:kern w:val="2"/>
                <w:sz w:val="24"/>
                <w:szCs w:val="24"/>
                <w:shd w:val="clear" w:color="auto" w:fill="FFFFFF"/>
                <w14:textFill>
                  <w14:solidFill>
                    <w14:schemeClr w14:val="tx1"/>
                  </w14:solidFill>
                </w14:textFill>
              </w:rPr>
              <w:t>小学语文学习活动情境设计</w:t>
            </w:r>
          </w:p>
        </w:tc>
        <w:tc>
          <w:tcPr>
            <w:tcW w:w="3820" w:type="dxa"/>
            <w:tcBorders>
              <w:tl2br w:val="nil"/>
              <w:tr2bl w:val="nil"/>
            </w:tcBorders>
            <w:vAlign w:val="center"/>
          </w:tcPr>
          <w:p>
            <w:pPr>
              <w:ind w:firstLine="480" w:firstLineChars="200"/>
              <w:jc w:val="center"/>
              <w:rPr>
                <w:rFonts w:ascii="宋体" w:hAnsi="宋体" w:eastAsia="宋体" w:cs="宋体"/>
                <w:color w:val="000000" w:themeColor="text1"/>
                <w:kern w:val="2"/>
                <w:sz w:val="24"/>
                <w:szCs w:val="24"/>
                <w:shd w:val="clear" w:color="auto" w:fill="FFFFFF"/>
                <w14:textFill>
                  <w14:solidFill>
                    <w14:schemeClr w14:val="tx1"/>
                  </w14:solidFill>
                </w14:textFill>
              </w:rPr>
            </w:pPr>
            <w:r>
              <w:rPr>
                <w:rFonts w:hint="eastAsia" w:ascii="宋体" w:hAnsi="宋体" w:eastAsia="宋体" w:cs="宋体"/>
                <w:color w:val="000000" w:themeColor="text1"/>
                <w:kern w:val="2"/>
                <w:sz w:val="24"/>
                <w:szCs w:val="24"/>
                <w:shd w:val="clear" w:color="auto" w:fill="FFFFFF"/>
                <w14:textFill>
                  <w14:solidFill>
                    <w14:schemeClr w14:val="tx1"/>
                  </w14:solidFill>
                </w14:textFill>
              </w:rPr>
              <w:t>105</w:t>
            </w:r>
          </w:p>
        </w:tc>
        <w:tc>
          <w:tcPr>
            <w:tcW w:w="2841" w:type="dxa"/>
            <w:tcBorders>
              <w:tl2br w:val="nil"/>
              <w:tr2bl w:val="nil"/>
            </w:tcBorders>
            <w:vAlign w:val="center"/>
          </w:tcPr>
          <w:p>
            <w:pPr>
              <w:ind w:firstLine="480" w:firstLineChars="200"/>
              <w:jc w:val="center"/>
              <w:rPr>
                <w:rFonts w:ascii="宋体" w:hAnsi="宋体" w:eastAsia="宋体" w:cs="宋体"/>
                <w:color w:val="000000" w:themeColor="text1"/>
                <w:kern w:val="2"/>
                <w:sz w:val="24"/>
                <w:szCs w:val="24"/>
                <w:shd w:val="clear" w:color="auto" w:fill="FFFFFF"/>
                <w14:textFill>
                  <w14:solidFill>
                    <w14:schemeClr w14:val="tx1"/>
                  </w14:solidFill>
                </w14:textFill>
              </w:rPr>
            </w:pPr>
            <w:r>
              <w:rPr>
                <w:rFonts w:hint="eastAsia" w:ascii="宋体" w:hAnsi="宋体" w:eastAsia="宋体" w:cs="宋体"/>
                <w:color w:val="000000" w:themeColor="text1"/>
                <w:kern w:val="2"/>
                <w:sz w:val="24"/>
                <w:szCs w:val="24"/>
                <w:shd w:val="clear" w:color="auto" w:fill="FFFFFF"/>
                <w14:textFill>
                  <w14:solidFill>
                    <w14:schemeClr w14:val="tx1"/>
                  </w14:solidFill>
                </w14:textFill>
              </w:rPr>
              <w:t>10</w:t>
            </w: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（2）文献分析</w:t>
      </w:r>
    </w:p>
    <w:p>
      <w:pPr>
        <w:keepNext w:val="0"/>
        <w:keepLines w:val="0"/>
        <w:pageBreakBefore w:val="0"/>
        <w:widowControl w:val="0"/>
        <w:kinsoku/>
        <w:wordWrap/>
        <w:overflowPunct/>
        <w:topLinePunct w:val="0"/>
        <w:autoSpaceDE/>
        <w:autoSpaceDN/>
        <w:bidi w:val="0"/>
        <w:adjustRightInd/>
        <w:snapToGrid/>
        <w:spacing w:line="440" w:lineRule="exact"/>
        <w:ind w:firstLine="480"/>
        <w:textAlignment w:val="auto"/>
        <w:rPr>
          <w:rFonts w:ascii="宋体" w:hAnsi="宋体" w:eastAsia="宋体"/>
          <w:b/>
          <w:color w:val="000000"/>
          <w:sz w:val="24"/>
        </w:rPr>
      </w:pPr>
      <w:r>
        <w:rPr>
          <w:rFonts w:hint="eastAsia" w:ascii="宋体" w:hAnsi="宋体" w:eastAsia="宋体"/>
          <w:b/>
          <w:color w:val="000000"/>
          <w:sz w:val="24"/>
        </w:rPr>
        <w:t>国外现状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情境教学在国外实践教学中发挥的作用是有目共睹的。这种教学法已被全球众多教育者和学习者认可，并开始对其进行研究。国外许多国家的情境教学在理论研究和实践教学方面都比我国要优先一些。他们的成功为我国的情境教育研究提供了非常有价值的信息，我国的教育工作者对这些珍贵的资源进行了有效的利用。</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eastAsia="宋体"/>
          <w:b/>
          <w:color w:val="000000"/>
          <w:sz w:val="24"/>
        </w:rPr>
      </w:pPr>
      <w:r>
        <w:rPr>
          <w:rFonts w:hint="eastAsia" w:ascii="宋体" w:hAnsi="宋体" w:eastAsia="宋体"/>
          <w:b/>
          <w:color w:val="000000"/>
          <w:sz w:val="24"/>
        </w:rPr>
        <w:t>国内现状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国内关于情境教学的思想起源比较早，然而情境教学作为一种教学模式广泛的用于学校教学则源起较近。国内有关情境教学的研究也都集中在90年代以后。众多关于情境教学的研究大部分可以分为四个部分，一是有关情境教学的理论研究，从情境教学的内涵，特性等方面对情境教学做出了比较详尽统一的阐述。二是关于对情境教学提出质疑和完善的研究。三是情境教学在各学科的运用研究。四是有关于情境教学的情境研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国内的众多研究都是在李吉林老师研究的基础上进行了分析、总结和拓展，理念基本统一，都验证了情境教学的重要意义，以及它在培养学生语文素养方面的积极作用。情境教学的策略和方法不断被剖析，从最初的大框架中被分离出来许多更具体的方式方法。总体看来，关于小学语文情境教学的运用研究以理论研究居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小学语文学习活动情境设计的发展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从 1990 年开始，我国的李吉林教授开始了对情境教学的探索。在此之后，各界学者、专家以及教育界人士继李吉林老师之后对情境教学和情境教育进行了更加深入的研究，不胜枚举。1994 年到 1996 年开始了情境教学研究的热潮，2000 年以后，人们对情境教学更加重视，在新课改的浪潮中重新审视情境教学，并进行了更深入的、多角度的研究。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小学语文学习活动情境设计的理念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朱小蔓在《情境教育与儿童学习》中强调：情境教学与中国化的教育智慧，突破了现代学校儿童学习的一个难题，并从儿童身心发育的时序、小学儿童学习的特征都说明情境教学、情境教育适合小学教育。</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黄利智在《小学语文教学情境设计研究》中认为：“建构主义学者强调知识的意义建构，强调知识的情境性，为有效进行情境教学提供了极大的理论支撑。儿童认知发展阶段论强调</w:t>
      </w:r>
      <w:r>
        <w:rPr>
          <w:rFonts w:ascii="宋体" w:hAnsi="宋体" w:eastAsia="宋体"/>
          <w:color w:val="000000"/>
          <w:sz w:val="24"/>
        </w:rPr>
        <w:t>为儿童提供一个成功教育环境的完整途径是情境性学习。情境教育理论则是在更为具体的角度阐释了情境该具备怎样的品质，该如何实现其应有的价值</w:t>
      </w:r>
      <w:r>
        <w:rPr>
          <w:rFonts w:hint="eastAsia" w:ascii="宋体" w:hAnsi="宋体" w:eastAsia="宋体"/>
          <w:color w:val="000000"/>
          <w:sz w:val="24"/>
        </w:rPr>
        <w:t>，</w:t>
      </w:r>
      <w:r>
        <w:rPr>
          <w:rFonts w:ascii="宋体" w:hAnsi="宋体" w:eastAsia="宋体"/>
          <w:color w:val="000000"/>
          <w:sz w:val="24"/>
        </w:rPr>
        <w:t>这为情境设计提供了明确的指导。</w:t>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宋体" w:hAnsi="宋体" w:eastAsia="宋体"/>
          <w:color w:val="000000"/>
          <w:sz w:val="24"/>
        </w:rPr>
      </w:pPr>
      <w:r>
        <w:rPr>
          <w:rFonts w:hint="eastAsia" w:ascii="宋体" w:hAnsi="宋体" w:eastAsia="宋体"/>
          <w:color w:val="000000"/>
          <w:sz w:val="24"/>
        </w:rPr>
        <w:t>小学语文学习活动情境设计的最优化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薛飞在《小学语文情境教学设计最优化研究》中指出：</w:t>
      </w:r>
      <w:r>
        <w:rPr>
          <w:rFonts w:ascii="宋体" w:hAnsi="宋体" w:eastAsia="宋体"/>
          <w:color w:val="000000"/>
          <w:sz w:val="24"/>
        </w:rPr>
        <w:t>巴班斯基为教学过程最优化设定了两个标准：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ascii="宋体" w:hAnsi="宋体" w:eastAsia="宋体"/>
          <w:color w:val="000000"/>
          <w:sz w:val="24"/>
        </w:rPr>
        <w:t>1.教学过程的内容、结构和发挥作用的逻辑，都要根据国家教学大纲的要求，按照每个学生最大的学习可能性的水平，保证有效地和高质量地解决学生的教学、教育和发展任务</w:t>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2.保证达到既定的目的，既要不超过现行教学计划用于课堂作业的时间，也不要超过学校和劳动卫生学规定师生用于家庭作业的最高时间标准，同时还应防止师生疲劳过度的现象。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b/>
          <w:color w:val="000000"/>
          <w:sz w:val="24"/>
        </w:rPr>
      </w:pPr>
      <w:r>
        <w:rPr>
          <w:rFonts w:hint="eastAsia" w:ascii="宋体" w:hAnsi="宋体" w:eastAsia="宋体"/>
          <w:b/>
          <w:color w:val="000000"/>
          <w:sz w:val="24"/>
        </w:rPr>
        <w:t>（3）总结提炼</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鉴于当下小学语文教学中存在的诸多问题，小学语文情境创设研究具有很重要的意义：</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首先，创设情境下的教学能够使小学语文课堂变得更加生动有趣，让小学生在欢乐的气氛中完成小学语文学习。情境教学中，学生不再是对干巴巴的语言文字或者公式定理的死记硬背的过程，而是从生活经验、从教师创设的情境出发，加入了自己的情感体验，从而使语言文字“活”了起来，也加深了学生对知识的理解，从而有效提高了学习的效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创设情境下的教学有利于培养小学生们的逻辑思维、辩证思维、批判思维、创新思维等多种思维能力。小学生本身思维就非常活跃，</w:t>
      </w:r>
      <w:r>
        <w:rPr>
          <w:rFonts w:hint="eastAsia" w:ascii="宋体" w:hAnsi="宋体" w:eastAsia="宋体"/>
          <w:color w:val="000000"/>
          <w:sz w:val="24"/>
        </w:rPr>
        <w:t>在教师创设的情境教学引导下，小学生们的想象能力、思维能力一定会得到更好的锻炼和提升。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创设情境下的小学语文教学，更有利于学生的身心健康。小学语文教师为达成自己的教学目标，再结合小学生活泼好动的特点，借助图片、朗读、视频等多种有趣的形式，为小学生提供了一个宽松的学习环境，这样寓教于乐，尊重学生的个性，必将更有益于小学生的身心健康。</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创设教学情境，可以加强学生对知识的迁移和应用。课堂教学中，学生通过具体情境中的学习，可以清晰地感知所学知识能够解决什么类型的问题、在何种情形下运用。如果在实际生活、读书中，</w:t>
      </w:r>
      <w:r>
        <w:rPr>
          <w:rFonts w:hint="eastAsia" w:ascii="宋体" w:hAnsi="宋体" w:eastAsia="宋体"/>
          <w:color w:val="000000"/>
          <w:sz w:val="24"/>
        </w:rPr>
        <w:t>遇到类似的场景，可以灵活地迁移和应用学到的方法。比如，在小学语文课上，学习的边读边想象、圈画批注等的学习方法</w:t>
      </w:r>
      <w:r>
        <w:rPr>
          <w:rFonts w:hint="eastAsia" w:ascii="宋体" w:hAnsi="宋体" w:eastAsia="宋体"/>
          <w:b/>
          <w:color w:val="000000"/>
          <w:sz w:val="24"/>
        </w:rPr>
        <w:t>，</w:t>
      </w:r>
      <w:r>
        <w:rPr>
          <w:rFonts w:hint="eastAsia" w:ascii="宋体" w:hAnsi="宋体" w:eastAsia="宋体"/>
          <w:color w:val="000000"/>
          <w:sz w:val="24"/>
        </w:rPr>
        <w:t>都可以运用到自己的课外阅读中去。情境教学作为课堂知识展示的一个载体，本身就是为提高学生学习效率服务的。只要有益于加深学生的情感体验，加深学生对祖国语言文字的感悟、理解，就有益于提高学生的听说读写核心素养的提升。因此，教师就要不断提高自身的情境创设教学水平，进一步打造学生喜爱的高效课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sz w:val="24"/>
          <w:shd w:val="clear" w:color="auto" w:fill="FFFFFF"/>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b/>
          <w:color w:val="000000"/>
          <w:sz w:val="24"/>
        </w:rPr>
      </w:pPr>
      <w:r>
        <w:rPr>
          <w:rFonts w:hint="eastAsia" w:ascii="宋体" w:hAnsi="宋体" w:eastAsia="宋体" w:cs="宋体"/>
          <w:b/>
          <w:color w:val="000000"/>
          <w:sz w:val="24"/>
          <w:shd w:val="clear" w:color="auto" w:fill="FFFFFF"/>
        </w:rPr>
        <w:t>（二）小学语文学习活动情境化的特征及价值研究。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通过课堂调研，统筹分析、归纳总结等方式，我们发现情境教学必须具有以下特征：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1.</w:t>
      </w:r>
      <w:r>
        <w:rPr>
          <w:rFonts w:ascii="宋体" w:hAnsi="宋体" w:eastAsia="宋体"/>
          <w:color w:val="000000"/>
          <w:sz w:val="24"/>
        </w:rPr>
        <w:t>情境创设要有趣味性</w:t>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爱因斯坦曾说兴趣是最好的老师。夸美纽斯也曾说，兴趣是创造一个欢乐和光明的教育环境的主要途径之一。在课堂上，吸引孩子们的注意力是至关重要的，而有趣的课堂最能吸引孩子们的注意力，所以，小学语文教师创设的情境趣味性也是非常重要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2.</w:t>
      </w:r>
      <w:r>
        <w:rPr>
          <w:rFonts w:ascii="宋体" w:hAnsi="宋体" w:eastAsia="宋体"/>
          <w:color w:val="000000"/>
          <w:sz w:val="24"/>
        </w:rPr>
        <w:t>情境创设要有多样性</w:t>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语文教师</w:t>
      </w:r>
      <w:r>
        <w:rPr>
          <w:rFonts w:hint="eastAsia" w:ascii="宋体" w:hAnsi="宋体" w:eastAsia="宋体"/>
          <w:color w:val="000000"/>
          <w:sz w:val="24"/>
        </w:rPr>
        <w:t>可以根据语文教材的不同，而创设不同的教学情境，可以综合运用音乐、图片、实验、视频、表演等多种形式，刺激同学们的视觉、听觉系统，从而调动起自己内在情感，加深对语文教材的理解和感悟。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3.</w:t>
      </w:r>
      <w:r>
        <w:rPr>
          <w:rFonts w:ascii="宋体" w:hAnsi="宋体" w:eastAsia="宋体"/>
          <w:color w:val="000000"/>
          <w:sz w:val="24"/>
        </w:rPr>
        <w:t>情境创设要有目的</w:t>
      </w:r>
      <w:r>
        <w:rPr>
          <w:rFonts w:hint="eastAsia" w:ascii="宋体" w:hAnsi="宋体" w:eastAsia="宋体"/>
          <w:color w:val="000000"/>
          <w:sz w:val="24"/>
        </w:rPr>
        <w:t>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对于情境的创设，不能为了创设情境而创设情境，一定是创设教学情境是为了完成自己的某一个教学目标，更不能随意捏造情境，所以，情境创设要有目的性。</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4.</w:t>
      </w:r>
      <w:r>
        <w:rPr>
          <w:rFonts w:ascii="宋体" w:hAnsi="宋体" w:eastAsia="宋体"/>
          <w:color w:val="000000"/>
          <w:sz w:val="24"/>
        </w:rPr>
        <w:t>情境创设要有探究性</w:t>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ascii="宋体" w:hAnsi="宋体" w:eastAsia="宋体"/>
          <w:color w:val="000000"/>
          <w:sz w:val="24"/>
        </w:rPr>
        <w:t>语文教师创设</w:t>
      </w:r>
      <w:r>
        <w:rPr>
          <w:rFonts w:hint="eastAsia" w:ascii="宋体" w:hAnsi="宋体" w:eastAsia="宋体"/>
          <w:color w:val="000000"/>
          <w:sz w:val="24"/>
        </w:rPr>
        <w:t>的情境除了要具备趣味性外，最好还能激发起同学们探索的欲望，这样便将课内延伸到课外，将课堂的舞台拓展到生活这个大舞台上来，不断提高了同学们学以致用的能力。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5.</w:t>
      </w:r>
      <w:r>
        <w:rPr>
          <w:rFonts w:ascii="宋体" w:hAnsi="宋体" w:eastAsia="宋体"/>
          <w:color w:val="000000"/>
          <w:sz w:val="24"/>
        </w:rPr>
        <w:t>情境创设要有感情性</w:t>
      </w:r>
      <w:r>
        <w:rPr>
          <w:rFonts w:hint="eastAsia" w:ascii="宋体" w:hAnsi="宋体" w:eastAsia="宋体"/>
          <w:color w:val="000000"/>
          <w:sz w:val="24"/>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b/>
          <w:color w:val="000000"/>
          <w:sz w:val="24"/>
        </w:rPr>
      </w:pPr>
      <w:r>
        <w:rPr>
          <w:rFonts w:ascii="宋体" w:hAnsi="宋体" w:eastAsia="宋体"/>
          <w:color w:val="000000"/>
          <w:sz w:val="24"/>
        </w:rPr>
        <w:t>小学语文教学情境的创设，除了需要具备以上特点之外，作为一门综合运用祖国语言文字的学科，它还要求具备一定的感情性，即很多课文出现的朗读要求为有感情地朗读课文，通过声音的高低起伏、抑扬顿挫，刺激同学们的听觉，从而激发同学们的内在情感，进而与课文作者的思想感情产生共鸣，在写景抒情散文、对话朗读中尤为重要。这一项需要语文教师具备较高的朗读水平，是需要语文教师们不断提升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b/>
          <w:color w:val="000000"/>
          <w:sz w:val="24"/>
          <w:shd w:val="clear" w:color="auto" w:fill="FFFFFF"/>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textAlignment w:val="auto"/>
        <w:rPr>
          <w:rFonts w:hint="default" w:ascii="宋体" w:hAnsi="宋体" w:eastAsia="宋体" w:cs="宋体"/>
          <w:b/>
          <w:color w:val="000000"/>
          <w:sz w:val="24"/>
          <w:shd w:val="clear" w:color="auto" w:fill="FFFFFF"/>
          <w:lang w:val="en-US" w:eastAsia="zh-CN"/>
        </w:rPr>
      </w:pPr>
      <w:r>
        <w:rPr>
          <w:rFonts w:hint="eastAsia" w:ascii="宋体" w:hAnsi="宋体" w:eastAsia="宋体" w:cs="宋体"/>
          <w:b/>
          <w:color w:val="000000"/>
          <w:sz w:val="24"/>
          <w:shd w:val="clear" w:color="auto" w:fill="FFFFFF"/>
        </w:rPr>
        <w:t>小学语文学习活动情境设计的课例研究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eastAsia="宋体"/>
          <w:color w:val="000000"/>
          <w:sz w:val="24"/>
        </w:rPr>
      </w:pPr>
      <w:r>
        <w:rPr>
          <w:rFonts w:hint="eastAsia" w:ascii="宋体" w:hAnsi="宋体" w:eastAsia="宋体"/>
          <w:b/>
          <w:bCs/>
          <w:color w:val="000000"/>
          <w:sz w:val="24"/>
          <w:lang w:val="en-US" w:eastAsia="zh-CN"/>
        </w:rPr>
        <w:t>1</w:t>
      </w:r>
      <w:r>
        <w:rPr>
          <w:rFonts w:ascii="宋体" w:hAnsi="宋体" w:eastAsia="宋体"/>
          <w:b/>
          <w:bCs/>
          <w:color w:val="000000"/>
          <w:sz w:val="24"/>
        </w:rPr>
        <w:t>.</w:t>
      </w:r>
      <w:r>
        <w:rPr>
          <w:rFonts w:hint="eastAsia" w:ascii="宋体" w:hAnsi="宋体" w:eastAsia="宋体"/>
          <w:b/>
          <w:bCs/>
          <w:color w:val="000000"/>
          <w:sz w:val="24"/>
        </w:rPr>
        <w:t>区域专家引领，推进课程实施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多年以来，特级教师薛校长一直给予了我们耐心细致的指导与高位引领，特别是当我们对统编教材不知所措的时候，在薛校长的引领下，我们对每一册教材进行了梳理，对重点篇目进行了解读分析。每一次来听课指导，他总是以一篇到一个单元，到多个单元，前后勾连，深入地剖析。老师们也总是虚心好学，在钻研教材、进行教学设计的时候，也总能进行反思，与薛校长一起探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同时，我们的教研活动还邀请曹燕校长进行指导，曹校长每一次的细致指导，也让我们进一步对研究的课题到课程实施明确了方向，研究了一些策略。上学期开始，我们将对围绕课题、和美课堂的课程实施进一步研究，主要从课例研究、实施策略、课程评价这三方面重点研究，通过自己的实践和专家的引领，进行细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长时间的学习与实践，老师们也深刻认识到，以核心素养为纲来设计大单元，关键在于提炼合适的主题，统领整个单元。努力挖掘单元人文主题与各种语文要素之间的有机联系，把诸多元素统一起来。在薛校长、曹校长的带领下，本课题组成员把目光投向了各年段的单元主题及语文要素的指向上，通过调查梳理，我们将各年段主题及要素进行了梳理整合：</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52"/>
        <w:gridCol w:w="2132"/>
        <w:gridCol w:w="51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一年级上册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我上学了</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角色转换，适应新的学习环境。</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接触基本的语文学习活动，产生学习兴趣。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识字单元（一）</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在有趣的情境中认识象形字，感受汉语的音韵特点；了解汉字笔顺规则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拼音单元（一）</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韵母、声母、整体认读音节，拼读练习。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拼音单元（二）</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复韵母、鼻韵母、整体认读音节，拼读练习。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自然、四季</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正确、流利地朗读课文。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识字单元（二）</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初步认识会意字、形声字，了解汉字偏旁表义的构字规律。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想象</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把课文读正确、读通顺。初步建立句子的概念。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儿童生活</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联系生活实际，理解课文内容；合理搭配“的”字词语。</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观察</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寻找明显信息。借助图画阅读课文。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一年级下册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识字单元（一）</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自主识字、主动识字。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心愿</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找出明显信息，培养阅读理解能力。</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伙伴</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联系上下文理解词语意思。词句的积累运用。分角色朗读对话。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家人</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读好长句子，积累词语和古诗，根据信息作简单推断并联系生活实际进行表达。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识字单元（二）</w:t>
            </w:r>
          </w:p>
        </w:tc>
        <w:tc>
          <w:tcPr>
            <w:tcW w:w="5132" w:type="dxa"/>
          </w:tcPr>
          <w:p>
            <w:pPr>
              <w:spacing w:line="240" w:lineRule="exact"/>
              <w:rPr>
                <w:rFonts w:ascii="宋体" w:hAnsi="宋体" w:eastAsia="宋体" w:cs="Times New Roman"/>
                <w:color w:val="000000"/>
                <w:kern w:val="0"/>
                <w:sz w:val="20"/>
                <w:szCs w:val="20"/>
              </w:rPr>
            </w:pPr>
            <w:r>
              <w:rPr>
                <w:rFonts w:ascii="宋体" w:hAnsi="宋体" w:eastAsia="宋体" w:cs="Times New Roman"/>
                <w:color w:val="000000"/>
                <w:kern w:val="0"/>
                <w:sz w:val="20"/>
                <w:szCs w:val="20"/>
              </w:rPr>
              <w:t>学习运用形声字的构字规律识字</w:t>
            </w:r>
            <w:r>
              <w:rPr>
                <w:rFonts w:hint="eastAsia" w:ascii="宋体" w:hAnsi="宋体" w:eastAsia="宋体" w:cs="Times New Roman"/>
                <w:color w:val="000000"/>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夏天</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联系生活实际了解词语的意思；仿说仿写句子；读好问句和感叹句。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习惯</w:t>
            </w:r>
          </w:p>
        </w:tc>
        <w:tc>
          <w:tcPr>
            <w:tcW w:w="5132" w:type="dxa"/>
          </w:tcPr>
          <w:p>
            <w:pPr>
              <w:pStyle w:val="5"/>
              <w:widowControl/>
              <w:spacing w:line="240" w:lineRule="exact"/>
              <w:rPr>
                <w:rFonts w:ascii="宋体" w:hAnsi="宋体" w:eastAsia="宋体"/>
                <w:color w:val="000000"/>
                <w:sz w:val="20"/>
                <w:szCs w:val="20"/>
              </w:rPr>
            </w:pPr>
            <w:r>
              <w:rPr>
                <w:rFonts w:ascii="宋体" w:hAnsi="宋体" w:eastAsia="宋体"/>
                <w:color w:val="000000"/>
                <w:sz w:val="20"/>
                <w:szCs w:val="20"/>
              </w:rPr>
              <w:t>根据信息作简单推断，训练逻辑思维；读好疑问句和祈使句的语气</w:t>
            </w:r>
            <w:r>
              <w:rPr>
                <w:rFonts w:hint="eastAsia" w:ascii="宋体" w:hAnsi="宋体" w:eastAsia="宋体"/>
                <w:color w:val="00000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问号</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借助图画阅读课文；读好多个角色的对话。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二年级上册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大自然的秘密</w:t>
            </w:r>
          </w:p>
        </w:tc>
        <w:tc>
          <w:tcPr>
            <w:tcW w:w="5132" w:type="dxa"/>
          </w:tcPr>
          <w:p>
            <w:pPr>
              <w:spacing w:line="240" w:lineRule="exact"/>
              <w:rPr>
                <w:rFonts w:ascii="宋体" w:hAnsi="宋体" w:eastAsia="宋体" w:cs="Times New Roman"/>
                <w:color w:val="000000"/>
                <w:kern w:val="0"/>
                <w:sz w:val="20"/>
                <w:szCs w:val="20"/>
              </w:rPr>
            </w:pPr>
            <w:r>
              <w:rPr>
                <w:rFonts w:ascii="宋体" w:hAnsi="宋体" w:eastAsia="宋体" w:cs="Times New Roman"/>
                <w:color w:val="000000"/>
                <w:kern w:val="0"/>
                <w:sz w:val="20"/>
                <w:szCs w:val="20"/>
              </w:rPr>
              <w:t>积累并运用表示动作的词语</w:t>
            </w:r>
            <w:r>
              <w:rPr>
                <w:rFonts w:hint="eastAsia" w:ascii="宋体" w:hAnsi="宋体" w:eastAsia="宋体" w:cs="Times New Roman"/>
                <w:color w:val="000000"/>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识字</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自主识字、自主阅读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儿童生活</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读课文，能说出自己的感受或想法。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家乡</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联系上下文和生活经验，了解词句的意思。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思维方法</w:t>
            </w:r>
          </w:p>
        </w:tc>
        <w:tc>
          <w:tcPr>
            <w:tcW w:w="5132" w:type="dxa"/>
          </w:tcPr>
          <w:p>
            <w:pPr>
              <w:spacing w:line="240" w:lineRule="exact"/>
              <w:rPr>
                <w:rFonts w:ascii="宋体" w:hAnsi="宋体" w:eastAsia="宋体" w:cs="Times New Roman"/>
                <w:color w:val="000000"/>
                <w:kern w:val="0"/>
                <w:sz w:val="20"/>
                <w:szCs w:val="20"/>
              </w:rPr>
            </w:pPr>
            <w:r>
              <w:rPr>
                <w:rFonts w:ascii="宋体" w:hAnsi="宋体" w:eastAsia="宋体" w:cs="Times New Roman"/>
                <w:color w:val="000000"/>
                <w:kern w:val="0"/>
                <w:sz w:val="20"/>
                <w:szCs w:val="20"/>
              </w:rPr>
              <w:t>初步体会课文讲述的道理</w:t>
            </w:r>
            <w:r>
              <w:rPr>
                <w:rFonts w:hint="eastAsia" w:ascii="宋体" w:hAnsi="宋体" w:eastAsia="宋体" w:cs="Times New Roman"/>
                <w:color w:val="000000"/>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伟人</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借助词句，了解课文内容。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想象</w:t>
            </w:r>
          </w:p>
        </w:tc>
        <w:tc>
          <w:tcPr>
            <w:tcW w:w="5132" w:type="dxa"/>
          </w:tcPr>
          <w:p>
            <w:pPr>
              <w:pStyle w:val="5"/>
              <w:widowControl/>
              <w:spacing w:line="240" w:lineRule="exact"/>
              <w:rPr>
                <w:rFonts w:ascii="宋体" w:hAnsi="宋体" w:eastAsia="宋体"/>
                <w:color w:val="000000"/>
                <w:sz w:val="20"/>
                <w:szCs w:val="20"/>
              </w:rPr>
            </w:pPr>
            <w:r>
              <w:rPr>
                <w:rFonts w:ascii="宋体" w:hAnsi="宋体" w:eastAsia="宋体"/>
                <w:color w:val="000000"/>
                <w:sz w:val="20"/>
                <w:szCs w:val="20"/>
              </w:rPr>
              <w:t>展开想象，获得初步的情感体验</w:t>
            </w:r>
            <w:r>
              <w:rPr>
                <w:rFonts w:hint="eastAsia" w:ascii="宋体" w:hAnsi="宋体" w:eastAsia="宋体"/>
                <w:color w:val="00000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相处</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借助提示，复述课文。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二年级下册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春天</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朗读课文，注意语气和重音。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关爱</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读句子，想象画面。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传统文化（识字单元）</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识字写字。发现偏旁之间的关联。</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童心</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运用学到的词语把想象的内容写下来。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办法</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根据课文内容，谈谈简单看法。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自然</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提取主要信息，了解课文内容。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改变</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借助提示讲故事。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 世界之初</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根据课文内容展开想象。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三年级上册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学校生活</w:t>
            </w:r>
          </w:p>
        </w:tc>
        <w:tc>
          <w:tcPr>
            <w:tcW w:w="5132" w:type="dxa"/>
          </w:tcPr>
          <w:p>
            <w:pPr>
              <w:spacing w:line="240" w:lineRule="exact"/>
              <w:rPr>
                <w:rFonts w:ascii="宋体" w:hAnsi="宋体" w:eastAsia="宋体" w:cs="Times New Roman"/>
                <w:color w:val="000000"/>
                <w:kern w:val="0"/>
                <w:sz w:val="20"/>
                <w:szCs w:val="20"/>
              </w:rPr>
            </w:pPr>
            <w:r>
              <w:rPr>
                <w:rFonts w:ascii="宋体" w:hAnsi="宋体" w:eastAsia="宋体" w:cs="Times New Roman"/>
                <w:color w:val="000000"/>
                <w:kern w:val="0"/>
                <w:sz w:val="20"/>
                <w:szCs w:val="20"/>
              </w:rPr>
              <w:t>阅读时，关注有新鲜感的词语和句子</w:t>
            </w:r>
            <w:r>
              <w:rPr>
                <w:rFonts w:hint="eastAsia" w:ascii="宋体" w:hAnsi="宋体" w:eastAsia="宋体" w:cs="Times New Roman"/>
                <w:color w:val="000000"/>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金秋时节</w:t>
            </w:r>
          </w:p>
        </w:tc>
        <w:tc>
          <w:tcPr>
            <w:tcW w:w="5132" w:type="dxa"/>
          </w:tcPr>
          <w:p>
            <w:pPr>
              <w:spacing w:line="240" w:lineRule="exact"/>
              <w:rPr>
                <w:rFonts w:ascii="宋体" w:hAnsi="宋体" w:eastAsia="宋体" w:cs="Times New Roman"/>
                <w:color w:val="000000"/>
                <w:kern w:val="0"/>
                <w:sz w:val="20"/>
                <w:szCs w:val="20"/>
              </w:rPr>
            </w:pPr>
            <w:r>
              <w:rPr>
                <w:rFonts w:ascii="宋体" w:hAnsi="宋体" w:eastAsia="宋体" w:cs="Times New Roman"/>
                <w:color w:val="000000"/>
                <w:kern w:val="0"/>
                <w:sz w:val="20"/>
                <w:szCs w:val="20"/>
              </w:rPr>
              <w:t>运用多种方法理解难懂的词语</w:t>
            </w:r>
            <w:r>
              <w:rPr>
                <w:rFonts w:hint="eastAsia" w:ascii="宋体" w:hAnsi="宋体" w:eastAsia="宋体" w:cs="Times New Roman"/>
                <w:color w:val="000000"/>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童话世界</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感受童话丰富的想象。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策略单元：预测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一边读一边预测，顺着故事情节去猜想。学习预测的一些基本方法。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习作单元：观察</w:t>
            </w:r>
          </w:p>
        </w:tc>
        <w:tc>
          <w:tcPr>
            <w:tcW w:w="5132" w:type="dxa"/>
          </w:tcPr>
          <w:p>
            <w:pPr>
              <w:spacing w:line="240" w:lineRule="exact"/>
              <w:rPr>
                <w:rFonts w:ascii="宋体" w:hAnsi="宋体" w:eastAsia="宋体" w:cs="Times New Roman"/>
                <w:color w:val="000000"/>
                <w:kern w:val="0"/>
                <w:sz w:val="20"/>
                <w:szCs w:val="20"/>
              </w:rPr>
            </w:pPr>
            <w:r>
              <w:rPr>
                <w:rFonts w:ascii="宋体" w:hAnsi="宋体" w:eastAsia="宋体" w:cs="Times New Roman"/>
                <w:color w:val="000000"/>
                <w:kern w:val="0"/>
                <w:sz w:val="20"/>
                <w:szCs w:val="20"/>
              </w:rPr>
              <w:t>体会作者是怎样留心观察周围事物的</w:t>
            </w:r>
            <w:r>
              <w:rPr>
                <w:rFonts w:hint="eastAsia" w:ascii="宋体" w:hAnsi="宋体" w:eastAsia="宋体" w:cs="Times New Roman"/>
                <w:color w:val="000000"/>
                <w:kern w:val="0"/>
                <w:sz w:val="20"/>
                <w:szCs w:val="20"/>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祖国山河</w:t>
            </w:r>
          </w:p>
        </w:tc>
        <w:tc>
          <w:tcPr>
            <w:tcW w:w="5132" w:type="dxa"/>
          </w:tcPr>
          <w:p>
            <w:pPr>
              <w:spacing w:line="240" w:lineRule="exac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借助关键语句理解一段话的意思。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我与自然</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感受课文生动的语言，积累喜欢的语句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美好品质</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学习带着问题默读，理解课文的意思。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三年级下册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动物植物</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试着一边读一边想象画面。体会优美生动的语句。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寓言</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试着读寓言故事，明白其中的道理。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综合性学习：传统文化</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了解课文是怎么围绕一个意思把一段话写清楚的。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留心观察</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借助关键语句概括一段话的大意。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习作单元：想象</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走进想象的世界，感受想象的神奇。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童年生活</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运用多种方法理解难懂的句子。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大自然的奥秘</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了解课文是从哪几个方面把事物写清楚的。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有趣的故事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了解故事的主要内容，复述故事。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四年级上册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自然之美</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边读边想象画面，感受自然之美。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策略单元：提问</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阅读时尝试从不同角度去思考，提出自己的问题。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留心观察</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体会文章准确生动的表达，感受作者连续细致的观察。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神话故事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了解故事的起因、经过、结果，学习把握文章的主要内容。感受神话中神奇的想象和鲜明的人物形象。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习作单元：把一件事写清楚</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了解作者是怎样把事情写清楚的。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童年生活</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学习用批注的方法阅读。通过人物的动作、语言、神态体会人物的心情。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家国情怀</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关注主要人物和事件，学习把握文章的主要内容。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古代故事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了解故事情节，简要复述课文。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四年级下册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田园生活</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抓住关键词句，初步体会文章表达的思想感情。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科普</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阅读时能提出不懂的问题，并试着解决。</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与综合性学习结合：现代诗</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初步了解现代诗的一些特点，体会诗歌的感情。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动物朋友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体会作家是如何表达对动物的感情的。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习作单元：按游览的顺序写景物</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了解课文按一定顺序写景物的方法。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儿童成长</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学习怎样把握长文章的主要内容。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人物品质</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从人物的语言、动作等描写中感受人物的品质。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中外经典童话</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感受童话的奇妙，体会人物真善美的形象。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五年级上册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万物有灵</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初步了解课文借助具体事物抒发感情的方法。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策略单元：提高阅读速度</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学习提高阅读速度的方法。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民间故事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了解课文内容，创造性地复述故事。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家国之殇</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结合查找的资料，体会课文表达的思想感情。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习作单元：介绍事物</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阅读简单的说明性文章，了解基本的说明方法。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舔犊之情</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注意体会作者描写的场景、细节中蕴含的感情。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四季之美</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初步体会课文中静态描写和动态描写。</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读书明智</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阅读时注意梳理信息，把握内容要点。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五年级下册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童年往事</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体会课文表达的思想感情。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古典名著之旅</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初步学习阅读古典名著的方法。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综合性学习：遨游汉字王国</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感受汉字的有趣，了解汉字文化。学习搜集资料的基本方法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家国情怀</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通过课文中动作、语言、神态描写，体会人物的内心。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习作单元：描写人物的方法</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学习描写人物的基本方法。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思维的火花</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了解人物的思维过程，加深对课文的理解。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异域风情</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体会景物的静态美和动态美。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幽默和风趣</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感受课文风趣的语言。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六年级上册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触摸自然</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阅读时能从所读的内容想象。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革命岁月</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了解文章是怎样点面结合写场面的。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策略单元：有目的的阅读</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根据不同的阅读目的，选择恰当的阅读方法。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小说</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读小说，关注情节、环境，感受人物形象。</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习作单元：围绕中心意思写</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体会文章是怎样围绕中心意思来写的。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保护环境</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抓住关键句，把握文章的主要观点。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艺术之美</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借助语言文字展开想象，体会艺术之美。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第八单元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走近鲁迅</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借助相关资料，理解课文主要内容。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516" w:type="dxa"/>
            <w:gridSpan w:val="3"/>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六年级下册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单元</w:t>
            </w:r>
          </w:p>
        </w:tc>
        <w:tc>
          <w:tcPr>
            <w:tcW w:w="2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人文主题</w:t>
            </w:r>
          </w:p>
        </w:tc>
        <w:tc>
          <w:tcPr>
            <w:tcW w:w="513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语文要素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第一单元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民风民俗</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阅读时分清内容的主次，体会作者是如何详写主要部分的。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名国名著</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了解作品梗概，把握名著的主要内容，就印象深刻的人物和情节交流感受。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习作单元：写出真情实感</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体会文章是怎样表达情感的。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志向与心愿</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阅读时，关注神态、言行的描写，体会人物品质。阅读相关资料，加深对课文的理解。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科学精神</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体会用具体事例说明观点的方法。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52" w:type="dxa"/>
          </w:tcPr>
          <w:p>
            <w:pPr>
              <w:spacing w:line="240" w:lineRule="exact"/>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第六单元</w:t>
            </w:r>
          </w:p>
        </w:tc>
        <w:tc>
          <w:tcPr>
            <w:tcW w:w="2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综合性学习：难忘的小学生活</w:t>
            </w:r>
          </w:p>
        </w:tc>
        <w:tc>
          <w:tcPr>
            <w:tcW w:w="5132" w:type="dxa"/>
          </w:tcPr>
          <w:p>
            <w:pPr>
              <w:pStyle w:val="5"/>
              <w:widowControl/>
              <w:spacing w:line="240" w:lineRule="exact"/>
              <w:rPr>
                <w:rFonts w:ascii="宋体" w:hAnsi="宋体" w:eastAsia="宋体"/>
                <w:color w:val="000000"/>
                <w:sz w:val="20"/>
                <w:szCs w:val="20"/>
              </w:rPr>
            </w:pPr>
            <w:r>
              <w:rPr>
                <w:rFonts w:hint="eastAsia" w:ascii="宋体" w:hAnsi="宋体" w:eastAsia="宋体"/>
                <w:color w:val="000000"/>
                <w:sz w:val="20"/>
                <w:szCs w:val="20"/>
              </w:rPr>
              <w:t>学习整理资料的方法。</w:t>
            </w:r>
          </w:p>
        </w:tc>
      </w:tr>
    </w:tbl>
    <w:p>
      <w:pPr>
        <w:ind w:firstLine="482" w:firstLineChars="200"/>
        <w:rPr>
          <w:rFonts w:hint="eastAsia" w:ascii="宋体" w:hAnsi="宋体" w:eastAsia="宋体" w:cs="宋体"/>
          <w:b/>
          <w:color w:val="000000"/>
          <w:sz w:val="24"/>
          <w:shd w:val="clear" w:color="auto" w:fill="FFFFFF"/>
        </w:rPr>
      </w:pPr>
    </w:p>
    <w:p>
      <w:pPr>
        <w:ind w:firstLine="482" w:firstLineChars="200"/>
        <w:rPr>
          <w:rFonts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lang w:val="en-US" w:eastAsia="zh-CN"/>
        </w:rPr>
        <w:t>2</w:t>
      </w:r>
      <w:r>
        <w:rPr>
          <w:rFonts w:hint="eastAsia" w:ascii="宋体" w:hAnsi="宋体" w:eastAsia="宋体" w:cs="宋体"/>
          <w:b/>
          <w:color w:val="000000"/>
          <w:sz w:val="24"/>
          <w:shd w:val="clear" w:color="auto" w:fill="FFFFFF"/>
        </w:rPr>
        <w:t>.立足校本教研，进行案例研究</w:t>
      </w:r>
    </w:p>
    <w:p>
      <w:pPr>
        <w:ind w:firstLine="480" w:firstLineChars="200"/>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为有效落实课题研究，我们采取常态课和教研课共研的模式。一是备课组的日常研究，主要是集体备课、随堂课、课题研究的磨课。每个备课组至少对每册教材的一个单元进行重点研究，进行单元的整体设计，着重选一篇课文进行具体设计、磨课，形成成熟的课例。</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一上第二单元学习任务群设计：拼音就在生活中，去生活中寻找拼音</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drawing>
          <wp:inline distT="0" distB="0" distL="0" distR="0">
            <wp:extent cx="3997960" cy="2096770"/>
            <wp:effectExtent l="0" t="0" r="0" b="11430"/>
            <wp:docPr id="1" name="图片 1" descr="577DD3BBA2268C97DC3ECB5840B5B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77DD3BBA2268C97DC3ECB5840B5B52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3999007" cy="2097470"/>
                    </a:xfrm>
                    <a:prstGeom prst="rect">
                      <a:avLst/>
                    </a:prstGeom>
                    <a:noFill/>
                    <a:ln>
                      <a:noFill/>
                    </a:ln>
                  </pic:spPr>
                </pic:pic>
              </a:graphicData>
            </a:graphic>
          </wp:inline>
        </w:drawing>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（任务、活动、内容与课时安排）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1289"/>
        <w:gridCol w:w="5531"/>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单元任务</w:t>
            </w:r>
          </w:p>
        </w:tc>
        <w:tc>
          <w:tcPr>
            <w:tcW w:w="1289"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学习活动</w:t>
            </w:r>
          </w:p>
        </w:tc>
        <w:tc>
          <w:tcPr>
            <w:tcW w:w="5531"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学习内容</w:t>
            </w:r>
          </w:p>
        </w:tc>
        <w:tc>
          <w:tcPr>
            <w:tcW w:w="63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课时安排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vMerge w:val="restart"/>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拼音就在生活中，去生活中寻找拼音</w:t>
            </w:r>
          </w:p>
        </w:tc>
        <w:tc>
          <w:tcPr>
            <w:tcW w:w="1289"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一、池塘边找一找</w:t>
            </w:r>
          </w:p>
        </w:tc>
        <w:tc>
          <w:tcPr>
            <w:tcW w:w="5531"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1.我找到了aoe。结合情境图“池塘边”学习aoe的儿歌，熟记儿歌并能正确读好四声调，再回到情境图中找一找aoe。借助手指操游戏，自编儿歌记住aoe字形，并在拼音格中书写。</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2.iuü游公园。听故事“池塘边”，让学生去情境图中找iuü和声母yw。接着让学生自主创编儿歌，强化识记iuü，最后借助游戏“iuü游公园”，认识整体认读音节yi wu yu，知道y和ü在一起，ü上两点要省略的规则。</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3.拼音游乐园。结合语文园地二中的字词句运用，以此作为游戏，让学生在学过的字和课文中去找找aoe，iuü，yw，yi wu yu。</w:t>
            </w:r>
          </w:p>
        </w:tc>
        <w:tc>
          <w:tcPr>
            <w:tcW w:w="63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5课时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vMerge w:val="continue"/>
          </w:tcPr>
          <w:p>
            <w:pPr>
              <w:spacing w:line="200" w:lineRule="atLeast"/>
              <w:rPr>
                <w:rFonts w:ascii="楷体" w:hAnsi="楷体" w:eastAsia="楷体" w:cs="Times New Roman"/>
                <w:color w:val="000000"/>
                <w:kern w:val="0"/>
                <w:sz w:val="20"/>
                <w:szCs w:val="20"/>
              </w:rPr>
            </w:pPr>
          </w:p>
        </w:tc>
        <w:tc>
          <w:tcPr>
            <w:tcW w:w="1289"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二、山坡上玩一玩</w:t>
            </w:r>
          </w:p>
        </w:tc>
        <w:tc>
          <w:tcPr>
            <w:tcW w:w="5531"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1.bpmf在哪里。结合情境图“山坡上”，找一找bpmf，并自编儿歌识记bpmf的音和形。再通过游戏“对对碰”，学习bpmf的拼读。最后，图文结合，强化拼读，识记生字“爸”“妈”。</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山坡上的艺术节dtnl。结合学生以往六一节的生活经历，讲述情境图“山坡上的艺术节”，找一找dtnl，结合情境创编儿歌识记dtnl。利用图文出示生活中的事物，让学生拼读。如“马路”“泥土”“打鼓”。最后借助儿歌《轻轻跳》，让学生找一找，拼一拼，诵一诵，并识记“马”“土”“不”。</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3.gkh，做游戏。结合情境图，找一找gkh，自编儿歌进行识记。玩一玩游戏“对对碰”，学习gkh的二拼和三拼的拼读。最后结合图片以及儿歌《说话》巩固拼读，并识记生字“画”“打”。</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4.识字加油站。结合语文园地二中的识字加油站，让学生认识班级课程表，识字生字“文”“数”等字，并在校园中寻找指示牌，去拼一拼，认一认。</w:t>
            </w:r>
          </w:p>
        </w:tc>
        <w:tc>
          <w:tcPr>
            <w:tcW w:w="63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7课时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8" w:type="dxa"/>
            <w:vMerge w:val="continue"/>
          </w:tcPr>
          <w:p>
            <w:pPr>
              <w:spacing w:line="200" w:lineRule="atLeast"/>
              <w:rPr>
                <w:rFonts w:ascii="楷体" w:hAnsi="楷体" w:eastAsia="楷体" w:cs="Times New Roman"/>
                <w:color w:val="000000"/>
                <w:kern w:val="0"/>
                <w:sz w:val="20"/>
                <w:szCs w:val="20"/>
              </w:rPr>
            </w:pPr>
          </w:p>
        </w:tc>
        <w:tc>
          <w:tcPr>
            <w:tcW w:w="1289"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三、大树下辨一辨</w:t>
            </w:r>
          </w:p>
        </w:tc>
        <w:tc>
          <w:tcPr>
            <w:tcW w:w="5531"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1.有礼貌的jqx。我家门前的大树下，你们会玩什么？识记jqx，并拼读jia，qia，xia。掌握jqx遇到ü要讲礼貌，ü上两点要省略的规则。出示图片与儿歌《在一起》聊聊童年游戏，并识记生字“棋”和“鸡”。</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2.zcs，爱学习。大树下的小学生。小动物们在干什么？借此识记zcs和整体认读音节zicisi，学习拼读。再结合学生的学习经历，学习儿歌《过桥》和认读字词句。</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3.舌尖上的游戏zh ch sh r。大树下的小学生。小动物们还会在学校学什么？结合学生的学习经历，去巩固拼读。最后挑战儿歌《绕口令》让学生玩一玩舌尖游戏，正确读好zhchshr。</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4.快来辨一辨。结合语文园地二的用拼音和和大人一起读《剪窗花》，进行拼音闯关游戏，让学生去摆一摆，读一读，比一比，涂一涂，诵一诵等。</w:t>
            </w:r>
          </w:p>
        </w:tc>
        <w:tc>
          <w:tcPr>
            <w:tcW w:w="63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8课时</w:t>
            </w:r>
          </w:p>
        </w:tc>
      </w:tr>
    </w:tbl>
    <w:p>
      <w:pPr>
        <w:spacing w:line="200" w:lineRule="atLeast"/>
        <w:rPr>
          <w:rFonts w:ascii="楷体" w:hAnsi="楷体" w:eastAsia="楷体" w:cs="Times New Roman"/>
          <w:color w:val="000000"/>
          <w:kern w:val="0"/>
          <w:sz w:val="20"/>
          <w:szCs w:val="20"/>
        </w:rPr>
      </w:pP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二上第四单元学习任务群设计：我是家乡美景代言人</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（任务、活动与内容安排）</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42"/>
        <w:gridCol w:w="1418"/>
        <w:gridCol w:w="4961"/>
        <w:gridCol w:w="89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tcPr>
          <w:p>
            <w:pPr>
              <w:spacing w:line="20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t>单元任务</w:t>
            </w:r>
          </w:p>
        </w:tc>
        <w:tc>
          <w:tcPr>
            <w:tcW w:w="1418" w:type="dxa"/>
          </w:tcPr>
          <w:p>
            <w:pPr>
              <w:spacing w:line="20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t>学习活动</w:t>
            </w:r>
          </w:p>
        </w:tc>
        <w:tc>
          <w:tcPr>
            <w:tcW w:w="4961" w:type="dxa"/>
          </w:tcPr>
          <w:p>
            <w:pPr>
              <w:spacing w:line="20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t>学习内容</w:t>
            </w:r>
          </w:p>
        </w:tc>
        <w:tc>
          <w:tcPr>
            <w:tcW w:w="895" w:type="dxa"/>
          </w:tcPr>
          <w:p>
            <w:pPr>
              <w:spacing w:line="20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t>课时安排</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vMerge w:val="restart"/>
          </w:tcPr>
          <w:p>
            <w:pPr>
              <w:spacing w:line="20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t>我是家乡美景代言人</w:t>
            </w:r>
          </w:p>
        </w:tc>
        <w:tc>
          <w:tcPr>
            <w:tcW w:w="141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（一）我眼中的“最美家乡风景”</w:t>
            </w:r>
          </w:p>
        </w:tc>
        <w:tc>
          <w:tcPr>
            <w:tcW w:w="4961"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 诗词中的风景美。（1）观看“黄河盛景”和“庐山飞瀑”视频短片。</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（2）发现诗词中的风景美</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 xml:space="preserve">①登高远望：学古诗《登鹳雀楼》，你看到了怎么的画面；悟哲理；读出诗中画，读懂诗中意； </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②庐山观瀑：学古诗《望庐山瀑布》，你看到了什么画面；读出诗中景，诵读诗中韵；</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③画一画古诗图配文作品，展现诗意美。</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 “赞家乡美景”诗歌诵读擂台赛</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 赏奇石之趣。（1）观看奇石图片，形成初步印象（2）交流：文中具体介绍了哪几块奇石？它们分别像什么呢？哪里像呢？（3） 边读边悟，感受奇石的生动有趣。</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 品味晴雨中的风景美。（1）交流日月潭名字的由来（2）清晨、晴天和雨天的日月潭又是什么样子的呢？抓住“隐约、朦胧”等词语体会词语精妙。（3）你喜欢什么时候的日月潭？为什么？</w:t>
            </w:r>
            <w:r>
              <w:rPr>
                <w:rFonts w:ascii="楷体" w:hAnsi="楷体" w:eastAsia="楷体" w:cs="Times New Roman"/>
                <w:color w:val="000000"/>
                <w:kern w:val="0"/>
                <w:sz w:val="20"/>
                <w:szCs w:val="20"/>
              </w:rPr>
              <w:t xml:space="preserve"> </w:t>
            </w:r>
            <w:r>
              <w:rPr>
                <w:rFonts w:hint="eastAsia" w:ascii="楷体" w:hAnsi="楷体" w:eastAsia="楷体" w:cs="Times New Roman"/>
                <w:color w:val="000000"/>
                <w:kern w:val="0"/>
                <w:sz w:val="20"/>
                <w:szCs w:val="20"/>
              </w:rPr>
              <w:t>（4）诵读课文，在诵读中悟日月潭的美。</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4. 赏《葡萄沟》趣景。（1）葡萄沟美在哪里？找出相关句子读一读（2）你喜欢葡萄沟吗？为什么？把你喜欢的理由填在“葡萄图”上（3）结合葡萄沟风景和民族风情图片，配乐感情朗读课文。</w:t>
            </w:r>
          </w:p>
        </w:tc>
        <w:tc>
          <w:tcPr>
            <w:tcW w:w="895"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8课时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vMerge w:val="continue"/>
          </w:tcPr>
          <w:p>
            <w:pPr>
              <w:spacing w:line="200" w:lineRule="atLeast"/>
              <w:rPr>
                <w:rFonts w:ascii="楷体" w:hAnsi="楷体" w:eastAsia="楷体" w:cs="Times New Roman"/>
                <w:color w:val="000000"/>
                <w:kern w:val="0"/>
                <w:sz w:val="20"/>
                <w:szCs w:val="20"/>
              </w:rPr>
            </w:pPr>
          </w:p>
        </w:tc>
        <w:tc>
          <w:tcPr>
            <w:tcW w:w="141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w:t>
            </w:r>
            <w:r>
              <w:rPr>
                <w:rFonts w:ascii="楷体" w:hAnsi="楷体" w:eastAsia="楷体" w:cs="Times New Roman"/>
                <w:color w:val="000000"/>
                <w:kern w:val="0"/>
                <w:sz w:val="20"/>
                <w:szCs w:val="20"/>
              </w:rPr>
              <w:t>二</w:t>
            </w:r>
            <w:r>
              <w:rPr>
                <w:rFonts w:hint="eastAsia" w:ascii="楷体" w:hAnsi="楷体" w:eastAsia="楷体" w:cs="Times New Roman"/>
                <w:color w:val="000000"/>
                <w:kern w:val="0"/>
                <w:sz w:val="20"/>
                <w:szCs w:val="20"/>
              </w:rPr>
              <w:t>）</w:t>
            </w:r>
            <w:r>
              <w:rPr>
                <w:rFonts w:ascii="楷体" w:hAnsi="楷体" w:eastAsia="楷体" w:cs="Times New Roman"/>
                <w:color w:val="000000"/>
                <w:kern w:val="0"/>
                <w:sz w:val="20"/>
                <w:szCs w:val="20"/>
              </w:rPr>
              <w:t>我是家乡美景代言人</w:t>
            </w:r>
          </w:p>
        </w:tc>
        <w:tc>
          <w:tcPr>
            <w:tcW w:w="4961"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撰写推荐词，可以自己独立写，也可以小组合作。</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1.请你来做“黄山奇石代言人”，学着课文第一段或者第二段来说一说。</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2.热情的小小代言人，与大家分享日月潭晴天和雨天不同时段的魅力吧！</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3.请你做 “葡萄沟”的代言人，说说“葡萄沟”的美吧！</w:t>
            </w:r>
          </w:p>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葡萄沟是个好地方。因为葡萄沟（  ），所以欢迎来到葡萄沟！</w:t>
            </w:r>
          </w:p>
        </w:tc>
        <w:tc>
          <w:tcPr>
            <w:tcW w:w="895"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4课时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42" w:type="dxa"/>
            <w:vMerge w:val="continue"/>
          </w:tcPr>
          <w:p>
            <w:pPr>
              <w:spacing w:line="200" w:lineRule="atLeast"/>
              <w:rPr>
                <w:rFonts w:ascii="楷体" w:hAnsi="楷体" w:eastAsia="楷体" w:cs="Times New Roman"/>
                <w:color w:val="000000"/>
                <w:kern w:val="0"/>
                <w:sz w:val="20"/>
                <w:szCs w:val="20"/>
              </w:rPr>
            </w:pPr>
          </w:p>
        </w:tc>
        <w:tc>
          <w:tcPr>
            <w:tcW w:w="1418"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（三）制作家乡美景明信片</w:t>
            </w:r>
          </w:p>
        </w:tc>
        <w:tc>
          <w:tcPr>
            <w:tcW w:w="4961" w:type="dxa"/>
          </w:tcPr>
          <w:p>
            <w:pPr>
              <w:spacing w:line="20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t>小组合作</w:t>
            </w:r>
            <w:r>
              <w:rPr>
                <w:rFonts w:hint="eastAsia" w:ascii="楷体" w:hAnsi="楷体" w:eastAsia="楷体" w:cs="Times New Roman"/>
                <w:color w:val="000000"/>
                <w:kern w:val="0"/>
                <w:sz w:val="20"/>
                <w:szCs w:val="20"/>
              </w:rPr>
              <w:t>：</w:t>
            </w:r>
            <w:r>
              <w:rPr>
                <w:rFonts w:ascii="楷体" w:hAnsi="楷体" w:eastAsia="楷体" w:cs="Times New Roman"/>
                <w:color w:val="000000"/>
                <w:kern w:val="0"/>
                <w:sz w:val="20"/>
                <w:szCs w:val="20"/>
              </w:rPr>
              <w:t>在明信片上画出家乡美景</w:t>
            </w:r>
            <w:r>
              <w:rPr>
                <w:rFonts w:hint="eastAsia" w:ascii="楷体" w:hAnsi="楷体" w:eastAsia="楷体" w:cs="Times New Roman"/>
                <w:color w:val="000000"/>
                <w:kern w:val="0"/>
                <w:sz w:val="20"/>
                <w:szCs w:val="20"/>
              </w:rPr>
              <w:t>。</w:t>
            </w:r>
          </w:p>
        </w:tc>
        <w:tc>
          <w:tcPr>
            <w:tcW w:w="895" w:type="dxa"/>
          </w:tcPr>
          <w:p>
            <w:pPr>
              <w:spacing w:line="20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2课时</w:t>
            </w:r>
          </w:p>
        </w:tc>
      </w:tr>
    </w:tbl>
    <w:p>
      <w:pPr>
        <w:spacing w:line="240" w:lineRule="atLeast"/>
        <w:rPr>
          <w:rFonts w:hint="eastAsia" w:ascii="楷体" w:hAnsi="楷体" w:eastAsia="楷体" w:cs="Times New Roman"/>
          <w:color w:val="000000"/>
          <w:kern w:val="0"/>
          <w:sz w:val="20"/>
          <w:szCs w:val="20"/>
        </w:rPr>
      </w:pPr>
    </w:p>
    <w:p>
      <w:pPr>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三上第四单元学习任务群设计：牵挂你的人是我</w:t>
      </w:r>
    </w:p>
    <w:p>
      <w:pPr>
        <w:spacing w:line="240" w:lineRule="atLeast"/>
        <w:rPr>
          <w:rFonts w:ascii="楷体" w:hAnsi="楷体" w:eastAsia="楷体" w:cs="Times New Roman"/>
          <w:color w:val="000000"/>
          <w:kern w:val="0"/>
          <w:sz w:val="20"/>
          <w:szCs w:val="20"/>
        </w:rPr>
      </w:pPr>
      <w:r>
        <w:rPr>
          <w:rFonts w:ascii="楷体" w:hAnsi="楷体" w:eastAsia="楷体" w:cs="Times New Roman"/>
          <w:color w:val="000000"/>
          <w:kern w:val="0"/>
          <w:sz w:val="20"/>
          <w:szCs w:val="20"/>
        </w:rPr>
        <w:drawing>
          <wp:inline distT="0" distB="0" distL="0" distR="0">
            <wp:extent cx="5528945" cy="2959100"/>
            <wp:effectExtent l="0" t="0" r="14605"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
                    <a:srcRect/>
                    <a:stretch>
                      <a:fillRect/>
                    </a:stretch>
                  </pic:blipFill>
                  <pic:spPr>
                    <a:xfrm>
                      <a:off x="0" y="0"/>
                      <a:ext cx="5528945" cy="2959100"/>
                    </a:xfrm>
                    <a:prstGeom prst="rect">
                      <a:avLst/>
                    </a:prstGeom>
                    <a:noFill/>
                    <a:ln w="9525">
                      <a:noFill/>
                      <a:miter lim="800000"/>
                      <a:headEnd/>
                      <a:tailEnd/>
                    </a:ln>
                  </pic:spPr>
                </pic:pic>
              </a:graphicData>
            </a:graphic>
          </wp:inline>
        </w:drawing>
      </w: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240" w:lineRule="atLeast"/>
        <w:jc w:val="both"/>
        <w:rPr>
          <w:rFonts w:hint="eastAsia" w:ascii="楷体" w:hAnsi="楷体" w:eastAsia="楷体" w:cs="Times New Roman"/>
          <w:sz w:val="20"/>
          <w:szCs w:val="20"/>
        </w:rPr>
      </w:pP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240" w:lineRule="atLeast"/>
        <w:jc w:val="both"/>
        <w:rPr>
          <w:rFonts w:hint="eastAsia" w:ascii="楷体" w:hAnsi="楷体" w:eastAsia="楷体" w:cs="Times New Roman"/>
          <w:sz w:val="20"/>
          <w:szCs w:val="20"/>
        </w:rPr>
      </w:pP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240" w:lineRule="atLeast"/>
        <w:jc w:val="both"/>
        <w:rPr>
          <w:rFonts w:hint="eastAsia" w:ascii="楷体" w:hAnsi="楷体" w:eastAsia="楷体" w:cs="Times New Roman"/>
          <w:sz w:val="20"/>
          <w:szCs w:val="20"/>
        </w:rPr>
      </w:pPr>
    </w:p>
    <w:p>
      <w:pPr>
        <w:pStyle w:val="10"/>
        <w:widowControl w:val="0"/>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s>
        <w:spacing w:line="240" w:lineRule="atLeast"/>
        <w:jc w:val="both"/>
        <w:rPr>
          <w:rFonts w:ascii="楷体" w:hAnsi="楷体" w:eastAsia="楷体" w:cs="Times New Roman"/>
          <w:sz w:val="20"/>
          <w:szCs w:val="20"/>
        </w:rPr>
      </w:pPr>
      <w:r>
        <w:rPr>
          <w:rFonts w:hint="eastAsia" w:ascii="楷体" w:hAnsi="楷体" w:eastAsia="楷体" w:cs="Times New Roman"/>
          <w:sz w:val="20"/>
          <w:szCs w:val="20"/>
        </w:rPr>
        <w:t>（内容安排）</w:t>
      </w:r>
    </w:p>
    <w:tbl>
      <w:tblPr>
        <w:tblStyle w:val="6"/>
        <w:tblW w:w="8422" w:type="dxa"/>
        <w:tblInd w:w="-62"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Layout w:type="fixed"/>
        <w:tblCellMar>
          <w:top w:w="0" w:type="dxa"/>
          <w:left w:w="0" w:type="dxa"/>
          <w:bottom w:w="0" w:type="dxa"/>
          <w:right w:w="0" w:type="dxa"/>
        </w:tblCellMar>
      </w:tblPr>
      <w:tblGrid>
        <w:gridCol w:w="2580"/>
        <w:gridCol w:w="1599"/>
        <w:gridCol w:w="424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1" w:hRule="atLeast"/>
        </w:trPr>
        <w:tc>
          <w:tcPr>
            <w:tcW w:w="258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w:t>
            </w:r>
          </w:p>
        </w:tc>
        <w:tc>
          <w:tcPr>
            <w:tcW w:w="1599" w:type="dxa"/>
            <w:tcBorders>
              <w:top w:val="single" w:color="000000" w:sz="4" w:space="0"/>
              <w:left w:val="single" w:color="000000" w:sz="4" w:space="0"/>
              <w:bottom w:val="single" w:color="auto"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课时</w:t>
            </w:r>
          </w:p>
        </w:tc>
        <w:tc>
          <w:tcPr>
            <w:tcW w:w="42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学习内容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326" w:hRule="atLeast"/>
        </w:trPr>
        <w:tc>
          <w:tcPr>
            <w:tcW w:w="2580" w:type="dxa"/>
            <w:vMerge w:val="restart"/>
            <w:tcBorders>
              <w:top w:val="single" w:color="auto" w:sz="4" w:space="0"/>
              <w:left w:val="single" w:color="000000"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你会怎样呢</w:t>
            </w:r>
          </w:p>
        </w:tc>
        <w:tc>
          <w:tcPr>
            <w:tcW w:w="1599" w:type="dxa"/>
            <w:vMerge w:val="restart"/>
            <w:tcBorders>
              <w:top w:val="single" w:color="auto" w:sz="4" w:space="0"/>
              <w:left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ascii="楷体" w:hAnsi="楷体" w:eastAsia="楷体" w:cs="Times New Roman"/>
                <w:color w:val="000000"/>
                <w:kern w:val="0"/>
                <w:sz w:val="20"/>
                <w:szCs w:val="20"/>
              </w:rPr>
              <w:t>7</w:t>
            </w:r>
          </w:p>
        </w:tc>
        <w:tc>
          <w:tcPr>
            <w:tcW w:w="4243" w:type="dxa"/>
            <w:tcBorders>
              <w:top w:val="single" w:color="auto"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《胡萝卜先生的长胡子》</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179" w:hRule="atLeast"/>
        </w:trPr>
        <w:tc>
          <w:tcPr>
            <w:tcW w:w="2580" w:type="dxa"/>
            <w:vMerge w:val="continue"/>
            <w:tcBorders>
              <w:top w:val="single" w:color="auto" w:sz="4" w:space="0"/>
              <w:left w:val="single" w:color="000000"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p>
        </w:tc>
        <w:tc>
          <w:tcPr>
            <w:tcW w:w="1599" w:type="dxa"/>
            <w:vMerge w:val="continue"/>
            <w:tcBorders>
              <w:left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p>
        </w:tc>
        <w:tc>
          <w:tcPr>
            <w:tcW w:w="42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《小狗学叫》</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53" w:hRule="atLeast"/>
        </w:trPr>
        <w:tc>
          <w:tcPr>
            <w:tcW w:w="2580" w:type="dxa"/>
            <w:vMerge w:val="continue"/>
            <w:tcBorders>
              <w:top w:val="single" w:color="auto" w:sz="4" w:space="0"/>
              <w:left w:val="single" w:color="000000"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p>
        </w:tc>
        <w:tc>
          <w:tcPr>
            <w:tcW w:w="1599" w:type="dxa"/>
            <w:vMerge w:val="continue"/>
            <w:tcBorders>
              <w:left w:val="single" w:color="auto"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p>
        </w:tc>
        <w:tc>
          <w:tcPr>
            <w:tcW w:w="424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《总也倒不了的老屋》</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《语文园地·交流平台》</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4" w:hRule="atLeast"/>
        </w:trPr>
        <w:tc>
          <w:tcPr>
            <w:tcW w:w="2580" w:type="dxa"/>
            <w:vMerge w:val="restart"/>
            <w:tcBorders>
              <w:top w:val="single" w:color="auto" w:sz="4" w:space="0"/>
              <w:left w:val="single" w:color="000000"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我来想一想</w:t>
            </w:r>
          </w:p>
        </w:tc>
        <w:tc>
          <w:tcPr>
            <w:tcW w:w="1599" w:type="dxa"/>
            <w:vMerge w:val="restart"/>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r>
              <w:rPr>
                <w:rFonts w:ascii="楷体" w:hAnsi="楷体" w:eastAsia="楷体" w:cs="Times New Roman"/>
                <w:color w:val="000000"/>
                <w:kern w:val="0"/>
                <w:sz w:val="20"/>
                <w:szCs w:val="20"/>
              </w:rPr>
              <w:t>3</w:t>
            </w:r>
          </w:p>
        </w:tc>
        <w:tc>
          <w:tcPr>
            <w:tcW w:w="4243" w:type="dxa"/>
            <w:tcBorders>
              <w:top w:val="single" w:color="000000" w:sz="4" w:space="0"/>
              <w:left w:val="single" w:color="auto"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《名字里的故事》</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40" w:hRule="atLeast"/>
        </w:trPr>
        <w:tc>
          <w:tcPr>
            <w:tcW w:w="2580" w:type="dxa"/>
            <w:vMerge w:val="continue"/>
            <w:tcBorders>
              <w:top w:val="single" w:color="auto" w:sz="4" w:space="0"/>
              <w:left w:val="single" w:color="000000"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p>
        </w:tc>
        <w:tc>
          <w:tcPr>
            <w:tcW w:w="1599" w:type="dxa"/>
            <w:vMerge w:val="continue"/>
            <w:tcBorders>
              <w:top w:val="single" w:color="auto" w:sz="4" w:space="0"/>
              <w:left w:val="single" w:color="auto" w:sz="4" w:space="0"/>
              <w:bottom w:val="single" w:color="auto" w:sz="4" w:space="0"/>
              <w:right w:val="single" w:color="auto"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jc w:val="center"/>
              <w:rPr>
                <w:rFonts w:ascii="楷体" w:hAnsi="楷体" w:eastAsia="楷体" w:cs="Times New Roman"/>
                <w:color w:val="000000"/>
                <w:kern w:val="0"/>
                <w:sz w:val="20"/>
                <w:szCs w:val="20"/>
              </w:rPr>
            </w:pPr>
          </w:p>
        </w:tc>
        <w:tc>
          <w:tcPr>
            <w:tcW w:w="4243" w:type="dxa"/>
            <w:tcBorders>
              <w:top w:val="single" w:color="000000" w:sz="4" w:space="0"/>
              <w:left w:val="single" w:color="auto" w:sz="4" w:space="0"/>
              <w:bottom w:val="single" w:color="000000" w:sz="4" w:space="0"/>
              <w:right w:val="single" w:color="000000" w:sz="4" w:space="0"/>
            </w:tcBorders>
            <w:tcMar>
              <w:top w:w="80" w:type="dxa"/>
              <w:left w:w="80" w:type="dxa"/>
              <w:bottom w:w="80" w:type="dxa"/>
              <w:right w:w="80" w:type="dxa"/>
            </w:tcMar>
            <w:vAlign w:val="center"/>
          </w:tcPr>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800"/>
              </w:tabs>
              <w:spacing w:line="240" w:lineRule="atLeast"/>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《续写故事》</w:t>
            </w:r>
          </w:p>
        </w:tc>
      </w:tr>
    </w:tbl>
    <w:p>
      <w:pPr>
        <w:pStyle w:val="11"/>
        <w:framePr w:wrap="auto" w:vAnchor="margin" w:hAnchor="text" w:yAlign="inline"/>
        <w:spacing w:line="240" w:lineRule="atLeast"/>
        <w:ind w:firstLine="422"/>
        <w:rPr>
          <w:rFonts w:ascii="楷体" w:hAnsi="楷体" w:eastAsia="楷体" w:cs="Times New Roman"/>
          <w:kern w:val="0"/>
          <w:sz w:val="20"/>
          <w:szCs w:val="20"/>
        </w:rPr>
      </w:pPr>
      <w:r>
        <w:rPr>
          <w:rFonts w:hint="eastAsia" w:ascii="楷体" w:hAnsi="楷体" w:eastAsia="楷体" w:cs="Times New Roman"/>
          <w:kern w:val="0"/>
          <w:sz w:val="20"/>
          <w:szCs w:val="20"/>
        </w:rPr>
        <w:t>（设计说明）</w:t>
      </w:r>
    </w:p>
    <w:p>
      <w:pPr>
        <w:pStyle w:val="11"/>
        <w:framePr w:wrap="auto" w:vAnchor="margin" w:hAnchor="text" w:yAlign="inline"/>
        <w:spacing w:line="240" w:lineRule="atLeast"/>
        <w:ind w:firstLine="360"/>
        <w:rPr>
          <w:rFonts w:ascii="楷体" w:hAnsi="楷体" w:eastAsia="楷体" w:cs="Times New Roman"/>
          <w:kern w:val="0"/>
          <w:sz w:val="20"/>
          <w:szCs w:val="20"/>
        </w:rPr>
      </w:pPr>
      <w:r>
        <w:rPr>
          <w:rFonts w:hint="eastAsia" w:ascii="楷体" w:hAnsi="楷体" w:eastAsia="楷体" w:cs="Times New Roman"/>
          <w:kern w:val="0"/>
          <w:sz w:val="20"/>
          <w:szCs w:val="20"/>
        </w:rPr>
        <w:t>本单元以“跟着你一起走”为单元总任务，整合“两个任务、五个活动”，融识字写字、课文阅读、习作、口语交际在“牵挂你的人是我”的主题情境中，学生带着阅读期待走进课文，边读边预测，并将自己融入故事中，关心作品中人物的命运和喜怒哀乐，初步体会预测的乐趣。</w:t>
      </w:r>
    </w:p>
    <w:p>
      <w:pPr>
        <w:pStyle w:val="11"/>
        <w:framePr w:wrap="auto" w:vAnchor="margin" w:hAnchor="text" w:yAlign="inline"/>
        <w:spacing w:line="240" w:lineRule="atLeast"/>
        <w:ind w:firstLine="360"/>
        <w:rPr>
          <w:rFonts w:ascii="楷体" w:hAnsi="楷体" w:eastAsia="楷体" w:cs="Times New Roman"/>
          <w:kern w:val="0"/>
          <w:sz w:val="20"/>
          <w:szCs w:val="20"/>
        </w:rPr>
      </w:pPr>
      <w:r>
        <w:rPr>
          <w:rFonts w:hint="eastAsia" w:ascii="楷体" w:hAnsi="楷体" w:eastAsia="楷体" w:cs="Times New Roman"/>
          <w:kern w:val="0"/>
          <w:sz w:val="20"/>
          <w:szCs w:val="20"/>
        </w:rPr>
        <w:t>第一个任务是“你会怎样呢”。第一个活动“你的长胡子怎么了”，学生阅读《胡萝卜先生的长胡子》，一边读一边现象，一边预测胡萝卜先生的长胡子后来的故事。第二个活动“你学会叫了吗”，学生自读《小狗学叫》，关心小狗学叫的经历，想象故事为小狗设计的三种结局。第三个活动“你会倒下吗”，学生阅读《总也倒不了的老屋》，了解老屋在即将倒下时遇到的事情，想象老屋最终的结局。在阅读过程中，边读边猜测故事的发展，想象作品中人物的结局，与作品中人物同呼吸共命运。</w:t>
      </w:r>
    </w:p>
    <w:p>
      <w:pPr>
        <w:pStyle w:val="11"/>
        <w:framePr w:wrap="auto" w:vAnchor="margin" w:hAnchor="text" w:yAlign="inline"/>
        <w:spacing w:line="240" w:lineRule="atLeast"/>
        <w:ind w:firstLine="357"/>
        <w:rPr>
          <w:rFonts w:ascii="楷体" w:hAnsi="楷体" w:eastAsia="楷体" w:cs="Times New Roman"/>
          <w:kern w:val="0"/>
          <w:sz w:val="20"/>
          <w:szCs w:val="20"/>
        </w:rPr>
      </w:pPr>
      <w:r>
        <w:rPr>
          <w:rFonts w:hint="eastAsia" w:ascii="楷体" w:hAnsi="楷体" w:eastAsia="楷体" w:cs="Times New Roman"/>
          <w:kern w:val="0"/>
          <w:sz w:val="20"/>
          <w:szCs w:val="20"/>
        </w:rPr>
        <w:t>第二个任务是“我来想一想”。通过猜猜“名字里有故事吗”活动，了解自己或他人的名字含义和来历，在交流和倾听中，进一步猜测自己感兴趣的或不理解的内容，跟家人说说听到的名字里的故事，并能够迁移到生活中去，对陌生的名字产生兴趣进而猜测名字的故事。第二个活动是“他的生日怎么过”，学生通过观察图画，了解同学们过生日的情况，也可以聊聊自己过生日的情景，设身处地想象图画中李晓明在听了同学们交流过生日时心情，并为李晓明过生日献计献策，再按照图画顺序写下来。</w:t>
      </w:r>
    </w:p>
    <w:p>
      <w:pPr>
        <w:pStyle w:val="11"/>
        <w:framePr w:wrap="auto" w:vAnchor="margin" w:hAnchor="text" w:yAlign="inline"/>
        <w:spacing w:line="240" w:lineRule="atLeast"/>
        <w:ind w:firstLine="360"/>
        <w:rPr>
          <w:rFonts w:ascii="楷体" w:hAnsi="楷体" w:eastAsia="楷体" w:cs="Times New Roman"/>
          <w:kern w:val="0"/>
          <w:sz w:val="20"/>
          <w:szCs w:val="20"/>
        </w:rPr>
      </w:pPr>
      <w:r>
        <w:rPr>
          <w:rFonts w:hint="eastAsia" w:ascii="楷体" w:hAnsi="楷体" w:eastAsia="楷体" w:cs="Times New Roman"/>
          <w:kern w:val="0"/>
          <w:sz w:val="20"/>
          <w:szCs w:val="20"/>
        </w:rPr>
        <w:t>本单元的课文均为童话故事，情节曲折，形象鲜明，语言生动，不断有叫人意想不到的情节，有的以对话展开情节，有的随着地点而曲折变化着情节。阅读时，需根据故事的编排特点，有的没有结局，有的提供了三种结局的可能。教学时，可改变教材的编排顺序，改变从策略知识入手，变为从感性阅读出发，创造感性认识预测的时空，激发学生的阅读期待，启发学生带入情感，边读边想象，边读边推想，边读边猜测，跟着故事中的人物一起经历各种奇遇。同时，关心生活中的人与事，如名字由来、过生日，并积极地参与到相关的猜想、推测和设计等活动中去。引导学生在阅读的过程中体验预测的有趣，逐步形成发现、梳理、建构策略的能力，并努力成为一个有情有意、关爱他人的人。</w:t>
      </w:r>
    </w:p>
    <w:p>
      <w:pPr>
        <w:rPr>
          <w:rFonts w:hint="eastAsia" w:ascii="楷体" w:hAnsi="楷体" w:eastAsia="楷体" w:cs="Times New Roman"/>
          <w:color w:val="000000"/>
          <w:kern w:val="0"/>
          <w:sz w:val="20"/>
          <w:szCs w:val="20"/>
        </w:rPr>
      </w:pP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四上第四单元学习任务群设计：畅游神话秘境</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drawing>
          <wp:inline distT="0" distB="0" distL="0" distR="0">
            <wp:extent cx="5457190" cy="1590040"/>
            <wp:effectExtent l="0" t="0" r="10160" b="10160"/>
            <wp:docPr id="3" name="Picture 2" descr="C:\Users\Administrator\Desktop\111111.jpg1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descr="C:\Users\Administrator\Desktop\111111.jpg1111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5457190" cy="1590040"/>
                    </a:xfrm>
                    <a:prstGeom prst="rect">
                      <a:avLst/>
                    </a:prstGeom>
                    <a:noFill/>
                    <a:ln>
                      <a:noFill/>
                    </a:ln>
                  </pic:spPr>
                </pic:pic>
              </a:graphicData>
            </a:graphic>
          </wp:inline>
        </w:drawing>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教学实施：</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我们整合单元主题内容，形成了“文学阅读与创意表达”任务群，提炼了“畅游神话秘境”这一单元主题，整合了四个任务十一个活动进行学习。</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一“神话故事哪里藏”，设计两个子任务，“博物馆里寻仙人”和“古籍故事传神话”，随着博物馆典藏画卷《山海经》的翻开，带领学生走进神话世界，让学生在真实可感的情境中学习，缩短学生与教材的距离。</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二“畅读神话有秘籍”，通过四个活动，让学生找到阅读神话的方法。先从《盘古开天地》这个故事带领孩子走进文本画面，亲身体验盘古的故事，并以插图梳理起因经过结果的方式提炼方法、形成能力；再在《精卫填海》的故事中，通过绘制情节轴的方式体会神话神奇的想象；在《普罗米修斯》中，在理清人物关系的基础上运用学法，感受人物精神之美；最后在《女娲补天》这个神话故事中迎接挑战，鼓励学生运用畅读神话故事的秘笈去讲述故事。</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三“我是神话传讲人”，通过适当整合、补充课外阅读材料，比较阅读中国、印度、北欧等国家的创世神话，对中外神话建立起大概的印象，了解广阔的神话世界，从而有了读更多神话的兴趣，继而以传讲神话故事的方式，综合运用要素，了解故事起因、经过、结果‘把握文章主要内容的学习，达成评价，做到教学评一致。</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任务四“神秘人物来造访”，先评一评心中最喜爱的神话人物，进一步感受神话英雄的品格，接着展开想象，写一写自己和喜欢的神话人物过一天会发生的故事，在有去的言语实践活动中，感受神话永恒的魅力。</w:t>
      </w:r>
    </w:p>
    <w:p>
      <w:pPr>
        <w:rPr>
          <w:rFonts w:ascii="楷体" w:hAnsi="楷体" w:eastAsia="楷体" w:cs="Times New Roman"/>
          <w:color w:val="000000"/>
          <w:kern w:val="0"/>
          <w:sz w:val="20"/>
          <w:szCs w:val="20"/>
        </w:rPr>
      </w:pP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五上第四单元学习任务群设计：我们深爱这片土地</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drawing>
          <wp:inline distT="0" distB="0" distL="114300" distR="114300">
            <wp:extent cx="5407025" cy="1306195"/>
            <wp:effectExtent l="0" t="0" r="3175" b="8255"/>
            <wp:docPr id="4" name="C9F754DE-2CAD-44b6-B708-469DEB6407EB-3" descr="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9F754DE-2CAD-44b6-B708-469DEB6407EB-3" descr="wps"/>
                    <pic:cNvPicPr>
                      <a:picLocks noChangeAspect="1"/>
                    </pic:cNvPicPr>
                  </pic:nvPicPr>
                  <pic:blipFill>
                    <a:blip r:embed="rId8"/>
                    <a:stretch>
                      <a:fillRect/>
                    </a:stretch>
                  </pic:blipFill>
                  <pic:spPr>
                    <a:xfrm>
                      <a:off x="0" y="0"/>
                      <a:ext cx="5407025" cy="1306195"/>
                    </a:xfrm>
                    <a:prstGeom prst="rect">
                      <a:avLst/>
                    </a:prstGeom>
                  </pic:spPr>
                </pic:pic>
              </a:graphicData>
            </a:graphic>
          </wp:inline>
        </w:drawing>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教学实施：</w:t>
      </w:r>
    </w:p>
    <w:p>
      <w:pPr>
        <w:ind w:firstLine="400" w:firstLineChars="200"/>
        <w:rPr>
          <w:rFonts w:ascii="楷体" w:hAnsi="楷体" w:eastAsia="楷体" w:cs="Times New Roman"/>
          <w:color w:val="000000"/>
          <w:kern w:val="0"/>
          <w:sz w:val="20"/>
          <w:szCs w:val="20"/>
        </w:rPr>
      </w:pPr>
      <w:r>
        <w:rPr>
          <w:rFonts w:ascii="楷体" w:hAnsi="楷体" w:eastAsia="楷体" w:cs="Times New Roman"/>
          <w:color w:val="000000"/>
          <w:kern w:val="0"/>
          <w:sz w:val="20"/>
          <w:szCs w:val="20"/>
        </w:rPr>
        <w:t>纵横古今，在历史的洪流中有一批又一批仁人志士深爱祖国，以民族的复兴与富强为己任。本单元的文章大多都有着一定的历史背景,通过借助资料、结合资料等途径，深入理解体会表达的丰富情感，而让我们有自信能屹立于民族之林的就是我们至死不渝的爱国之情。因此，本单元以“我们深爱这片土地”为单元的任务情境,</w:t>
      </w:r>
      <w:r>
        <w:rPr>
          <w:rFonts w:hint="eastAsia" w:ascii="楷体" w:hAnsi="楷体" w:eastAsia="楷体" w:cs="Times New Roman"/>
          <w:color w:val="000000"/>
          <w:kern w:val="0"/>
          <w:sz w:val="20"/>
          <w:szCs w:val="20"/>
        </w:rPr>
        <w:t>设计指向语言文字积累与梳理和文学阅读与创意表达的学习任务群，致力于着重提升学生文化自信及语言运用等核心素养。</w:t>
      </w:r>
      <w:r>
        <w:rPr>
          <w:rFonts w:ascii="楷体" w:hAnsi="楷体" w:eastAsia="楷体" w:cs="Times New Roman"/>
          <w:color w:val="000000"/>
          <w:kern w:val="0"/>
          <w:sz w:val="20"/>
          <w:szCs w:val="20"/>
        </w:rPr>
        <w:t>以“倾听山河的悲鸣”、“ 致敬可歌可泣的人物”、“我有一个强国梦”三个任务展开。</w:t>
      </w:r>
    </w:p>
    <w:p>
      <w:pPr>
        <w:ind w:firstLine="400" w:firstLineChars="200"/>
        <w:rPr>
          <w:rFonts w:ascii="楷体" w:hAnsi="楷体" w:eastAsia="楷体" w:cs="Times New Roman"/>
          <w:color w:val="000000"/>
          <w:kern w:val="0"/>
          <w:sz w:val="20"/>
          <w:szCs w:val="20"/>
        </w:rPr>
      </w:pPr>
      <w:r>
        <w:rPr>
          <w:rFonts w:ascii="楷体" w:hAnsi="楷体" w:eastAsia="楷体" w:cs="Times New Roman"/>
          <w:color w:val="000000"/>
          <w:kern w:val="0"/>
          <w:sz w:val="20"/>
          <w:szCs w:val="20"/>
        </w:rPr>
        <w:t>第一个任务:“倾听山河的悲鸣”。这个任务以《圆明园的毁灭》为主，重点指导学生查阅资料、对比资料，去体会其中所表达的情感。通过“多灾多难的土地”这个活动，引导学生梳理历史上的重大事件，结合阅读链接，让学生了解历史发展进程中不能忘记的不堪回首的岁月。在“残垣断壁的诉说”的活动过程中，围绕“圆明园的毁灭为什么是不可估量的损失”这个问题研读文本，感受圆明园往昔的辉煌与包罗万象，与被侵略后的一片灰烬形成鲜明的对比，让学生了解那些侵略、剥削者的野蛮与造成的无法挽回的伤痛。在“如果你是经历了这场浩劫的一块砖、</w:t>
      </w:r>
      <w:r>
        <w:rPr>
          <w:rFonts w:hint="eastAsia" w:ascii="楷体" w:hAnsi="楷体" w:eastAsia="楷体" w:cs="Times New Roman"/>
          <w:color w:val="000000"/>
          <w:kern w:val="0"/>
          <w:sz w:val="20"/>
          <w:szCs w:val="20"/>
        </w:rPr>
        <w:t>一</w:t>
      </w:r>
      <w:r>
        <w:rPr>
          <w:rFonts w:ascii="楷体" w:hAnsi="楷体" w:eastAsia="楷体" w:cs="Times New Roman"/>
          <w:color w:val="000000"/>
          <w:kern w:val="0"/>
          <w:sz w:val="20"/>
          <w:szCs w:val="20"/>
        </w:rPr>
        <w:t>片瓦，你有什么想说的”的想象中，鼓励学生与文本对话，感叹痛心之时唤起守护国家和平的信念和对民族坚定的热爱。</w:t>
      </w:r>
    </w:p>
    <w:p>
      <w:pPr>
        <w:ind w:firstLine="400" w:firstLineChars="200"/>
        <w:rPr>
          <w:rFonts w:ascii="楷体" w:hAnsi="楷体" w:eastAsia="楷体" w:cs="Times New Roman"/>
          <w:color w:val="000000"/>
          <w:kern w:val="0"/>
          <w:sz w:val="20"/>
          <w:szCs w:val="20"/>
        </w:rPr>
      </w:pPr>
      <w:r>
        <w:rPr>
          <w:rFonts w:ascii="楷体" w:hAnsi="楷体" w:eastAsia="楷体" w:cs="Times New Roman"/>
          <w:color w:val="000000"/>
          <w:kern w:val="0"/>
          <w:sz w:val="20"/>
          <w:szCs w:val="20"/>
        </w:rPr>
        <w:t>第二个任务:“致敬可歌可泣的人物”。这个任务以《古诗三首》《小岛》 与语文园地为主要内容，重点指导学生了解在民族危亡时刻，一批有为人士对民族的热爱、忠贞以及他们挺身而出奋斗的历程。通过“仁人志士的赤子之心“这个活动，朗读体会陆游、林升面对山河破碎时，借助诗句所表达的对国家统一的渴望，以将军的口吻讲述登陆小岛的故事，体悟守岛军人以国为家的信仰。而“中华儿女奋起之路”则借助龚自珍的《己亥杂诗》聆听诗人变革的心声，了解为富强中国的改革理想。联系《少年中国说》的课后习题，走近百年来那些为国家富强而奋斗的杰出人物背后的故事，回顾他们的奋斗历程和主要事迹，以颁奖词的形式致以我们最崇高的敬意。</w:t>
      </w:r>
    </w:p>
    <w:p>
      <w:pPr>
        <w:ind w:firstLine="400" w:firstLineChars="200"/>
        <w:rPr>
          <w:rFonts w:ascii="楷体" w:hAnsi="楷体" w:eastAsia="楷体" w:cs="Times New Roman"/>
          <w:color w:val="000000"/>
          <w:kern w:val="0"/>
          <w:sz w:val="20"/>
          <w:szCs w:val="20"/>
        </w:rPr>
      </w:pPr>
      <w:r>
        <w:rPr>
          <w:rFonts w:ascii="楷体" w:hAnsi="楷体" w:eastAsia="楷体" w:cs="Times New Roman"/>
          <w:color w:val="000000"/>
          <w:kern w:val="0"/>
          <w:sz w:val="20"/>
          <w:szCs w:val="20"/>
        </w:rPr>
        <w:t>第三个任务:“我有一个强国梦”。这个是以《中国少年说》《习作: 二十年后的家乡》为主要内容。诵读《少年中国说》，满怀当代少年对国家的自豪，更以先辈们的奋斗为榜样，自强不息。畅想二十年后的家乡，</w:t>
      </w:r>
      <w:r>
        <w:rPr>
          <w:rFonts w:hint="eastAsia" w:ascii="楷体" w:hAnsi="楷体" w:eastAsia="楷体" w:cs="Times New Roman"/>
          <w:color w:val="000000"/>
          <w:kern w:val="0"/>
          <w:sz w:val="20"/>
          <w:szCs w:val="20"/>
        </w:rPr>
        <w:t>一</w:t>
      </w:r>
      <w:r>
        <w:rPr>
          <w:rFonts w:ascii="楷体" w:hAnsi="楷体" w:eastAsia="楷体" w:cs="Times New Roman"/>
          <w:color w:val="000000"/>
          <w:kern w:val="0"/>
          <w:sz w:val="20"/>
          <w:szCs w:val="20"/>
        </w:rPr>
        <w:t>方面大胆想象，对未来的家乡发展提出自己的设想，做出自己脑海中的规划。</w:t>
      </w:r>
    </w:p>
    <w:p>
      <w:pPr>
        <w:ind w:firstLine="400" w:firstLineChars="200"/>
        <w:rPr>
          <w:rFonts w:hint="eastAsia" w:ascii="宋体" w:hAnsi="宋体" w:eastAsia="宋体" w:cs="Times New Roman"/>
          <w:color w:val="000000"/>
          <w:kern w:val="0"/>
          <w:sz w:val="20"/>
          <w:szCs w:val="20"/>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二是教研组活动的有效推进，一方面利用集体备课时间进行理论学习，课题组老师学习了《大单元教学实验项目提升语文教师课程实施的专业水平》、《语文学习任务群与大单元教学》等文字、视频材料。另一方面教研课的设计、实施、评价紧扣研究课题，设计从单元整体出发，情境从单元大情境到每一篇课文的小情境，课堂实施呈现情境与任务驱动。观课议课基于研究的课题和和美课堂两方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textAlignment w:val="auto"/>
        <w:rPr>
          <w:rFonts w:ascii="宋体" w:hAnsi="宋体" w:eastAsia="宋体"/>
          <w:color w:val="000000"/>
          <w:sz w:val="24"/>
        </w:rPr>
      </w:pPr>
      <w:r>
        <w:rPr>
          <w:rFonts w:ascii="宋体" w:hAnsi="宋体" w:eastAsia="宋体"/>
          <w:b/>
          <w:bCs/>
          <w:color w:val="000000"/>
          <w:sz w:val="24"/>
        </w:rPr>
        <w:t>3.</w:t>
      </w:r>
      <w:r>
        <w:rPr>
          <w:rFonts w:hint="eastAsia" w:ascii="宋体" w:hAnsi="宋体" w:eastAsia="宋体"/>
          <w:b/>
          <w:bCs/>
          <w:color w:val="000000"/>
          <w:sz w:val="24"/>
        </w:rPr>
        <w:t>依托整合项目，拓展研究平台。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经过长期的学习积累，我们在去年</w:t>
      </w:r>
      <w:r>
        <w:rPr>
          <w:rFonts w:ascii="宋体" w:hAnsi="宋体" w:eastAsia="宋体"/>
          <w:color w:val="000000"/>
          <w:sz w:val="24"/>
        </w:rPr>
        <w:t>9月决定，将研究主题要转向大单元教学。</w:t>
      </w:r>
      <w:r>
        <w:rPr>
          <w:rFonts w:hint="eastAsia" w:ascii="宋体" w:hAnsi="宋体" w:eastAsia="宋体"/>
          <w:color w:val="000000"/>
          <w:sz w:val="24"/>
        </w:rPr>
        <w:t>正在此时</w:t>
      </w:r>
      <w:r>
        <w:rPr>
          <w:rFonts w:ascii="宋体" w:hAnsi="宋体" w:eastAsia="宋体"/>
          <w:color w:val="000000"/>
          <w:sz w:val="24"/>
        </w:rPr>
        <w:t>，由戴院领衔的江苏省整合研究所的项目研究，可以申报牵手学校，</w:t>
      </w:r>
      <w:r>
        <w:rPr>
          <w:rFonts w:hint="eastAsia" w:ascii="宋体" w:hAnsi="宋体" w:eastAsia="宋体"/>
          <w:color w:val="000000"/>
          <w:sz w:val="24"/>
        </w:rPr>
        <w:t>课题组老师</w:t>
      </w:r>
      <w:r>
        <w:rPr>
          <w:rFonts w:ascii="宋体" w:hAnsi="宋体" w:eastAsia="宋体"/>
          <w:color w:val="000000"/>
          <w:sz w:val="24"/>
        </w:rPr>
        <w:t>非常幸运地加入了戴院的团队。这是一种机遇，也是一项挑战。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自从参加了江苏省语文教学整合研究，老师们的理论知识得到了进一步提升，理念得到了进一步转变，由一开始的不知道大单元是什么到逐步接受到现在的主动实践，教学行为发生了变化。特别是研究所组织的多次线上活动，给我们课题组的教师拓宽了视野，由一篇课文、一个单元、一册教材到小学全年级教材，甚至是站在初中、高中的高度，来看我们的小学语文教学，思维有了深度和广度。</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ascii="宋体" w:hAnsi="宋体" w:eastAsia="宋体"/>
          <w:color w:val="000000"/>
          <w:sz w:val="24"/>
        </w:rPr>
        <w:t>每一次现场活动，</w:t>
      </w:r>
      <w:r>
        <w:rPr>
          <w:rFonts w:hint="eastAsia" w:ascii="宋体" w:hAnsi="宋体" w:eastAsia="宋体"/>
          <w:color w:val="000000"/>
          <w:sz w:val="24"/>
        </w:rPr>
        <w:t>老师们</w:t>
      </w:r>
      <w:r>
        <w:rPr>
          <w:rFonts w:ascii="宋体" w:hAnsi="宋体" w:eastAsia="宋体"/>
          <w:color w:val="000000"/>
          <w:sz w:val="24"/>
        </w:rPr>
        <w:t>都从未缺席，边学习边思考，每一次线上活动，</w:t>
      </w:r>
      <w:r>
        <w:rPr>
          <w:rFonts w:hint="eastAsia" w:ascii="宋体" w:hAnsi="宋体" w:eastAsia="宋体"/>
          <w:color w:val="000000"/>
          <w:sz w:val="24"/>
        </w:rPr>
        <w:t>老师们</w:t>
      </w:r>
      <w:r>
        <w:rPr>
          <w:rFonts w:ascii="宋体" w:hAnsi="宋体" w:eastAsia="宋体"/>
          <w:color w:val="000000"/>
          <w:sz w:val="24"/>
        </w:rPr>
        <w:t>也总是调好课务，集中学习。这样的研讨，让</w:t>
      </w:r>
      <w:r>
        <w:rPr>
          <w:rFonts w:hint="eastAsia" w:ascii="宋体" w:hAnsi="宋体" w:eastAsia="宋体"/>
          <w:color w:val="000000"/>
          <w:sz w:val="24"/>
        </w:rPr>
        <w:t>课题组</w:t>
      </w:r>
      <w:r>
        <w:rPr>
          <w:rFonts w:ascii="宋体" w:hAnsi="宋体" w:eastAsia="宋体"/>
          <w:color w:val="000000"/>
          <w:sz w:val="24"/>
        </w:rPr>
        <w:t>老师们真切地体会到，学生学习语文的过程是语文素养发展的过程，也是精神生长的过程。通过引入真实的生活情境，消除语言作品与学生生活之间的隔膜，让学生在</w:t>
      </w:r>
      <w:r>
        <w:rPr>
          <w:rFonts w:hint="eastAsia" w:ascii="宋体" w:hAnsi="宋体" w:eastAsia="宋体"/>
          <w:color w:val="000000"/>
          <w:sz w:val="24"/>
        </w:rPr>
        <w:t>真实的生活情境中学习，在真实的语言运用情境中学习。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Times New Roman"/>
          <w:color w:val="000000"/>
          <w:kern w:val="0"/>
          <w:sz w:val="20"/>
          <w:szCs w:val="20"/>
        </w:rPr>
      </w:pPr>
      <w:r>
        <w:rPr>
          <w:rFonts w:hint="eastAsia" w:ascii="宋体" w:hAnsi="宋体" w:eastAsia="宋体"/>
          <w:color w:val="000000"/>
          <w:sz w:val="24"/>
        </w:rPr>
        <w:t>我们除了紧跟步伐，更要做的是主动大胆实践，将研究推向深入，进行课程的校本化实施。目前，推荐老师参加了团队的云上研修营，并积极申报参与活动。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三年级老师们观摩了区级课《富饶的西沙群岛》和《美丽的小兴安岭》后，首先由胡老师进行了《富饶的西沙群岛》的磨课，在磨课中，我们对原来的设计进行了修改，形成我们的研究成果，接着又由恽老师进行了《美丽的小兴安岭》的研讨。老师们在一次一次的研磨中，进一步提升对大单元教学的深层次认识，努力根据专家提出的思路进行设计：提炼单元主题；选择教学设计的切入口，寻找语文与生活的联系、坚持以学习语言运用为基础，设计合适的关键性学习活动、妥善处理单元整体与单元文本之间的联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olor w:val="000000"/>
          <w:sz w:val="24"/>
        </w:rPr>
      </w:pPr>
      <w:r>
        <w:rPr>
          <w:rFonts w:hint="eastAsia" w:ascii="宋体" w:hAnsi="宋体" w:eastAsia="宋体"/>
          <w:color w:val="000000"/>
          <w:sz w:val="24"/>
        </w:rPr>
        <w:t>经过一阶段的学习后，项目现行组的老师在三年级第二学期，就第三单元“中华传统文化”进行了研究，</w:t>
      </w:r>
      <w:r>
        <w:rPr>
          <w:rFonts w:ascii="宋体" w:hAnsi="宋体" w:eastAsia="宋体"/>
          <w:color w:val="000000"/>
          <w:sz w:val="24"/>
        </w:rPr>
        <w:t>以大情境“向世界介绍悠久灿烂的文化”人手，设计了以下任务：我们和古人一样过节；一张用了一千九百年的纸；一座建了一千四百年的桥；一幅名扬中外的画。重点对《一幅名扬中外的画》进行了研究，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olor w:val="000000"/>
          <w:sz w:val="24"/>
        </w:rPr>
      </w:pPr>
      <w:r>
        <w:rPr>
          <w:rFonts w:hint="eastAsia" w:ascii="宋体" w:hAnsi="宋体" w:eastAsia="宋体"/>
          <w:color w:val="000000"/>
          <w:sz w:val="24"/>
        </w:rPr>
        <w:t>后半学期，项目组又对第七单元“奇妙的的世界”进行研究，重点对《火烧云》进行设计，以“神奇的大自然”为单元情境，创设了本课的情境“我们一起去看火烧云”，通过“说说什么是火烧云”、“火烧云美在哪”、“我也会写火烧云”三个活动任务，引领学生在情境中读文感悟表达，从言语学习到内化运用。</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064"/>
        <w:gridCol w:w="1551"/>
        <w:gridCol w:w="5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8378" w:type="dxa"/>
            <w:gridSpan w:val="3"/>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已形成课例一览表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序号</w:t>
            </w:r>
          </w:p>
        </w:tc>
        <w:tc>
          <w:tcPr>
            <w:tcW w:w="1551"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年级</w:t>
            </w:r>
          </w:p>
        </w:tc>
        <w:tc>
          <w:tcPr>
            <w:tcW w:w="5763"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w:t>
            </w:r>
          </w:p>
        </w:tc>
        <w:tc>
          <w:tcPr>
            <w:tcW w:w="1551" w:type="dxa"/>
            <w:vMerge w:val="restart"/>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一年级</w:t>
            </w:r>
          </w:p>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拍手歌</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《ie ve 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《ai ei 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4</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《小青蛙》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5</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《小猴子下山》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6</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《小书包》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7</w:t>
            </w:r>
          </w:p>
        </w:tc>
        <w:tc>
          <w:tcPr>
            <w:tcW w:w="1551" w:type="dxa"/>
            <w:vMerge w:val="restart"/>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二年级</w:t>
            </w: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《雾在哪里》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8</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《狐假虎威》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9</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《羿射九日》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10</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《田家四季歌》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11</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《坐井观天》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12</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《我要的是葫芦》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13</w:t>
            </w:r>
          </w:p>
        </w:tc>
        <w:tc>
          <w:tcPr>
            <w:tcW w:w="1551" w:type="dxa"/>
            <w:vMerge w:val="restart"/>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三年级</w:t>
            </w: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w:t>
            </w:r>
            <w:r>
              <w:rPr>
                <w:rFonts w:hint="eastAsia" w:ascii="宋体" w:hAnsi="宋体" w:eastAsia="宋体"/>
                <w:color w:val="000000"/>
                <w:sz w:val="24"/>
                <w:vertAlign w:val="baseline"/>
                <w:lang w:val="en-US" w:eastAsia="zh-CN"/>
              </w:rPr>
              <w:t>那一定会很好》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14</w:t>
            </w:r>
          </w:p>
        </w:tc>
        <w:tc>
          <w:tcPr>
            <w:tcW w:w="1551" w:type="dxa"/>
            <w:vMerge w:val="continue"/>
            <w:tcBorders/>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《火烧云》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15</w:t>
            </w:r>
          </w:p>
        </w:tc>
        <w:tc>
          <w:tcPr>
            <w:tcW w:w="1551" w:type="dxa"/>
            <w:vMerge w:val="continue"/>
            <w:tcBorders/>
            <w:vAlign w:val="top"/>
          </w:tcPr>
          <w:p>
            <w:pPr>
              <w:jc w:val="center"/>
              <w:rPr>
                <w:rFonts w:hint="eastAsia"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《富饶的西沙群岛》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16</w:t>
            </w:r>
          </w:p>
        </w:tc>
        <w:tc>
          <w:tcPr>
            <w:tcW w:w="1551" w:type="dxa"/>
            <w:vMerge w:val="continue"/>
            <w:tcBorders/>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《美丽的小兴安岭》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17</w:t>
            </w:r>
          </w:p>
        </w:tc>
        <w:tc>
          <w:tcPr>
            <w:tcW w:w="1551" w:type="dxa"/>
            <w:vMerge w:val="continue"/>
            <w:tcBorders/>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《一幅名扬中外的画》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18</w:t>
            </w:r>
          </w:p>
        </w:tc>
        <w:tc>
          <w:tcPr>
            <w:tcW w:w="1551" w:type="dxa"/>
            <w:vMerge w:val="continue"/>
            <w:tcBorders/>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《大自然的声音》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19</w:t>
            </w:r>
          </w:p>
        </w:tc>
        <w:tc>
          <w:tcPr>
            <w:tcW w:w="1551" w:type="dxa"/>
            <w:vMerge w:val="continue"/>
            <w:tcBorders/>
            <w:vAlign w:val="top"/>
          </w:tcPr>
          <w:p>
            <w:pPr>
              <w:jc w:val="center"/>
              <w:rPr>
                <w:rFonts w:hint="eastAsia"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20</w:t>
            </w:r>
          </w:p>
        </w:tc>
        <w:tc>
          <w:tcPr>
            <w:tcW w:w="1551" w:type="dxa"/>
            <w:vMerge w:val="continue"/>
            <w:tcBorders/>
            <w:vAlign w:val="top"/>
          </w:tcPr>
          <w:p>
            <w:pPr>
              <w:jc w:val="center"/>
              <w:rPr>
                <w:rFonts w:hint="eastAsia"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《秋天的雨》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21</w:t>
            </w:r>
          </w:p>
        </w:tc>
        <w:tc>
          <w:tcPr>
            <w:tcW w:w="1551" w:type="dxa"/>
            <w:vMerge w:val="restart"/>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四年级</w:t>
            </w: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一个豆荚里的五粒豆</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22</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精卫填海</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23</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西门豹治邺</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24</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爬山虎的脚</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25</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梅兰芳蓄须</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26</w:t>
            </w:r>
          </w:p>
        </w:tc>
        <w:tc>
          <w:tcPr>
            <w:tcW w:w="1551" w:type="dxa"/>
            <w:vMerge w:val="restart"/>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五年级</w:t>
            </w: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少年中国说</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27</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父爱之舟</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28</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我的“长生果”</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29</w:t>
            </w:r>
          </w:p>
        </w:tc>
        <w:tc>
          <w:tcPr>
            <w:tcW w:w="1551" w:type="dxa"/>
            <w:vMerge w:val="continue"/>
            <w:tcBorders/>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草船借箭</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30</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童年的发现</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31</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猎人海力布</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32</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《四季之美》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33</w:t>
            </w:r>
          </w:p>
        </w:tc>
        <w:tc>
          <w:tcPr>
            <w:tcW w:w="1551" w:type="dxa"/>
            <w:vMerge w:val="restart"/>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六年级</w:t>
            </w: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表里的生物</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34</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开国大典</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35</w:t>
            </w:r>
          </w:p>
        </w:tc>
        <w:tc>
          <w:tcPr>
            <w:tcW w:w="1551" w:type="dxa"/>
            <w:vMerge w:val="continue"/>
            <w:tcBorders/>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狼牙山五壮士</w:t>
            </w:r>
            <w:r>
              <w:rPr>
                <w:rFonts w:hint="eastAsia" w:ascii="宋体" w:hAnsi="宋体" w:eastAsia="宋体"/>
                <w:color w:val="000000"/>
                <w:sz w:val="24"/>
                <w:vertAlign w:val="baseline"/>
                <w:lang w:eastAsia="zh-CN"/>
              </w:rPr>
              <w:t>》</w:t>
            </w:r>
          </w:p>
        </w:tc>
      </w:tr>
    </w:tbl>
    <w:p>
      <w:pPr>
        <w:ind w:firstLine="480" w:firstLineChars="200"/>
        <w:rPr>
          <w:rFonts w:hint="eastAsia" w:ascii="宋体" w:hAnsi="宋体" w:eastAsia="宋体"/>
          <w:color w:val="000000"/>
          <w:sz w:val="24"/>
        </w:rPr>
      </w:pPr>
    </w:p>
    <w:p>
      <w:pPr>
        <w:jc w:val="center"/>
        <w:rPr>
          <w:rFonts w:hint="eastAsia" w:ascii="楷体" w:hAnsi="楷体" w:eastAsia="楷体" w:cs="Times New Roman"/>
          <w:color w:val="000000"/>
          <w:kern w:val="0"/>
          <w:sz w:val="20"/>
          <w:szCs w:val="20"/>
        </w:rPr>
      </w:pPr>
    </w:p>
    <w:p>
      <w:pPr>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《火烧云》教学设计片段</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活动一：说说什么是火烧云</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 出示《现代汉语词典》中的解释：日落或日出时出现在天边的红霞。</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 萧红所写的《火烧云》中是怎么解释的呢？请同学们去课文中找找答案。</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自读要求：读一读：读准读通课文，做到音准句通。</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 xml:space="preserve">          找一找：文中概括介绍火烧云的一句话。</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3.交流问题：能不能用文中的一句话介绍“火烧云”?</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4. 将词典中解释语言与课文中描写语言进行对比</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5. 那么课文写的火烧云是什么时候的呢？找到课文中的语句，说出理由。</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6. 梳理文脉</w:t>
      </w:r>
    </w:p>
    <w:p>
      <w:pPr>
        <w:ind w:firstLine="4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课文一开始说：“晚饭过后，火烧云上来了”。（板贴：上来了）哪里写到火烧云“下去了“？结尾写到“一会儿功夫，火烧云下去了”。（板贴：下去了）中间部分写的是什么呢？火烧云的变化（板贴：变化着）</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让我们一起走进课文，去看看火烧云美在哪？</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活动二：看看火烧云美在哪？</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1. 学习课文第2自然段：聚焦霞光，感受地面万物的变化</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 读课文4—6自然段，初步感受火烧云的变化</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3. 重点学习课文第3自然段：聚焦颜色，体会火烧云颜色变化多和快</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活动三：我也会写火烧云</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 xml:space="preserve">1. 同学交流，互相点评      </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2. 方法提炼，观察写作</w:t>
      </w:r>
    </w:p>
    <w:p>
      <w:pPr>
        <w:ind w:firstLine="400" w:firstLineChars="200"/>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同时，低段老师也纷纷尝试，如《动物儿歌》、《拍手歌》</w:t>
      </w:r>
      <w:r>
        <w:rPr>
          <w:rFonts w:ascii="楷体" w:hAnsi="楷体" w:eastAsia="楷体" w:cs="Times New Roman"/>
          <w:color w:val="000000"/>
          <w:kern w:val="0"/>
          <w:sz w:val="20"/>
          <w:szCs w:val="20"/>
        </w:rPr>
        <w:t xml:space="preserve">                                                            </w:t>
      </w:r>
      <w:r>
        <w:rPr>
          <w:rFonts w:hint="eastAsia" w:ascii="楷体" w:hAnsi="楷体" w:eastAsia="楷体" w:cs="Times New Roman"/>
          <w:color w:val="000000"/>
          <w:kern w:val="0"/>
          <w:sz w:val="20"/>
          <w:szCs w:val="20"/>
        </w:rPr>
        <w:t>《</w:t>
      </w:r>
      <w:r>
        <w:rPr>
          <w:rFonts w:ascii="楷体" w:hAnsi="楷体" w:eastAsia="楷体" w:cs="Times New Roman"/>
          <w:color w:val="000000"/>
          <w:kern w:val="0"/>
          <w:sz w:val="20"/>
          <w:szCs w:val="20"/>
        </w:rPr>
        <w:t>ie ve er》，以“畅游拼音王国”为大情境，创设了“去海岛旅游”的本课情境，通过去海岛迎考验、游海岛识新友、离海岛送友回，三大学习活动，中间穿插小儿歌、小游戏，让学生在不知不觉中认识了拼音。</w:t>
      </w:r>
    </w:p>
    <w:p>
      <w:pPr>
        <w:jc w:val="cente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w:t>
      </w:r>
      <w:r>
        <w:rPr>
          <w:rFonts w:ascii="楷体" w:hAnsi="楷体" w:eastAsia="楷体" w:cs="Times New Roman"/>
          <w:color w:val="000000"/>
          <w:kern w:val="0"/>
          <w:sz w:val="20"/>
          <w:szCs w:val="20"/>
        </w:rPr>
        <w:t>ie ve er》</w:t>
      </w:r>
      <w:r>
        <w:rPr>
          <w:rFonts w:hint="eastAsia" w:ascii="楷体" w:hAnsi="楷体" w:eastAsia="楷体" w:cs="Times New Roman"/>
          <w:color w:val="000000"/>
          <w:kern w:val="0"/>
          <w:sz w:val="20"/>
          <w:szCs w:val="20"/>
        </w:rPr>
        <w:t>教学设计片段</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一、去海岛迎考验</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导语：小朋友们，我们在拼音王国里已经游玩了1个多月，今天，拼音王国里特别热闹。原来，老国王决定带着大家去美丽的海岛旅游。你们想跟字母宝宝们一起去旅游吗?可是，老国王提出了难题来考大家，你们有没有信心通过考验?</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二、游海岛识新友</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过渡:小朋友们成功地通过了考验，终于可以跟字母宝宝们一起乘飞机去旅游了。准备好了吗?我们飞机起飞了。飞机飞呀飞，飞过了高山，飞过了大海，来到了美丽的海岛。</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（一）学习ie</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（二）学习</w:t>
      </w:r>
      <w:r>
        <w:rPr>
          <w:rFonts w:ascii="楷体" w:hAnsi="楷体" w:eastAsia="楷体" w:cs="Times New Roman"/>
          <w:color w:val="000000"/>
          <w:kern w:val="0"/>
          <w:sz w:val="20"/>
          <w:szCs w:val="20"/>
        </w:rPr>
        <w:t>üe</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（三）学习er</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（四）学习整体认读音节ye yue</w:t>
      </w:r>
    </w:p>
    <w:p>
      <w:pPr>
        <w:rPr>
          <w:rFonts w:ascii="楷体" w:hAnsi="楷体" w:eastAsia="楷体" w:cs="Times New Roman"/>
          <w:color w:val="000000"/>
          <w:kern w:val="0"/>
          <w:sz w:val="20"/>
          <w:szCs w:val="20"/>
        </w:rPr>
      </w:pPr>
      <w:r>
        <w:rPr>
          <w:rFonts w:hint="eastAsia" w:ascii="楷体" w:hAnsi="楷体" w:eastAsia="楷体" w:cs="Times New Roman"/>
          <w:color w:val="000000"/>
          <w:kern w:val="0"/>
          <w:sz w:val="20"/>
          <w:szCs w:val="20"/>
        </w:rPr>
        <w:t>三、离海岛</w:t>
      </w:r>
      <w:r>
        <w:rPr>
          <w:rFonts w:ascii="楷体" w:hAnsi="楷体" w:eastAsia="楷体" w:cs="Times New Roman"/>
          <w:color w:val="000000"/>
          <w:kern w:val="0"/>
          <w:sz w:val="20"/>
          <w:szCs w:val="20"/>
        </w:rPr>
        <w:t>送</w:t>
      </w:r>
      <w:r>
        <w:rPr>
          <w:rFonts w:hint="eastAsia" w:ascii="楷体" w:hAnsi="楷体" w:eastAsia="楷体" w:cs="Times New Roman"/>
          <w:color w:val="000000"/>
          <w:kern w:val="0"/>
          <w:sz w:val="20"/>
          <w:szCs w:val="20"/>
        </w:rPr>
        <w:t>“友”回</w:t>
      </w:r>
    </w:p>
    <w:p>
      <w:pPr>
        <w:ind w:firstLine="400" w:firstLineChars="200"/>
        <w:rPr>
          <w:rFonts w:hint="eastAsia" w:ascii="楷体" w:hAnsi="楷体" w:eastAsia="楷体" w:cs="Times New Roman"/>
          <w:color w:val="000000"/>
          <w:kern w:val="0"/>
          <w:sz w:val="20"/>
          <w:szCs w:val="20"/>
        </w:rPr>
      </w:pPr>
      <w:r>
        <w:rPr>
          <w:rFonts w:hint="eastAsia" w:ascii="楷体" w:hAnsi="楷体" w:eastAsia="楷体" w:cs="Times New Roman"/>
          <w:color w:val="000000"/>
          <w:kern w:val="0"/>
          <w:sz w:val="20"/>
          <w:szCs w:val="20"/>
        </w:rPr>
        <w:t>前阶段，四语组还对神话单元进行了研究，创设了“我是神话传讲人”为情境，设计了以下学习任务：“读通读顺小古文”“故事我能读好听”“故事我能读明白”“绘声绘色讲故事”，在讲好故事的同时感悟了精卫的精神，同时又让学生明白，我们要传承的不仅是一个个故事，而是一种文化精髓，是一种中华民族的精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楷体" w:hAnsi="楷体" w:eastAsia="楷体" w:cs="Times New Roman"/>
          <w:color w:val="000000"/>
          <w:kern w:val="0"/>
          <w:sz w:val="24"/>
        </w:rPr>
      </w:pPr>
      <w:r>
        <w:rPr>
          <w:rFonts w:hint="eastAsia" w:ascii="宋体" w:hAnsi="宋体" w:eastAsia="宋体" w:cs="Times New Roman"/>
          <w:color w:val="000000"/>
          <w:kern w:val="0"/>
          <w:sz w:val="24"/>
        </w:rPr>
        <w:t>通过研究，我们对学习活动情境化的设计有效途径进行了归纳。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Times New Roman"/>
          <w:color w:val="000000"/>
          <w:kern w:val="0"/>
          <w:sz w:val="24"/>
        </w:rPr>
      </w:pPr>
      <w:r>
        <w:rPr>
          <w:rFonts w:hint="eastAsia" w:ascii="宋体" w:hAnsi="宋体" w:eastAsia="宋体" w:cs="Times New Roman"/>
          <w:color w:val="000000"/>
          <w:kern w:val="0"/>
          <w:sz w:val="24"/>
        </w:rPr>
        <w:t>1.基于任务：活动要有目标性，解决真实的问题。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Times New Roman"/>
          <w:color w:val="000000"/>
          <w:kern w:val="0"/>
          <w:sz w:val="24"/>
        </w:rPr>
      </w:pPr>
      <w:r>
        <w:rPr>
          <w:rFonts w:hint="eastAsia" w:ascii="宋体" w:hAnsi="宋体" w:eastAsia="宋体" w:cs="Times New Roman"/>
          <w:color w:val="000000"/>
          <w:kern w:val="0"/>
          <w:sz w:val="24"/>
        </w:rPr>
        <w:t>学习活动始于学习任务，而学习任务又影响着学习动机和活动效果。所以，任务是活动设计的关键。活动就是让学生做事，做事必须要有明确的目标，已解决真实的问题。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Times New Roman"/>
          <w:color w:val="000000"/>
          <w:kern w:val="0"/>
          <w:sz w:val="24"/>
        </w:rPr>
      </w:pPr>
      <w:r>
        <w:rPr>
          <w:rFonts w:hint="eastAsia" w:ascii="宋体" w:hAnsi="宋体" w:eastAsia="宋体" w:cs="Times New Roman"/>
          <w:color w:val="000000"/>
          <w:kern w:val="0"/>
          <w:sz w:val="24"/>
        </w:rPr>
        <w:t>2.基于内容：活动要有整合性，打通认知的关联。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Times New Roman"/>
          <w:color w:val="000000"/>
          <w:kern w:val="0"/>
          <w:sz w:val="24"/>
        </w:rPr>
      </w:pPr>
      <w:r>
        <w:rPr>
          <w:rFonts w:hint="eastAsia" w:ascii="宋体" w:hAnsi="宋体" w:eastAsia="宋体" w:cs="Times New Roman"/>
          <w:color w:val="000000"/>
          <w:kern w:val="0"/>
          <w:sz w:val="24"/>
        </w:rPr>
        <w:t>活动设计时要努力挖掘单元人文主题与语文要素之间的有机联系，形成单元主题情境与任务，保持内部因素，诸如目标、评价与反思之间的自然协调，使学习活动更加贴近真实的业务恩生活实践。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Times New Roman"/>
          <w:color w:val="000000"/>
          <w:kern w:val="0"/>
          <w:sz w:val="24"/>
        </w:rPr>
      </w:pPr>
      <w:r>
        <w:rPr>
          <w:rFonts w:hint="eastAsia" w:ascii="宋体" w:hAnsi="宋体" w:eastAsia="宋体" w:cs="Times New Roman"/>
          <w:color w:val="000000"/>
          <w:kern w:val="0"/>
          <w:sz w:val="24"/>
        </w:rPr>
        <w:t>3.基于学生：活动要有层次性，推动学习的进阶。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ascii="宋体" w:hAnsi="宋体" w:eastAsia="宋体" w:cs="Times New Roman"/>
          <w:color w:val="000000"/>
          <w:kern w:val="0"/>
          <w:sz w:val="24"/>
        </w:rPr>
      </w:pPr>
      <w:r>
        <w:rPr>
          <w:rFonts w:hint="eastAsia" w:ascii="宋体" w:hAnsi="宋体" w:eastAsia="宋体" w:cs="Times New Roman"/>
          <w:color w:val="000000"/>
          <w:kern w:val="0"/>
          <w:sz w:val="24"/>
        </w:rPr>
        <w:t>在活动教学理论中，学生是活动的主体。所以，设计活动时要研究学生的语文生活，对学生已有的生活经验和学情进行分析，比如学生的学习起点在哪里，怎样的学习情境和活动更加适合学生。</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ascii="宋体" w:hAnsi="宋体" w:eastAsia="宋体" w:cs="Times New Roman"/>
          <w:color w:val="000000"/>
          <w:kern w:val="0"/>
          <w:sz w:val="20"/>
          <w:szCs w:val="20"/>
        </w:rPr>
      </w:pP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cs="宋体"/>
          <w:b/>
          <w:color w:val="000000"/>
          <w:sz w:val="24"/>
          <w:shd w:val="clear" w:color="auto" w:fill="FFFFFF"/>
        </w:rPr>
      </w:pPr>
      <w:r>
        <w:rPr>
          <w:rFonts w:hint="eastAsia" w:ascii="宋体" w:hAnsi="宋体" w:eastAsia="宋体" w:cs="宋体"/>
          <w:b/>
          <w:color w:val="000000"/>
          <w:sz w:val="24"/>
          <w:shd w:val="clear" w:color="auto" w:fill="FFFFFF"/>
        </w:rPr>
        <w:t>小学语文学习活动情境化的评价体系研究。</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left"/>
        <w:textAlignment w:val="auto"/>
        <w:rPr>
          <w:rFonts w:ascii="宋体" w:hAnsi="宋体" w:eastAsia="宋体" w:cs="宋体"/>
          <w:sz w:val="24"/>
          <w:szCs w:val="24"/>
        </w:rPr>
      </w:pPr>
      <w:r>
        <w:rPr>
          <w:rFonts w:hint="eastAsia" w:ascii="宋体" w:hAnsi="宋体" w:eastAsia="宋体" w:cs="宋体"/>
          <w:sz w:val="24"/>
          <w:szCs w:val="24"/>
          <w:lang w:val="en-US" w:eastAsia="zh-CN"/>
        </w:rPr>
        <w:t>1.</w:t>
      </w:r>
      <w:r>
        <w:rPr>
          <w:rFonts w:ascii="宋体" w:hAnsi="宋体" w:eastAsia="宋体" w:cs="宋体"/>
          <w:b/>
          <w:bCs/>
          <w:sz w:val="24"/>
          <w:szCs w:val="24"/>
        </w:rPr>
        <w:t>课程评价：</w:t>
      </w:r>
      <w:r>
        <w:rPr>
          <w:rFonts w:ascii="宋体" w:hAnsi="宋体" w:eastAsia="宋体" w:cs="宋体"/>
          <w:sz w:val="24"/>
          <w:szCs w:val="24"/>
        </w:rPr>
        <w:t>课堂情境的真实性</w:t>
      </w:r>
      <w:r>
        <w:rPr>
          <w:rFonts w:hint="eastAsia" w:ascii="宋体" w:hAnsi="宋体" w:eastAsia="宋体" w:cs="宋体"/>
          <w:sz w:val="24"/>
          <w:szCs w:val="24"/>
          <w:lang w:eastAsia="zh-CN"/>
        </w:rPr>
        <w:t>；</w:t>
      </w:r>
      <w:r>
        <w:rPr>
          <w:rFonts w:ascii="宋体" w:hAnsi="宋体" w:eastAsia="宋体" w:cs="宋体"/>
          <w:sz w:val="24"/>
          <w:szCs w:val="24"/>
        </w:rPr>
        <w:t>课堂结构的逻辑性</w:t>
      </w:r>
      <w:r>
        <w:rPr>
          <w:rFonts w:hint="eastAsia" w:ascii="宋体" w:hAnsi="宋体" w:eastAsia="宋体" w:cs="宋体"/>
          <w:sz w:val="24"/>
          <w:szCs w:val="24"/>
          <w:lang w:eastAsia="zh-CN"/>
        </w:rPr>
        <w:t>；</w:t>
      </w:r>
      <w:r>
        <w:rPr>
          <w:rFonts w:ascii="宋体" w:hAnsi="宋体" w:eastAsia="宋体" w:cs="宋体"/>
          <w:sz w:val="24"/>
          <w:szCs w:val="24"/>
        </w:rPr>
        <w:t>学习活动的丰富性</w:t>
      </w:r>
      <w:r>
        <w:rPr>
          <w:rFonts w:hint="eastAsia" w:ascii="宋体" w:hAnsi="宋体" w:eastAsia="宋体" w:cs="宋体"/>
          <w:sz w:val="24"/>
          <w:szCs w:val="24"/>
          <w:lang w:eastAsia="zh-CN"/>
        </w:rPr>
        <w:t>；</w:t>
      </w:r>
      <w:r>
        <w:rPr>
          <w:rFonts w:ascii="宋体" w:hAnsi="宋体" w:eastAsia="宋体" w:cs="宋体"/>
          <w:sz w:val="24"/>
          <w:szCs w:val="24"/>
        </w:rPr>
        <w:t>学习过程的趣味性</w:t>
      </w:r>
      <w:r>
        <w:rPr>
          <w:rFonts w:hint="eastAsia" w:ascii="宋体" w:hAnsi="宋体" w:eastAsia="宋体" w:cs="宋体"/>
          <w:sz w:val="24"/>
          <w:szCs w:val="24"/>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left"/>
        <w:textAlignment w:val="auto"/>
        <w:rPr>
          <w:rFonts w:ascii="宋体" w:hAnsi="宋体" w:eastAsia="宋体" w:cs="宋体"/>
          <w:sz w:val="24"/>
          <w:szCs w:val="24"/>
        </w:rPr>
      </w:pPr>
      <w:r>
        <w:rPr>
          <w:rFonts w:ascii="宋体" w:hAnsi="宋体" w:eastAsia="宋体" w:cs="宋体"/>
          <w:sz w:val="24"/>
          <w:szCs w:val="24"/>
        </w:rPr>
        <w:t>2.</w:t>
      </w:r>
      <w:r>
        <w:rPr>
          <w:rFonts w:ascii="宋体" w:hAnsi="宋体" w:eastAsia="宋体" w:cs="宋体"/>
          <w:b/>
          <w:bCs/>
          <w:sz w:val="24"/>
          <w:szCs w:val="24"/>
        </w:rPr>
        <w:t>教师评价：</w:t>
      </w:r>
      <w:r>
        <w:rPr>
          <w:rFonts w:ascii="宋体" w:hAnsi="宋体" w:eastAsia="宋体" w:cs="宋体"/>
          <w:sz w:val="24"/>
          <w:szCs w:val="24"/>
        </w:rPr>
        <w:t>目标设计的弹性化</w:t>
      </w:r>
      <w:r>
        <w:rPr>
          <w:rFonts w:hint="eastAsia" w:ascii="宋体" w:hAnsi="宋体" w:eastAsia="宋体" w:cs="宋体"/>
          <w:sz w:val="24"/>
          <w:szCs w:val="24"/>
          <w:lang w:eastAsia="zh-CN"/>
        </w:rPr>
        <w:t>；</w:t>
      </w:r>
      <w:r>
        <w:rPr>
          <w:rFonts w:ascii="宋体" w:hAnsi="宋体" w:eastAsia="宋体" w:cs="宋体"/>
          <w:sz w:val="24"/>
          <w:szCs w:val="24"/>
        </w:rPr>
        <w:t>情景设计的生活化</w:t>
      </w:r>
      <w:r>
        <w:rPr>
          <w:rFonts w:hint="eastAsia" w:ascii="宋体" w:hAnsi="宋体" w:eastAsia="宋体" w:cs="宋体"/>
          <w:sz w:val="24"/>
          <w:szCs w:val="24"/>
          <w:lang w:eastAsia="zh-CN"/>
        </w:rPr>
        <w:t>；</w:t>
      </w:r>
      <w:r>
        <w:rPr>
          <w:rFonts w:ascii="宋体" w:hAnsi="宋体" w:eastAsia="宋体" w:cs="宋体"/>
          <w:sz w:val="24"/>
          <w:szCs w:val="24"/>
        </w:rPr>
        <w:t>活动设计的深度化</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left"/>
        <w:textAlignment w:val="auto"/>
        <w:rPr>
          <w:rFonts w:hint="eastAsia" w:ascii="宋体" w:hAnsi="宋体" w:eastAsia="宋体" w:cs="宋体"/>
          <w:b/>
          <w:color w:val="000000"/>
          <w:sz w:val="24"/>
          <w:shd w:val="clear" w:color="auto" w:fill="FFFFFF"/>
        </w:rPr>
      </w:pPr>
      <w:r>
        <w:rPr>
          <w:rFonts w:ascii="宋体" w:hAnsi="宋体" w:eastAsia="宋体" w:cs="宋体"/>
          <w:sz w:val="24"/>
          <w:szCs w:val="24"/>
        </w:rPr>
        <w:t>3.</w:t>
      </w:r>
      <w:r>
        <w:rPr>
          <w:rFonts w:ascii="宋体" w:hAnsi="宋体" w:eastAsia="宋体" w:cs="宋体"/>
          <w:b/>
          <w:bCs/>
          <w:sz w:val="24"/>
          <w:szCs w:val="24"/>
        </w:rPr>
        <w:t>学生评价</w:t>
      </w:r>
      <w:r>
        <w:rPr>
          <w:rFonts w:hint="eastAsia" w:ascii="宋体" w:hAnsi="宋体" w:eastAsia="宋体" w:cs="宋体"/>
          <w:b/>
          <w:bCs/>
          <w:sz w:val="24"/>
          <w:szCs w:val="24"/>
          <w:lang w:eastAsia="zh-CN"/>
        </w:rPr>
        <w:t>：</w:t>
      </w:r>
      <w:r>
        <w:rPr>
          <w:rFonts w:ascii="宋体" w:hAnsi="宋体" w:eastAsia="宋体" w:cs="宋体"/>
          <w:sz w:val="24"/>
          <w:szCs w:val="24"/>
        </w:rPr>
        <w:t>可以从过程和结果两个维度进行：</w:t>
      </w:r>
      <w:r>
        <w:rPr>
          <w:rFonts w:ascii="宋体" w:hAnsi="宋体" w:eastAsia="宋体" w:cs="宋体"/>
          <w:b/>
          <w:bCs/>
          <w:sz w:val="24"/>
          <w:szCs w:val="24"/>
        </w:rPr>
        <w:t>关注过程-----编制表现性任务评价表。</w:t>
      </w:r>
      <w:r>
        <w:rPr>
          <w:rFonts w:ascii="宋体" w:hAnsi="宋体" w:eastAsia="宋体" w:cs="宋体"/>
          <w:sz w:val="24"/>
          <w:szCs w:val="24"/>
        </w:rPr>
        <w:t>依托一定情境，引导学生通过“做事”促进学生学习。具体分为三步：第一步是确定表现性任务的评价目标，即设计典型任务，典型任务是指为评价学生语文素养水平而选取的具有代表性价值的语文实践活动，这是评价设计的前提；第二步是根据典型任务确定评价内容，这是评价设计的核心；第三步是编制评价学生表现的标准，这是进行有效评价的依据。</w:t>
      </w:r>
      <w:r>
        <w:rPr>
          <w:rFonts w:ascii="宋体" w:hAnsi="宋体" w:eastAsia="宋体" w:cs="宋体"/>
          <w:b/>
          <w:bCs/>
          <w:sz w:val="24"/>
          <w:szCs w:val="24"/>
        </w:rPr>
        <w:t>关注结果----制作学生成长记录袋。</w:t>
      </w:r>
      <w:r>
        <w:rPr>
          <w:rFonts w:ascii="宋体" w:hAnsi="宋体" w:eastAsia="宋体" w:cs="宋体"/>
          <w:sz w:val="24"/>
          <w:szCs w:val="24"/>
        </w:rPr>
        <w:br w:type="textWrapping"/>
      </w:r>
      <w:r>
        <w:rPr>
          <w:rFonts w:ascii="宋体" w:hAnsi="宋体" w:eastAsia="宋体" w:cs="宋体"/>
          <w:sz w:val="24"/>
          <w:szCs w:val="24"/>
        </w:rPr>
        <w:t>在学生经历了一个大单元的学习后，成长档案袋是检验其是否取得明显进步和收获的最好证明。作为一种真实性的评价方式，成长记录袋有助于记录学生最真实的学习历程以及学生的行为表现，见证进步，展示成绩，或者还需要做出怎样的努力。</w:t>
      </w:r>
    </w:p>
    <w:p>
      <w:pPr>
        <w:jc w:val="center"/>
        <w:rPr>
          <w:rFonts w:hint="eastAsia" w:ascii="宋体" w:hAnsi="宋体" w:eastAsia="宋体" w:cs="Times New Roman"/>
          <w:color w:val="000000"/>
          <w:kern w:val="0"/>
          <w:sz w:val="24"/>
        </w:rPr>
      </w:pPr>
    </w:p>
    <w:p>
      <w:pPr>
        <w:numPr>
          <w:ilvl w:val="0"/>
          <w:numId w:val="2"/>
        </w:numPr>
        <w:jc w:val="left"/>
        <w:rPr>
          <w:rFonts w:hint="eastAsia" w:ascii="宋体" w:hAnsi="宋体" w:eastAsia="宋体" w:cs="Times New Roman"/>
          <w:b/>
          <w:bCs/>
          <w:color w:val="000000"/>
          <w:kern w:val="0"/>
          <w:sz w:val="24"/>
        </w:rPr>
      </w:pPr>
      <w:r>
        <w:rPr>
          <w:rFonts w:hint="eastAsia" w:ascii="宋体" w:hAnsi="宋体" w:eastAsia="宋体" w:cs="Times New Roman"/>
          <w:b/>
          <w:bCs/>
          <w:color w:val="000000"/>
          <w:kern w:val="0"/>
          <w:sz w:val="24"/>
        </w:rPr>
        <w:t>研究成果</w:t>
      </w:r>
    </w:p>
    <w:p>
      <w:pPr>
        <w:numPr>
          <w:numId w:val="0"/>
        </w:numPr>
        <w:jc w:val="both"/>
        <w:rPr>
          <w:rFonts w:hint="default" w:ascii="宋体" w:hAnsi="宋体" w:eastAsia="宋体" w:cs="Times New Roman"/>
          <w:b/>
          <w:bCs/>
          <w:color w:val="000000"/>
          <w:kern w:val="0"/>
          <w:sz w:val="24"/>
          <w:lang w:val="en-US" w:eastAsia="zh-CN"/>
        </w:rPr>
      </w:pPr>
      <w:bookmarkStart w:id="0" w:name="_GoBack"/>
      <w:r>
        <w:rPr>
          <w:rFonts w:hint="eastAsia" w:ascii="宋体" w:hAnsi="宋体" w:eastAsia="宋体" w:cs="Times New Roman"/>
          <w:b/>
          <w:bCs/>
          <w:color w:val="000000"/>
          <w:kern w:val="0"/>
          <w:sz w:val="24"/>
          <w:lang w:val="en-US" w:eastAsia="zh-CN"/>
        </w:rPr>
        <w:t>理论成果</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4"/>
        <w:gridCol w:w="1551"/>
        <w:gridCol w:w="57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78" w:type="dxa"/>
            <w:gridSpan w:val="3"/>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小学语文学习活动情境设计案例集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序号</w:t>
            </w:r>
          </w:p>
        </w:tc>
        <w:tc>
          <w:tcPr>
            <w:tcW w:w="1551"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年级</w:t>
            </w:r>
          </w:p>
        </w:tc>
        <w:tc>
          <w:tcPr>
            <w:tcW w:w="5763"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w:t>
            </w:r>
          </w:p>
        </w:tc>
        <w:tc>
          <w:tcPr>
            <w:tcW w:w="1551" w:type="dxa"/>
            <w:vMerge w:val="restart"/>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一年级</w:t>
            </w:r>
          </w:p>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拍手歌</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《ie ve 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《ai ei 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4</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《小青蛙》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5</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《小猴子下山》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6</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《小书包》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7</w:t>
            </w:r>
          </w:p>
        </w:tc>
        <w:tc>
          <w:tcPr>
            <w:tcW w:w="1551" w:type="dxa"/>
            <w:vMerge w:val="restart"/>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二年级</w:t>
            </w: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《雾在哪里》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8</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《狐假虎威》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9</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《羿射九日》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10</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《田家四季歌》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11</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《坐井观天》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12</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《我要的是葫芦》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13</w:t>
            </w:r>
          </w:p>
        </w:tc>
        <w:tc>
          <w:tcPr>
            <w:tcW w:w="1551" w:type="dxa"/>
            <w:vMerge w:val="restart"/>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三年级</w:t>
            </w: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《那一定会很好》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14</w:t>
            </w:r>
          </w:p>
        </w:tc>
        <w:tc>
          <w:tcPr>
            <w:tcW w:w="1551" w:type="dxa"/>
            <w:vMerge w:val="continue"/>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《火烧云》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15</w:t>
            </w:r>
          </w:p>
        </w:tc>
        <w:tc>
          <w:tcPr>
            <w:tcW w:w="1551" w:type="dxa"/>
            <w:vMerge w:val="continue"/>
            <w:vAlign w:val="top"/>
          </w:tcPr>
          <w:p>
            <w:pPr>
              <w:jc w:val="center"/>
              <w:rPr>
                <w:rFonts w:hint="eastAsia"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《富饶的西沙群岛》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16</w:t>
            </w:r>
          </w:p>
        </w:tc>
        <w:tc>
          <w:tcPr>
            <w:tcW w:w="1551" w:type="dxa"/>
            <w:vMerge w:val="continue"/>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《美丽的小兴安岭》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17</w:t>
            </w:r>
          </w:p>
        </w:tc>
        <w:tc>
          <w:tcPr>
            <w:tcW w:w="1551" w:type="dxa"/>
            <w:vMerge w:val="continue"/>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《一幅名扬中外的画》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18</w:t>
            </w:r>
          </w:p>
        </w:tc>
        <w:tc>
          <w:tcPr>
            <w:tcW w:w="1551" w:type="dxa"/>
            <w:vMerge w:val="continue"/>
            <w:vAlign w:val="top"/>
          </w:tcPr>
          <w:p>
            <w:pPr>
              <w:jc w:val="center"/>
              <w:rPr>
                <w:rFonts w:hint="default"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《大自然的声音》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19</w:t>
            </w:r>
          </w:p>
        </w:tc>
        <w:tc>
          <w:tcPr>
            <w:tcW w:w="1551" w:type="dxa"/>
            <w:vMerge w:val="continue"/>
            <w:vAlign w:val="top"/>
          </w:tcPr>
          <w:p>
            <w:pPr>
              <w:jc w:val="center"/>
              <w:rPr>
                <w:rFonts w:hint="eastAsia"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20</w:t>
            </w:r>
          </w:p>
        </w:tc>
        <w:tc>
          <w:tcPr>
            <w:tcW w:w="1551" w:type="dxa"/>
            <w:vMerge w:val="continue"/>
            <w:vAlign w:val="top"/>
          </w:tcPr>
          <w:p>
            <w:pPr>
              <w:jc w:val="center"/>
              <w:rPr>
                <w:rFonts w:hint="eastAsia" w:ascii="宋体" w:hAnsi="宋体" w:eastAsia="宋体" w:cstheme="minorBidi"/>
                <w:color w:val="000000"/>
                <w:kern w:val="2"/>
                <w:sz w:val="24"/>
                <w:szCs w:val="24"/>
                <w:vertAlign w:val="baseline"/>
                <w:lang w:val="en-US" w:eastAsia="zh-CN" w:bidi="ar-SA"/>
              </w:rPr>
            </w:pPr>
          </w:p>
        </w:tc>
        <w:tc>
          <w:tcPr>
            <w:tcW w:w="5763" w:type="dxa"/>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《秋天的雨》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21</w:t>
            </w:r>
          </w:p>
        </w:tc>
        <w:tc>
          <w:tcPr>
            <w:tcW w:w="1551" w:type="dxa"/>
            <w:vMerge w:val="restart"/>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四年级</w:t>
            </w: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一个豆荚里的五粒豆</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22</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精卫填海</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23</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西门豹治邺</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24</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爬山虎的脚</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25</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梅兰芳蓄须</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26</w:t>
            </w:r>
          </w:p>
        </w:tc>
        <w:tc>
          <w:tcPr>
            <w:tcW w:w="1551" w:type="dxa"/>
            <w:vMerge w:val="restart"/>
          </w:tcPr>
          <w:p>
            <w:pPr>
              <w:jc w:val="center"/>
              <w:rPr>
                <w:rFonts w:hint="eastAsia"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五年级</w:t>
            </w: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少年中国说</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27</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父爱之舟</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28</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我的“长生果”</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29</w:t>
            </w:r>
          </w:p>
        </w:tc>
        <w:tc>
          <w:tcPr>
            <w:tcW w:w="1551" w:type="dxa"/>
            <w:vMerge w:val="continue"/>
          </w:tcPr>
          <w:p>
            <w:pPr>
              <w:jc w:val="center"/>
              <w:rPr>
                <w:rFonts w:hint="default"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草船借箭</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30</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童年的发现</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31</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猎人海力布</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32</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《四季之美》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33</w:t>
            </w:r>
          </w:p>
        </w:tc>
        <w:tc>
          <w:tcPr>
            <w:tcW w:w="1551" w:type="dxa"/>
            <w:vMerge w:val="restart"/>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六年级</w:t>
            </w: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表里的生物</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34</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开国大典</w:t>
            </w:r>
            <w:r>
              <w:rPr>
                <w:rFonts w:hint="eastAsia" w:ascii="宋体" w:hAnsi="宋体" w:eastAsia="宋体"/>
                <w:color w:val="000000"/>
                <w:sz w:val="24"/>
                <w:vertAlign w:val="baseli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 w:type="dxa"/>
          </w:tcPr>
          <w:p>
            <w:pPr>
              <w:jc w:val="center"/>
              <w:rPr>
                <w:rFonts w:hint="default" w:ascii="宋体" w:hAnsi="宋体" w:eastAsia="宋体"/>
                <w:color w:val="000000"/>
                <w:sz w:val="24"/>
                <w:vertAlign w:val="baseline"/>
                <w:lang w:val="en-US" w:eastAsia="zh-CN"/>
              </w:rPr>
            </w:pPr>
            <w:r>
              <w:rPr>
                <w:rFonts w:hint="eastAsia" w:ascii="宋体" w:hAnsi="宋体" w:eastAsia="宋体"/>
                <w:color w:val="000000"/>
                <w:sz w:val="24"/>
                <w:vertAlign w:val="baseline"/>
                <w:lang w:val="en-US" w:eastAsia="zh-CN"/>
              </w:rPr>
              <w:t>35</w:t>
            </w:r>
          </w:p>
        </w:tc>
        <w:tc>
          <w:tcPr>
            <w:tcW w:w="1551" w:type="dxa"/>
            <w:vMerge w:val="continue"/>
          </w:tcPr>
          <w:p>
            <w:pPr>
              <w:jc w:val="center"/>
              <w:rPr>
                <w:rFonts w:hint="eastAsia" w:ascii="宋体" w:hAnsi="宋体" w:eastAsia="宋体"/>
                <w:color w:val="000000"/>
                <w:sz w:val="24"/>
                <w:vertAlign w:val="baseline"/>
                <w:lang w:val="en-US" w:eastAsia="zh-CN"/>
              </w:rPr>
            </w:pPr>
          </w:p>
        </w:tc>
        <w:tc>
          <w:tcPr>
            <w:tcW w:w="5763" w:type="dxa"/>
          </w:tcPr>
          <w:p>
            <w:pPr>
              <w:jc w:val="center"/>
              <w:rPr>
                <w:rFonts w:hint="eastAsia" w:ascii="宋体" w:hAnsi="宋体" w:eastAsia="宋体"/>
                <w:color w:val="000000"/>
                <w:sz w:val="24"/>
                <w:vertAlign w:val="baseline"/>
                <w:lang w:eastAsia="zh-CN"/>
              </w:rPr>
            </w:pPr>
            <w:r>
              <w:rPr>
                <w:rFonts w:hint="eastAsia" w:ascii="宋体" w:hAnsi="宋体" w:eastAsia="宋体"/>
                <w:color w:val="000000"/>
                <w:sz w:val="24"/>
                <w:vertAlign w:val="baseline"/>
                <w:lang w:eastAsia="zh-CN"/>
              </w:rPr>
              <w:t>《</w:t>
            </w:r>
            <w:r>
              <w:rPr>
                <w:rFonts w:hint="eastAsia" w:ascii="宋体" w:hAnsi="宋体" w:eastAsia="宋体"/>
                <w:color w:val="000000"/>
                <w:sz w:val="24"/>
                <w:vertAlign w:val="baseline"/>
                <w:lang w:val="en-US" w:eastAsia="zh-CN"/>
              </w:rPr>
              <w:t>狼牙山五壮士</w:t>
            </w:r>
            <w:r>
              <w:rPr>
                <w:rFonts w:hint="eastAsia" w:ascii="宋体" w:hAnsi="宋体" w:eastAsia="宋体"/>
                <w:color w:val="000000"/>
                <w:sz w:val="24"/>
                <w:vertAlign w:val="baseline"/>
                <w:lang w:eastAsia="zh-CN"/>
              </w:rPr>
              <w:t>》</w:t>
            </w:r>
          </w:p>
        </w:tc>
      </w:tr>
    </w:tbl>
    <w:p>
      <w:pPr>
        <w:jc w:val="left"/>
        <w:rPr>
          <w:rFonts w:hint="eastAsia" w:ascii="宋体" w:hAnsi="宋体" w:eastAsia="宋体" w:cs="Times New Roman"/>
          <w:color w:val="000000"/>
          <w:kern w:val="0"/>
          <w:sz w:val="24"/>
        </w:rPr>
      </w:pPr>
    </w:p>
    <w:p>
      <w:pPr>
        <w:jc w:val="left"/>
        <w:rPr>
          <w:rFonts w:hint="default" w:ascii="宋体" w:hAnsi="宋体" w:eastAsia="宋体" w:cs="Times New Roman"/>
          <w:color w:val="000000"/>
          <w:kern w:val="0"/>
          <w:sz w:val="24"/>
          <w:lang w:val="en-US" w:eastAsia="zh-CN"/>
        </w:rPr>
      </w:pPr>
      <w:r>
        <w:rPr>
          <w:rFonts w:hint="eastAsia" w:ascii="宋体" w:hAnsi="宋体" w:eastAsia="宋体" w:cs="Times New Roman"/>
          <w:b/>
          <w:bCs/>
          <w:color w:val="000000"/>
          <w:kern w:val="0"/>
          <w:sz w:val="24"/>
          <w:lang w:val="en-US" w:eastAsia="zh-CN"/>
        </w:rPr>
        <w:t>实践成果</w:t>
      </w:r>
    </w:p>
    <w:p>
      <w:pPr>
        <w:jc w:val="left"/>
        <w:rPr>
          <w:rFonts w:ascii="宋体" w:hAnsi="宋体" w:eastAsia="宋体" w:cs="Times New Roman"/>
          <w:b/>
          <w:bCs/>
          <w:color w:val="000000"/>
          <w:kern w:val="0"/>
          <w:sz w:val="24"/>
        </w:rPr>
      </w:pPr>
      <w:r>
        <w:rPr>
          <w:rFonts w:hint="eastAsia" w:ascii="宋体" w:hAnsi="宋体" w:eastAsia="宋体" w:cs="Times New Roman"/>
          <w:b/>
          <w:bCs/>
          <w:color w:val="000000"/>
          <w:kern w:val="0"/>
          <w:sz w:val="24"/>
        </w:rPr>
        <w:t>课题开题至今论文发表、获奖一览表：</w:t>
      </w:r>
    </w:p>
    <w:tbl>
      <w:tblPr>
        <w:tblStyle w:val="6"/>
        <w:tblW w:w="8931" w:type="dxa"/>
        <w:tblInd w:w="-127" w:type="dxa"/>
        <w:tblLayout w:type="fixed"/>
        <w:tblCellMar>
          <w:top w:w="15" w:type="dxa"/>
          <w:left w:w="15" w:type="dxa"/>
          <w:bottom w:w="15" w:type="dxa"/>
          <w:right w:w="15" w:type="dxa"/>
        </w:tblCellMar>
      </w:tblPr>
      <w:tblGrid>
        <w:gridCol w:w="568"/>
        <w:gridCol w:w="708"/>
        <w:gridCol w:w="142"/>
        <w:gridCol w:w="2835"/>
        <w:gridCol w:w="851"/>
        <w:gridCol w:w="708"/>
        <w:gridCol w:w="993"/>
        <w:gridCol w:w="850"/>
        <w:gridCol w:w="567"/>
        <w:gridCol w:w="142"/>
        <w:gridCol w:w="567"/>
      </w:tblGrid>
      <w:tr>
        <w:tblPrEx>
          <w:tblCellMar>
            <w:top w:w="15" w:type="dxa"/>
            <w:left w:w="15" w:type="dxa"/>
            <w:bottom w:w="15" w:type="dxa"/>
            <w:right w:w="15" w:type="dxa"/>
          </w:tblCellMar>
        </w:tblPrEx>
        <w:trPr>
          <w:trHeight w:val="390" w:hRule="atLeast"/>
        </w:trPr>
        <w:tc>
          <w:tcPr>
            <w:tcW w:w="8931" w:type="dxa"/>
            <w:gridSpan w:val="11"/>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论文发表汇总表</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序号</w:t>
            </w:r>
          </w:p>
        </w:tc>
        <w:tc>
          <w:tcPr>
            <w:tcW w:w="850" w:type="dxa"/>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姓名</w:t>
            </w:r>
          </w:p>
        </w:tc>
        <w:tc>
          <w:tcPr>
            <w:tcW w:w="4394"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论文题目</w:t>
            </w:r>
          </w:p>
        </w:tc>
        <w:tc>
          <w:tcPr>
            <w:tcW w:w="99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发表时间</w:t>
            </w:r>
          </w:p>
        </w:tc>
        <w:tc>
          <w:tcPr>
            <w:tcW w:w="15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发表刊物</w:t>
            </w:r>
          </w:p>
        </w:tc>
        <w:tc>
          <w:tcPr>
            <w:tcW w:w="567" w:type="dxa"/>
            <w:tcBorders>
              <w:top w:val="single" w:color="000000" w:sz="4" w:space="0"/>
              <w:left w:val="single" w:color="auto"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级别</w:t>
            </w:r>
          </w:p>
        </w:tc>
      </w:tr>
      <w:tr>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p>
        </w:tc>
        <w:tc>
          <w:tcPr>
            <w:tcW w:w="850" w:type="dxa"/>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恽焱</w:t>
            </w:r>
          </w:p>
        </w:tc>
        <w:tc>
          <w:tcPr>
            <w:tcW w:w="4394"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《绘本在小学低年级写话训练中的应用》</w:t>
            </w:r>
          </w:p>
        </w:tc>
        <w:tc>
          <w:tcPr>
            <w:tcW w:w="99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2021.07</w:t>
            </w:r>
          </w:p>
        </w:tc>
        <w:tc>
          <w:tcPr>
            <w:tcW w:w="15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《读与写》</w:t>
            </w:r>
          </w:p>
        </w:tc>
        <w:tc>
          <w:tcPr>
            <w:tcW w:w="567" w:type="dxa"/>
            <w:tcBorders>
              <w:top w:val="single" w:color="000000" w:sz="4" w:space="0"/>
              <w:left w:val="single" w:color="auto"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省级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p>
        </w:tc>
        <w:tc>
          <w:tcPr>
            <w:tcW w:w="850" w:type="dxa"/>
            <w:gridSpan w:val="2"/>
            <w:tcBorders>
              <w:top w:val="single" w:color="000000" w:sz="4" w:space="0"/>
              <w:left w:val="single" w:color="000000" w:sz="4" w:space="0"/>
              <w:bottom w:val="single" w:color="000000"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恽焱</w:t>
            </w:r>
          </w:p>
        </w:tc>
        <w:tc>
          <w:tcPr>
            <w:tcW w:w="4394"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《部编教材单元整体教学路径探析》</w:t>
            </w:r>
          </w:p>
        </w:tc>
        <w:tc>
          <w:tcPr>
            <w:tcW w:w="993" w:type="dxa"/>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2022.08</w:t>
            </w:r>
          </w:p>
        </w:tc>
        <w:tc>
          <w:tcPr>
            <w:tcW w:w="1559" w:type="dxa"/>
            <w:gridSpan w:val="3"/>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《中小学教育》</w:t>
            </w:r>
          </w:p>
        </w:tc>
        <w:tc>
          <w:tcPr>
            <w:tcW w:w="567" w:type="dxa"/>
            <w:tcBorders>
              <w:top w:val="single" w:color="000000" w:sz="4" w:space="0"/>
              <w:left w:val="single" w:color="auto"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省级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3</w:t>
            </w:r>
          </w:p>
        </w:tc>
        <w:tc>
          <w:tcPr>
            <w:tcW w:w="850"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万敏</w:t>
            </w:r>
          </w:p>
        </w:tc>
        <w:tc>
          <w:tcPr>
            <w:tcW w:w="4394" w:type="dxa"/>
            <w:gridSpan w:val="3"/>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《依托情境，打造高效语文课堂》</w:t>
            </w:r>
          </w:p>
        </w:tc>
        <w:tc>
          <w:tcPr>
            <w:tcW w:w="993"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2022.01</w:t>
            </w:r>
          </w:p>
        </w:tc>
        <w:tc>
          <w:tcPr>
            <w:tcW w:w="1559" w:type="dxa"/>
            <w:gridSpan w:val="3"/>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《天天爱学习》</w:t>
            </w:r>
          </w:p>
        </w:tc>
        <w:tc>
          <w:tcPr>
            <w:tcW w:w="567"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省级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4</w:t>
            </w:r>
          </w:p>
        </w:tc>
        <w:tc>
          <w:tcPr>
            <w:tcW w:w="850"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张晓婷</w:t>
            </w:r>
          </w:p>
        </w:tc>
        <w:tc>
          <w:tcPr>
            <w:tcW w:w="439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《趣味看图，创意写话》</w:t>
            </w:r>
          </w:p>
        </w:tc>
        <w:tc>
          <w:tcPr>
            <w:tcW w:w="99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2022.01</w:t>
            </w:r>
          </w:p>
        </w:tc>
        <w:tc>
          <w:tcPr>
            <w:tcW w:w="1559"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《小学生作文辅导》</w:t>
            </w:r>
          </w:p>
        </w:tc>
        <w:tc>
          <w:tcPr>
            <w:tcW w:w="567"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省级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w:t>
            </w:r>
          </w:p>
        </w:tc>
        <w:tc>
          <w:tcPr>
            <w:tcW w:w="850" w:type="dxa"/>
            <w:gridSpan w:val="2"/>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胡皓威</w:t>
            </w:r>
          </w:p>
        </w:tc>
        <w:tc>
          <w:tcPr>
            <w:tcW w:w="4394"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《基于非连续文本优化小学语文高年级语文阅读教学的策略</w:t>
            </w:r>
          </w:p>
        </w:tc>
        <w:tc>
          <w:tcPr>
            <w:tcW w:w="99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2023.05</w:t>
            </w:r>
          </w:p>
        </w:tc>
        <w:tc>
          <w:tcPr>
            <w:tcW w:w="1559"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《语文世界》</w:t>
            </w:r>
          </w:p>
        </w:tc>
        <w:tc>
          <w:tcPr>
            <w:tcW w:w="567"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省级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0" w:hRule="atLeast"/>
        </w:trPr>
        <w:tc>
          <w:tcPr>
            <w:tcW w:w="8931" w:type="dxa"/>
            <w:gridSpan w:val="11"/>
            <w:noWrap/>
            <w:vAlign w:val="center"/>
          </w:tcPr>
          <w:p>
            <w:pPr>
              <w:widowControl/>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论文获奖汇总表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序号</w:t>
            </w:r>
          </w:p>
        </w:tc>
        <w:tc>
          <w:tcPr>
            <w:tcW w:w="70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姓名</w:t>
            </w:r>
          </w:p>
        </w:tc>
        <w:tc>
          <w:tcPr>
            <w:tcW w:w="2977"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论文题目</w:t>
            </w:r>
          </w:p>
        </w:tc>
        <w:tc>
          <w:tcPr>
            <w:tcW w:w="851"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获奖时间</w:t>
            </w:r>
          </w:p>
        </w:tc>
        <w:tc>
          <w:tcPr>
            <w:tcW w:w="2551" w:type="dxa"/>
            <w:gridSpan w:val="3"/>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评审（组织）单位</w:t>
            </w:r>
          </w:p>
        </w:tc>
        <w:tc>
          <w:tcPr>
            <w:tcW w:w="56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级别</w:t>
            </w:r>
          </w:p>
        </w:tc>
        <w:tc>
          <w:tcPr>
            <w:tcW w:w="709"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获奖</w:t>
            </w:r>
          </w:p>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等第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p>
        </w:tc>
        <w:tc>
          <w:tcPr>
            <w:tcW w:w="70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恽焱</w:t>
            </w:r>
          </w:p>
        </w:tc>
        <w:tc>
          <w:tcPr>
            <w:tcW w:w="2977" w:type="dxa"/>
            <w:gridSpan w:val="2"/>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《悦读悦成长——低年级学生自主性阅读能力培养的策略研究》</w:t>
            </w:r>
          </w:p>
        </w:tc>
        <w:tc>
          <w:tcPr>
            <w:tcW w:w="851"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2021.08</w:t>
            </w:r>
          </w:p>
        </w:tc>
        <w:tc>
          <w:tcPr>
            <w:tcW w:w="2551" w:type="dxa"/>
            <w:gridSpan w:val="3"/>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区2021年江苏省中小学“师陶杯”教育科研论文 新北区教师发展中心</w:t>
            </w:r>
          </w:p>
        </w:tc>
        <w:tc>
          <w:tcPr>
            <w:tcW w:w="56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区级</w:t>
            </w:r>
          </w:p>
        </w:tc>
        <w:tc>
          <w:tcPr>
            <w:tcW w:w="709"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p>
        </w:tc>
        <w:tc>
          <w:tcPr>
            <w:tcW w:w="70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恽焱</w:t>
            </w:r>
          </w:p>
        </w:tc>
        <w:tc>
          <w:tcPr>
            <w:tcW w:w="2977" w:type="dxa"/>
            <w:gridSpan w:val="2"/>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《悦读悦成长——低年级学生自主性阅读能力培养的策略研究》</w:t>
            </w:r>
          </w:p>
        </w:tc>
        <w:tc>
          <w:tcPr>
            <w:tcW w:w="851"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2551" w:type="dxa"/>
            <w:gridSpan w:val="3"/>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2021年江苏省中小学“师陶杯”教育科研论文 江苏省教育科学研究所</w:t>
            </w:r>
          </w:p>
        </w:tc>
        <w:tc>
          <w:tcPr>
            <w:tcW w:w="56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省级</w:t>
            </w:r>
          </w:p>
        </w:tc>
        <w:tc>
          <w:tcPr>
            <w:tcW w:w="709"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二等奖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3</w:t>
            </w:r>
          </w:p>
        </w:tc>
        <w:tc>
          <w:tcPr>
            <w:tcW w:w="70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张晓婷</w:t>
            </w:r>
          </w:p>
        </w:tc>
        <w:tc>
          <w:tcPr>
            <w:tcW w:w="2977"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《在项目化学习中探索低年级语文课堂新模式》</w:t>
            </w:r>
          </w:p>
        </w:tc>
        <w:tc>
          <w:tcPr>
            <w:tcW w:w="851"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2021.8</w:t>
            </w:r>
          </w:p>
        </w:tc>
        <w:tc>
          <w:tcPr>
            <w:tcW w:w="2551" w:type="dxa"/>
            <w:gridSpan w:val="3"/>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区2021年江苏省中小学“师陶杯”教育科研论文 新北区教师发展中心</w:t>
            </w:r>
          </w:p>
        </w:tc>
        <w:tc>
          <w:tcPr>
            <w:tcW w:w="56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区级</w:t>
            </w:r>
          </w:p>
        </w:tc>
        <w:tc>
          <w:tcPr>
            <w:tcW w:w="709"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4</w:t>
            </w:r>
          </w:p>
        </w:tc>
        <w:tc>
          <w:tcPr>
            <w:tcW w:w="70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胡皓威</w:t>
            </w:r>
          </w:p>
        </w:tc>
        <w:tc>
          <w:tcPr>
            <w:tcW w:w="2977" w:type="dxa"/>
            <w:gridSpan w:val="2"/>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小学语文“大单元教学的”策略研讨</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2022.02</w:t>
            </w:r>
          </w:p>
        </w:tc>
        <w:tc>
          <w:tcPr>
            <w:tcW w:w="2551" w:type="dxa"/>
            <w:gridSpan w:val="3"/>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区教师发展中心</w:t>
            </w:r>
          </w:p>
        </w:tc>
        <w:tc>
          <w:tcPr>
            <w:tcW w:w="567"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区级</w:t>
            </w:r>
          </w:p>
        </w:tc>
        <w:tc>
          <w:tcPr>
            <w:tcW w:w="709" w:type="dxa"/>
            <w:gridSpan w:val="2"/>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w:t>
            </w:r>
          </w:p>
        </w:tc>
        <w:tc>
          <w:tcPr>
            <w:tcW w:w="70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胡皓威</w:t>
            </w:r>
          </w:p>
        </w:tc>
        <w:tc>
          <w:tcPr>
            <w:tcW w:w="2977" w:type="dxa"/>
            <w:gridSpan w:val="2"/>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用生活理念构建语文教学新课堂－谈小学语文生活化</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2021.08</w:t>
            </w:r>
          </w:p>
        </w:tc>
        <w:tc>
          <w:tcPr>
            <w:tcW w:w="2551" w:type="dxa"/>
            <w:gridSpan w:val="3"/>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区2021年江苏省中小学“师陶杯”教育科研论文 新北区教师发展中心</w:t>
            </w:r>
          </w:p>
        </w:tc>
        <w:tc>
          <w:tcPr>
            <w:tcW w:w="56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区级</w:t>
            </w:r>
          </w:p>
        </w:tc>
        <w:tc>
          <w:tcPr>
            <w:tcW w:w="709" w:type="dxa"/>
            <w:gridSpan w:val="2"/>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一等奖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6</w:t>
            </w:r>
          </w:p>
        </w:tc>
        <w:tc>
          <w:tcPr>
            <w:tcW w:w="708"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阮林玉</w:t>
            </w:r>
          </w:p>
        </w:tc>
        <w:tc>
          <w:tcPr>
            <w:tcW w:w="2977" w:type="dxa"/>
            <w:gridSpan w:val="2"/>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试论小学语文阅读教学中如何培养学生核心素养</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2022.02</w:t>
            </w:r>
          </w:p>
        </w:tc>
        <w:tc>
          <w:tcPr>
            <w:tcW w:w="2551" w:type="dxa"/>
            <w:gridSpan w:val="3"/>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Times New Roman"/>
                <w:color w:val="000000"/>
                <w:kern w:val="0"/>
                <w:sz w:val="20"/>
                <w:szCs w:val="20"/>
              </w:rPr>
              <w:t>区教师发展中心</w:t>
            </w:r>
          </w:p>
        </w:tc>
        <w:tc>
          <w:tcPr>
            <w:tcW w:w="567"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Times New Roman"/>
                <w:color w:val="000000"/>
                <w:kern w:val="0"/>
                <w:sz w:val="20"/>
                <w:szCs w:val="20"/>
              </w:rPr>
              <w:t>区级</w:t>
            </w:r>
          </w:p>
        </w:tc>
        <w:tc>
          <w:tcPr>
            <w:tcW w:w="709" w:type="dxa"/>
            <w:gridSpan w:val="2"/>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Times New Roman"/>
                <w:color w:val="000000"/>
                <w:kern w:val="0"/>
                <w:sz w:val="20"/>
                <w:szCs w:val="20"/>
              </w:rPr>
              <w:t>二等奖</w:t>
            </w:r>
          </w:p>
        </w:tc>
      </w:tr>
    </w:tbl>
    <w:p>
      <w:pPr>
        <w:jc w:val="left"/>
        <w:rPr>
          <w:rFonts w:ascii="宋体" w:hAnsi="宋体" w:eastAsia="宋体" w:cs="宋体"/>
          <w:b/>
          <w:color w:val="000000" w:themeColor="text1"/>
          <w:kern w:val="0"/>
          <w:sz w:val="24"/>
          <w14:textFill>
            <w14:solidFill>
              <w14:schemeClr w14:val="tx1"/>
            </w14:solidFill>
          </w14:textFill>
        </w:rPr>
      </w:pPr>
    </w:p>
    <w:p>
      <w:pPr>
        <w:jc w:val="left"/>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开课情况一览表：</w:t>
      </w:r>
    </w:p>
    <w:tbl>
      <w:tblPr>
        <w:tblStyle w:val="6"/>
        <w:tblW w:w="8931" w:type="dxa"/>
        <w:tblInd w:w="-127" w:type="dxa"/>
        <w:tblLayout w:type="fixed"/>
        <w:tblCellMar>
          <w:top w:w="15" w:type="dxa"/>
          <w:left w:w="15" w:type="dxa"/>
          <w:bottom w:w="15" w:type="dxa"/>
          <w:right w:w="15" w:type="dxa"/>
        </w:tblCellMar>
      </w:tblPr>
      <w:tblGrid>
        <w:gridCol w:w="568"/>
        <w:gridCol w:w="708"/>
        <w:gridCol w:w="3828"/>
        <w:gridCol w:w="992"/>
        <w:gridCol w:w="1975"/>
        <w:gridCol w:w="860"/>
      </w:tblGrid>
      <w:tr>
        <w:tblPrEx>
          <w:tblCellMar>
            <w:top w:w="15" w:type="dxa"/>
            <w:left w:w="15" w:type="dxa"/>
            <w:bottom w:w="15" w:type="dxa"/>
            <w:right w:w="15" w:type="dxa"/>
          </w:tblCellMar>
        </w:tblPrEx>
        <w:trPr>
          <w:trHeight w:val="390" w:hRule="atLeast"/>
        </w:trPr>
        <w:tc>
          <w:tcPr>
            <w:tcW w:w="8931" w:type="dxa"/>
            <w:gridSpan w:val="6"/>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eastAsia="宋体" w:cs="Times New Roman"/>
                <w:color w:val="000000"/>
                <w:kern w:val="0"/>
                <w:sz w:val="24"/>
              </w:rPr>
            </w:pPr>
            <w:r>
              <w:rPr>
                <w:rFonts w:hint="eastAsia" w:ascii="宋体" w:hAnsi="宋体" w:eastAsia="宋体" w:cs="Times New Roman"/>
                <w:color w:val="000000"/>
                <w:kern w:val="0"/>
                <w:sz w:val="24"/>
              </w:rPr>
              <w:t>公开课、讲座开设汇总表</w:t>
            </w:r>
          </w:p>
        </w:tc>
      </w:tr>
      <w:tr>
        <w:tblPrEx>
          <w:tblCellMar>
            <w:top w:w="15" w:type="dxa"/>
            <w:left w:w="15" w:type="dxa"/>
            <w:bottom w:w="15" w:type="dxa"/>
            <w:right w:w="15" w:type="dxa"/>
          </w:tblCellMar>
        </w:tblPrEx>
        <w:trPr>
          <w:trHeight w:val="360" w:hRule="atLeast"/>
        </w:trPr>
        <w:tc>
          <w:tcPr>
            <w:tcW w:w="568"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序号</w:t>
            </w:r>
            <w:r>
              <w:rPr>
                <w:rFonts w:hint="eastAsia" w:ascii="宋体" w:hAnsi="宋体" w:eastAsia="宋体" w:cs="Libian SC Regular"/>
                <w:color w:val="000000"/>
                <w:kern w:val="0"/>
                <w:sz w:val="20"/>
                <w:szCs w:val="20"/>
              </w:rPr>
              <w:t xml:space="preserve"> </w:t>
            </w:r>
          </w:p>
        </w:tc>
        <w:tc>
          <w:tcPr>
            <w:tcW w:w="708"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执教者</w:t>
            </w:r>
          </w:p>
        </w:tc>
        <w:tc>
          <w:tcPr>
            <w:tcW w:w="3828"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开课课题</w:t>
            </w:r>
            <w:r>
              <w:rPr>
                <w:rFonts w:hint="eastAsia" w:ascii="宋体" w:hAnsi="宋体" w:eastAsia="宋体" w:cs="Libian SC Regular"/>
                <w:color w:val="000000"/>
                <w:kern w:val="0"/>
                <w:sz w:val="20"/>
                <w:szCs w:val="20"/>
              </w:rPr>
              <w:t xml:space="preserve"> </w:t>
            </w:r>
          </w:p>
        </w:tc>
        <w:tc>
          <w:tcPr>
            <w:tcW w:w="992"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开课时间</w:t>
            </w:r>
          </w:p>
        </w:tc>
        <w:tc>
          <w:tcPr>
            <w:tcW w:w="1975"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组织单位</w:t>
            </w:r>
            <w:r>
              <w:rPr>
                <w:rFonts w:hint="eastAsia" w:ascii="宋体" w:hAnsi="宋体" w:eastAsia="宋体" w:cs="Libian SC Regular"/>
                <w:color w:val="000000"/>
                <w:kern w:val="0"/>
                <w:sz w:val="20"/>
                <w:szCs w:val="20"/>
              </w:rPr>
              <w:t xml:space="preserve"> </w:t>
            </w:r>
          </w:p>
        </w:tc>
        <w:tc>
          <w:tcPr>
            <w:tcW w:w="860" w:type="dxa"/>
            <w:tcBorders>
              <w:top w:val="single" w:color="auto"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级别</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恽焱</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《西门豹治邺》</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江苏省语文整合教学研究所</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省</w:t>
            </w:r>
            <w:r>
              <w:rPr>
                <w:rFonts w:ascii="宋体" w:hAnsi="宋体" w:eastAsia="宋体" w:cs="Libian SC Regular"/>
                <w:color w:val="000000"/>
                <w:kern w:val="0"/>
                <w:sz w:val="20"/>
                <w:szCs w:val="20"/>
              </w:rPr>
              <w:t>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张晓婷</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《雾在哪里》</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江苏省语文整合教学</w:t>
            </w:r>
            <w:r>
              <w:rPr>
                <w:rFonts w:hint="eastAsia" w:ascii="宋体" w:hAnsi="宋体" w:eastAsia="宋体" w:cs="Libian SC Regular"/>
                <w:color w:val="000000"/>
                <w:kern w:val="0"/>
                <w:sz w:val="20"/>
                <w:szCs w:val="20"/>
              </w:rPr>
              <w:t xml:space="preserve"> </w:t>
            </w:r>
            <w:r>
              <w:rPr>
                <w:rFonts w:ascii="宋体" w:hAnsi="宋体" w:eastAsia="宋体" w:cs="Libian SC Regular"/>
                <w:color w:val="000000"/>
                <w:kern w:val="0"/>
                <w:sz w:val="20"/>
                <w:szCs w:val="20"/>
              </w:rPr>
              <w:t>研究所</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省</w:t>
            </w:r>
            <w:r>
              <w:rPr>
                <w:rFonts w:ascii="宋体" w:hAnsi="宋体" w:eastAsia="宋体" w:cs="Libian SC Regular"/>
                <w:color w:val="000000"/>
                <w:kern w:val="0"/>
                <w:sz w:val="20"/>
                <w:szCs w:val="20"/>
              </w:rPr>
              <w:t>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3</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范丽花</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w:t>
            </w:r>
            <w:r>
              <w:rPr>
                <w:rFonts w:hint="eastAsia" w:ascii="宋体" w:hAnsi="宋体" w:eastAsia="宋体" w:cs="Libian SC Regular"/>
                <w:color w:val="000000"/>
                <w:kern w:val="0"/>
                <w:sz w:val="20"/>
                <w:szCs w:val="20"/>
              </w:rPr>
              <w:t>小学语文学习活动情境设计的实践研究初探</w:t>
            </w:r>
            <w:r>
              <w:rPr>
                <w:rFonts w:ascii="宋体" w:hAnsi="宋体" w:eastAsia="宋体" w:cs="Libian SC Regular"/>
                <w:color w:val="000000"/>
                <w:kern w:val="0"/>
                <w:sz w:val="20"/>
                <w:szCs w:val="20"/>
              </w:rPr>
              <w:t>》（讲座）</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江苏省语文整合教学研究所</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省</w:t>
            </w:r>
            <w:r>
              <w:rPr>
                <w:rFonts w:ascii="宋体" w:hAnsi="宋体" w:eastAsia="宋体" w:cs="Libian SC Regular"/>
                <w:color w:val="000000"/>
                <w:kern w:val="0"/>
                <w:sz w:val="20"/>
                <w:szCs w:val="20"/>
              </w:rPr>
              <w:t>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4</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胡皓威</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《精卫填海》</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2021.11</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常州市曹月红培育站</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市</w:t>
            </w:r>
            <w:r>
              <w:rPr>
                <w:rFonts w:ascii="宋体" w:hAnsi="宋体" w:eastAsia="宋体" w:cs="Libian SC Regular"/>
                <w:color w:val="000000"/>
                <w:kern w:val="0"/>
                <w:sz w:val="20"/>
                <w:szCs w:val="20"/>
              </w:rPr>
              <w:t>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5</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恽焱</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《且行且成长</w:t>
            </w:r>
            <w:r>
              <w:rPr>
                <w:rFonts w:ascii="宋体" w:hAnsi="宋体" w:eastAsia="宋体" w:cs="Times New Roman"/>
                <w:color w:val="000000"/>
                <w:kern w:val="0"/>
                <w:sz w:val="20"/>
                <w:szCs w:val="20"/>
              </w:rPr>
              <w:t xml:space="preserve"> </w:t>
            </w:r>
            <w:r>
              <w:rPr>
                <w:rFonts w:ascii="宋体" w:hAnsi="宋体" w:eastAsia="宋体" w:cs="Libian SC Regular"/>
                <w:color w:val="000000"/>
                <w:kern w:val="0"/>
                <w:sz w:val="20"/>
                <w:szCs w:val="20"/>
              </w:rPr>
              <w:t>雏凤清音响》（讲座）</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6</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恽焱</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《父爱之舟》</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2021.11</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7</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万敏</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《真实问题情境主导下的语文课堂教学初探》（讲座）</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2022.06</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8</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万敏</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《我的</w:t>
            </w:r>
            <w:r>
              <w:rPr>
                <w:rFonts w:ascii="宋体" w:hAnsi="宋体" w:eastAsia="宋体" w:cs="Times New Roman"/>
                <w:color w:val="000000"/>
                <w:kern w:val="0"/>
                <w:sz w:val="20"/>
                <w:szCs w:val="20"/>
              </w:rPr>
              <w:t>“</w:t>
            </w:r>
            <w:r>
              <w:rPr>
                <w:rFonts w:ascii="宋体" w:hAnsi="宋体" w:eastAsia="宋体" w:cs="Libian SC Regular"/>
                <w:color w:val="000000"/>
                <w:kern w:val="0"/>
                <w:sz w:val="20"/>
                <w:szCs w:val="20"/>
              </w:rPr>
              <w:t>长生果</w:t>
            </w:r>
            <w:r>
              <w:rPr>
                <w:rFonts w:ascii="宋体" w:hAnsi="宋体" w:eastAsia="宋体" w:cs="Times New Roman"/>
                <w:color w:val="000000"/>
                <w:kern w:val="0"/>
                <w:sz w:val="20"/>
                <w:szCs w:val="20"/>
              </w:rPr>
              <w:t>”</w:t>
            </w:r>
            <w:r>
              <w:rPr>
                <w:rFonts w:ascii="宋体" w:hAnsi="宋体" w:eastAsia="宋体" w:cs="Libian SC Regular"/>
                <w:color w:val="000000"/>
                <w:kern w:val="0"/>
                <w:sz w:val="20"/>
                <w:szCs w:val="20"/>
              </w:rPr>
              <w:t>》</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9</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胡皓威</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《圆明园的毁灭》</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r>
              <w:rPr>
                <w:rFonts w:hint="eastAsia" w:ascii="宋体" w:hAnsi="宋体" w:eastAsia="宋体" w:cs="Libian SC Regular"/>
                <w:color w:val="000000"/>
                <w:kern w:val="0"/>
                <w:sz w:val="20"/>
                <w:szCs w:val="20"/>
              </w:rPr>
              <w:t xml:space="preserve"> </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10</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张晓婷</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《狐假虎威》</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2021.12</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11</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张晓婷</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《羿射九日》</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2022.6</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r>
              <w:rPr>
                <w:rFonts w:hint="eastAsia" w:ascii="宋体" w:hAnsi="宋体" w:eastAsia="宋体" w:cs="Times New Roman"/>
                <w:color w:val="000000"/>
                <w:kern w:val="0"/>
                <w:sz w:val="20"/>
                <w:szCs w:val="20"/>
              </w:rPr>
              <w:t>2</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阮林玉</w:t>
            </w:r>
            <w:r>
              <w:rPr>
                <w:rFonts w:hint="eastAsia" w:ascii="宋体" w:hAnsi="宋体" w:eastAsia="宋体" w:cs="Libian SC Regular"/>
                <w:color w:val="000000"/>
                <w:kern w:val="0"/>
                <w:sz w:val="20"/>
                <w:szCs w:val="20"/>
              </w:rPr>
              <w:t xml:space="preserve"> </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《小猴子下山》</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2022.6</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新北区教师发展中心</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区级</w:t>
            </w:r>
          </w:p>
        </w:tc>
      </w:tr>
      <w:tr>
        <w:tblPrEx>
          <w:tblCellMar>
            <w:top w:w="15" w:type="dxa"/>
            <w:left w:w="15" w:type="dxa"/>
            <w:bottom w:w="15" w:type="dxa"/>
            <w:right w:w="15" w:type="dxa"/>
          </w:tblCellMar>
        </w:tblPrEx>
        <w:trPr>
          <w:trHeight w:val="360" w:hRule="atLeast"/>
        </w:trPr>
        <w:tc>
          <w:tcPr>
            <w:tcW w:w="56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r>
              <w:rPr>
                <w:rFonts w:hint="eastAsia" w:ascii="宋体" w:hAnsi="宋体" w:eastAsia="宋体" w:cs="Times New Roman"/>
                <w:color w:val="000000"/>
                <w:kern w:val="0"/>
                <w:sz w:val="20"/>
                <w:szCs w:val="20"/>
              </w:rPr>
              <w:t>3</w:t>
            </w:r>
          </w:p>
        </w:tc>
        <w:tc>
          <w:tcPr>
            <w:tcW w:w="70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胡皓威</w:t>
            </w:r>
          </w:p>
        </w:tc>
        <w:tc>
          <w:tcPr>
            <w:tcW w:w="3828"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《火烧云》</w:t>
            </w:r>
          </w:p>
        </w:tc>
        <w:tc>
          <w:tcPr>
            <w:tcW w:w="992"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2021.6</w:t>
            </w:r>
          </w:p>
        </w:tc>
        <w:tc>
          <w:tcPr>
            <w:tcW w:w="1975"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新北区教师发展中心</w:t>
            </w:r>
          </w:p>
        </w:tc>
        <w:tc>
          <w:tcPr>
            <w:tcW w:w="860"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区级</w:t>
            </w:r>
          </w:p>
        </w:tc>
      </w:tr>
    </w:tbl>
    <w:p>
      <w:pPr>
        <w:jc w:val="left"/>
        <w:rPr>
          <w:rFonts w:ascii="宋体" w:hAnsi="宋体" w:eastAsia="宋体" w:cs="宋体"/>
          <w:b/>
          <w:color w:val="000000" w:themeColor="text1"/>
          <w:kern w:val="0"/>
          <w:sz w:val="24"/>
          <w14:textFill>
            <w14:solidFill>
              <w14:schemeClr w14:val="tx1"/>
            </w14:solidFill>
          </w14:textFill>
        </w:rPr>
      </w:pPr>
    </w:p>
    <w:p>
      <w:pPr>
        <w:jc w:val="left"/>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基本功、评优课获奖一览表：</w:t>
      </w:r>
    </w:p>
    <w:tbl>
      <w:tblPr>
        <w:tblStyle w:val="6"/>
        <w:tblW w:w="8931"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57"/>
        <w:gridCol w:w="1003"/>
        <w:gridCol w:w="3402"/>
        <w:gridCol w:w="992"/>
        <w:gridCol w:w="1559"/>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0" w:hRule="atLeast"/>
        </w:trPr>
        <w:tc>
          <w:tcPr>
            <w:tcW w:w="8931" w:type="dxa"/>
            <w:gridSpan w:val="6"/>
            <w:noWrap/>
            <w:vAlign w:val="center"/>
          </w:tcPr>
          <w:p>
            <w:pPr>
              <w:widowControl/>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基本功、评优课获奖一览表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序号</w:t>
            </w:r>
            <w:r>
              <w:rPr>
                <w:rFonts w:hint="eastAsia" w:ascii="宋体" w:hAnsi="宋体" w:eastAsia="宋体" w:cs="Libian SC Regular"/>
                <w:color w:val="000000"/>
                <w:kern w:val="0"/>
                <w:sz w:val="20"/>
                <w:szCs w:val="20"/>
              </w:rPr>
              <w:t xml:space="preserve"> </w:t>
            </w:r>
          </w:p>
        </w:tc>
        <w:tc>
          <w:tcPr>
            <w:tcW w:w="1003"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获奖者</w:t>
            </w:r>
            <w:r>
              <w:rPr>
                <w:rFonts w:hint="eastAsia" w:ascii="宋体" w:hAnsi="宋体" w:eastAsia="宋体" w:cs="Libian SC Regular"/>
                <w:color w:val="000000"/>
                <w:kern w:val="0"/>
                <w:sz w:val="20"/>
                <w:szCs w:val="20"/>
              </w:rPr>
              <w:t xml:space="preserve"> </w:t>
            </w:r>
          </w:p>
        </w:tc>
        <w:tc>
          <w:tcPr>
            <w:tcW w:w="340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获奖名称</w:t>
            </w:r>
            <w:r>
              <w:rPr>
                <w:rFonts w:hint="eastAsia" w:ascii="宋体" w:hAnsi="宋体" w:eastAsia="宋体" w:cs="Libian SC Regular"/>
                <w:color w:val="000000"/>
                <w:kern w:val="0"/>
                <w:sz w:val="20"/>
                <w:szCs w:val="20"/>
              </w:rPr>
              <w:t xml:space="preserve"> </w:t>
            </w:r>
          </w:p>
        </w:tc>
        <w:tc>
          <w:tcPr>
            <w:tcW w:w="99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获奖等第</w:t>
            </w:r>
            <w:r>
              <w:rPr>
                <w:rFonts w:hint="eastAsia" w:ascii="宋体" w:hAnsi="宋体" w:eastAsia="宋体" w:cs="Libian SC Regular"/>
                <w:color w:val="000000"/>
                <w:kern w:val="0"/>
                <w:sz w:val="20"/>
                <w:szCs w:val="20"/>
              </w:rPr>
              <w:t xml:space="preserve"> </w:t>
            </w:r>
          </w:p>
        </w:tc>
        <w:tc>
          <w:tcPr>
            <w:tcW w:w="1559"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授予单位</w:t>
            </w:r>
            <w:r>
              <w:rPr>
                <w:rFonts w:hint="eastAsia" w:ascii="宋体" w:hAnsi="宋体" w:eastAsia="宋体" w:cs="Libian SC Regular"/>
                <w:color w:val="000000"/>
                <w:kern w:val="0"/>
                <w:sz w:val="20"/>
                <w:szCs w:val="20"/>
              </w:rPr>
              <w:t xml:space="preserve"> </w:t>
            </w:r>
          </w:p>
        </w:tc>
        <w:tc>
          <w:tcPr>
            <w:tcW w:w="1418"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授奖时间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Libian SC Regular"/>
                <w:color w:val="000000"/>
                <w:kern w:val="0"/>
                <w:sz w:val="20"/>
                <w:szCs w:val="20"/>
              </w:rPr>
            </w:pPr>
            <w:r>
              <w:rPr>
                <w:rFonts w:ascii="宋体" w:hAnsi="宋体" w:eastAsia="宋体" w:cs="Times New Roman"/>
                <w:color w:val="000000"/>
                <w:kern w:val="0"/>
                <w:sz w:val="20"/>
                <w:szCs w:val="20"/>
              </w:rPr>
              <w:t>1</w:t>
            </w:r>
          </w:p>
        </w:tc>
        <w:tc>
          <w:tcPr>
            <w:tcW w:w="1003"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李倩云</w:t>
            </w:r>
          </w:p>
        </w:tc>
        <w:tc>
          <w:tcPr>
            <w:tcW w:w="3402"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常州市小学语文评优课一等奖</w:t>
            </w:r>
          </w:p>
        </w:tc>
        <w:tc>
          <w:tcPr>
            <w:tcW w:w="992"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一等奖</w:t>
            </w:r>
          </w:p>
        </w:tc>
        <w:tc>
          <w:tcPr>
            <w:tcW w:w="1559"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常州市教育局</w:t>
            </w:r>
          </w:p>
        </w:tc>
        <w:tc>
          <w:tcPr>
            <w:tcW w:w="1418"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2022.10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Libian SC Regular"/>
                <w:color w:val="000000"/>
                <w:kern w:val="0"/>
                <w:sz w:val="20"/>
                <w:szCs w:val="20"/>
              </w:rPr>
            </w:pPr>
            <w:r>
              <w:rPr>
                <w:rFonts w:ascii="宋体" w:hAnsi="宋体" w:eastAsia="宋体" w:cs="Times New Roman"/>
                <w:color w:val="000000"/>
                <w:kern w:val="0"/>
                <w:sz w:val="20"/>
                <w:szCs w:val="20"/>
              </w:rPr>
              <w:t>2</w:t>
            </w:r>
          </w:p>
        </w:tc>
        <w:tc>
          <w:tcPr>
            <w:tcW w:w="1003"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李倩云</w:t>
            </w:r>
          </w:p>
        </w:tc>
        <w:tc>
          <w:tcPr>
            <w:tcW w:w="3402"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新北区小学语文评优课一等奖</w:t>
            </w:r>
          </w:p>
        </w:tc>
        <w:tc>
          <w:tcPr>
            <w:tcW w:w="992"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一等奖</w:t>
            </w:r>
          </w:p>
        </w:tc>
        <w:tc>
          <w:tcPr>
            <w:tcW w:w="1559"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新北区教育局</w:t>
            </w:r>
          </w:p>
        </w:tc>
        <w:tc>
          <w:tcPr>
            <w:tcW w:w="1418"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2022.06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3</w:t>
            </w:r>
          </w:p>
        </w:tc>
        <w:tc>
          <w:tcPr>
            <w:tcW w:w="1003"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恽焱</w:t>
            </w:r>
            <w:r>
              <w:rPr>
                <w:rFonts w:hint="eastAsia" w:ascii="宋体" w:hAnsi="宋体" w:eastAsia="宋体" w:cs="Libian SC Regular"/>
                <w:color w:val="000000"/>
                <w:kern w:val="0"/>
                <w:sz w:val="20"/>
                <w:szCs w:val="20"/>
              </w:rPr>
              <w:t xml:space="preserve"> </w:t>
            </w:r>
          </w:p>
        </w:tc>
        <w:tc>
          <w:tcPr>
            <w:tcW w:w="340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新北区小学语文青年教师基本功</w:t>
            </w:r>
            <w:r>
              <w:rPr>
                <w:rFonts w:hint="eastAsia" w:ascii="宋体" w:hAnsi="宋体" w:eastAsia="宋体" w:cs="Libian SC Regular"/>
                <w:color w:val="000000"/>
                <w:kern w:val="0"/>
                <w:sz w:val="20"/>
                <w:szCs w:val="20"/>
              </w:rPr>
              <w:t xml:space="preserve"> </w:t>
            </w:r>
          </w:p>
        </w:tc>
        <w:tc>
          <w:tcPr>
            <w:tcW w:w="99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二等奖</w:t>
            </w:r>
            <w:r>
              <w:rPr>
                <w:rFonts w:hint="eastAsia" w:ascii="宋体" w:hAnsi="宋体" w:eastAsia="宋体" w:cs="Libian SC Regular"/>
                <w:color w:val="000000"/>
                <w:kern w:val="0"/>
                <w:sz w:val="20"/>
                <w:szCs w:val="20"/>
              </w:rPr>
              <w:t xml:space="preserve"> </w:t>
            </w:r>
          </w:p>
        </w:tc>
        <w:tc>
          <w:tcPr>
            <w:tcW w:w="1559"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新北区教育局</w:t>
            </w:r>
            <w:r>
              <w:rPr>
                <w:rFonts w:hint="eastAsia" w:ascii="宋体" w:hAnsi="宋体" w:eastAsia="宋体" w:cs="Libian SC Regular"/>
                <w:color w:val="000000"/>
                <w:kern w:val="0"/>
                <w:sz w:val="20"/>
                <w:szCs w:val="20"/>
              </w:rPr>
              <w:t xml:space="preserve"> </w:t>
            </w:r>
          </w:p>
        </w:tc>
        <w:tc>
          <w:tcPr>
            <w:tcW w:w="141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4</w:t>
            </w:r>
          </w:p>
        </w:tc>
        <w:tc>
          <w:tcPr>
            <w:tcW w:w="1003"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万敏</w:t>
            </w:r>
            <w:r>
              <w:rPr>
                <w:rFonts w:hint="eastAsia" w:ascii="宋体" w:hAnsi="宋体" w:eastAsia="宋体" w:cs="Libian SC Regular"/>
                <w:color w:val="000000"/>
                <w:kern w:val="0"/>
                <w:sz w:val="20"/>
                <w:szCs w:val="20"/>
              </w:rPr>
              <w:t xml:space="preserve"> </w:t>
            </w:r>
          </w:p>
        </w:tc>
        <w:tc>
          <w:tcPr>
            <w:tcW w:w="340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新北区小学语文评优课二等奖</w:t>
            </w:r>
            <w:r>
              <w:rPr>
                <w:rFonts w:hint="eastAsia" w:ascii="宋体" w:hAnsi="宋体" w:eastAsia="宋体" w:cs="Libian SC Regular"/>
                <w:color w:val="000000"/>
                <w:kern w:val="0"/>
                <w:sz w:val="20"/>
                <w:szCs w:val="20"/>
              </w:rPr>
              <w:t xml:space="preserve"> </w:t>
            </w:r>
          </w:p>
        </w:tc>
        <w:tc>
          <w:tcPr>
            <w:tcW w:w="99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二等奖</w:t>
            </w:r>
            <w:r>
              <w:rPr>
                <w:rFonts w:hint="eastAsia" w:ascii="宋体" w:hAnsi="宋体" w:eastAsia="宋体" w:cs="Libian SC Regular"/>
                <w:color w:val="000000"/>
                <w:kern w:val="0"/>
                <w:sz w:val="20"/>
                <w:szCs w:val="20"/>
              </w:rPr>
              <w:t xml:space="preserve"> </w:t>
            </w:r>
          </w:p>
        </w:tc>
        <w:tc>
          <w:tcPr>
            <w:tcW w:w="1559"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w:t>
            </w:r>
            <w:r>
              <w:rPr>
                <w:rFonts w:hint="eastAsia" w:ascii="宋体" w:hAnsi="宋体" w:eastAsia="宋体" w:cs="Libian SC Regular"/>
                <w:color w:val="000000"/>
                <w:kern w:val="0"/>
                <w:sz w:val="20"/>
                <w:szCs w:val="20"/>
              </w:rPr>
              <w:t>教育局</w:t>
            </w:r>
          </w:p>
        </w:tc>
        <w:tc>
          <w:tcPr>
            <w:tcW w:w="141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w:t>
            </w:r>
          </w:p>
        </w:tc>
        <w:tc>
          <w:tcPr>
            <w:tcW w:w="1003"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胡皓威</w:t>
            </w:r>
            <w:r>
              <w:rPr>
                <w:rFonts w:hint="eastAsia" w:ascii="宋体" w:hAnsi="宋体" w:eastAsia="宋体" w:cs="Libian SC Regular"/>
                <w:color w:val="000000"/>
                <w:kern w:val="0"/>
                <w:sz w:val="20"/>
                <w:szCs w:val="20"/>
              </w:rPr>
              <w:t xml:space="preserve"> </w:t>
            </w:r>
          </w:p>
        </w:tc>
        <w:tc>
          <w:tcPr>
            <w:tcW w:w="340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新北区小学语文教师基本功</w:t>
            </w:r>
            <w:r>
              <w:rPr>
                <w:rFonts w:hint="eastAsia" w:ascii="宋体" w:hAnsi="宋体" w:eastAsia="宋体" w:cs="Libian SC Regular"/>
                <w:color w:val="000000"/>
                <w:kern w:val="0"/>
                <w:sz w:val="20"/>
                <w:szCs w:val="20"/>
              </w:rPr>
              <w:t xml:space="preserve"> </w:t>
            </w:r>
          </w:p>
        </w:tc>
        <w:tc>
          <w:tcPr>
            <w:tcW w:w="99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三等奖</w:t>
            </w:r>
            <w:r>
              <w:rPr>
                <w:rFonts w:hint="eastAsia" w:ascii="宋体" w:hAnsi="宋体" w:eastAsia="宋体" w:cs="Libian SC Regular"/>
                <w:color w:val="000000"/>
                <w:kern w:val="0"/>
                <w:sz w:val="20"/>
                <w:szCs w:val="20"/>
              </w:rPr>
              <w:t xml:space="preserve"> </w:t>
            </w:r>
          </w:p>
        </w:tc>
        <w:tc>
          <w:tcPr>
            <w:tcW w:w="1559"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新北区教育局</w:t>
            </w:r>
          </w:p>
        </w:tc>
        <w:tc>
          <w:tcPr>
            <w:tcW w:w="141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6</w:t>
            </w:r>
          </w:p>
        </w:tc>
        <w:tc>
          <w:tcPr>
            <w:tcW w:w="1003"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胡皓威</w:t>
            </w:r>
            <w:r>
              <w:rPr>
                <w:rFonts w:hint="eastAsia" w:ascii="宋体" w:hAnsi="宋体" w:eastAsia="宋体" w:cs="Libian SC Regular"/>
                <w:color w:val="000000"/>
                <w:kern w:val="0"/>
                <w:sz w:val="20"/>
                <w:szCs w:val="20"/>
              </w:rPr>
              <w:t xml:space="preserve"> </w:t>
            </w:r>
          </w:p>
        </w:tc>
        <w:tc>
          <w:tcPr>
            <w:tcW w:w="340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新北区小学语文评优课二等奖</w:t>
            </w:r>
            <w:r>
              <w:rPr>
                <w:rFonts w:hint="eastAsia" w:ascii="宋体" w:hAnsi="宋体" w:eastAsia="宋体" w:cs="Libian SC Regular"/>
                <w:color w:val="000000"/>
                <w:kern w:val="0"/>
                <w:sz w:val="20"/>
                <w:szCs w:val="20"/>
              </w:rPr>
              <w:t xml:space="preserve"> </w:t>
            </w:r>
          </w:p>
        </w:tc>
        <w:tc>
          <w:tcPr>
            <w:tcW w:w="99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二等奖</w:t>
            </w:r>
            <w:r>
              <w:rPr>
                <w:rFonts w:hint="eastAsia" w:ascii="宋体" w:hAnsi="宋体" w:eastAsia="宋体" w:cs="Libian SC Regular"/>
                <w:color w:val="000000"/>
                <w:kern w:val="0"/>
                <w:sz w:val="20"/>
                <w:szCs w:val="20"/>
              </w:rPr>
              <w:t xml:space="preserve"> </w:t>
            </w:r>
          </w:p>
        </w:tc>
        <w:tc>
          <w:tcPr>
            <w:tcW w:w="1559"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新北区教育局</w:t>
            </w:r>
          </w:p>
        </w:tc>
        <w:tc>
          <w:tcPr>
            <w:tcW w:w="141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57"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7</w:t>
            </w:r>
          </w:p>
        </w:tc>
        <w:tc>
          <w:tcPr>
            <w:tcW w:w="1003" w:type="dxa"/>
            <w:noWrap/>
            <w:vAlign w:val="center"/>
          </w:tcPr>
          <w:p>
            <w:pPr>
              <w:widowControl/>
              <w:jc w:val="left"/>
              <w:rPr>
                <w:rFonts w:ascii="宋体" w:hAnsi="宋体" w:eastAsia="宋体" w:cs="Libian SC Regular"/>
                <w:color w:val="000000"/>
                <w:kern w:val="0"/>
                <w:sz w:val="20"/>
                <w:szCs w:val="20"/>
              </w:rPr>
            </w:pPr>
            <w:r>
              <w:rPr>
                <w:rFonts w:hint="eastAsia" w:ascii="宋体" w:hAnsi="宋体" w:eastAsia="宋体" w:cs="Libian SC Regular"/>
                <w:color w:val="000000"/>
                <w:kern w:val="0"/>
                <w:sz w:val="20"/>
                <w:szCs w:val="20"/>
              </w:rPr>
              <w:t>张晓婷</w:t>
            </w:r>
          </w:p>
        </w:tc>
        <w:tc>
          <w:tcPr>
            <w:tcW w:w="3402" w:type="dxa"/>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新北区小学语文评优课</w:t>
            </w:r>
            <w:r>
              <w:rPr>
                <w:rFonts w:hint="eastAsia" w:ascii="宋体" w:hAnsi="宋体" w:eastAsia="宋体" w:cs="Libian SC Regular"/>
                <w:color w:val="000000"/>
                <w:kern w:val="0"/>
                <w:sz w:val="20"/>
                <w:szCs w:val="20"/>
              </w:rPr>
              <w:t>三</w:t>
            </w:r>
            <w:r>
              <w:rPr>
                <w:rFonts w:ascii="宋体" w:hAnsi="宋体" w:eastAsia="宋体" w:cs="Libian SC Regular"/>
                <w:color w:val="000000"/>
                <w:kern w:val="0"/>
                <w:sz w:val="20"/>
                <w:szCs w:val="20"/>
              </w:rPr>
              <w:t>等奖</w:t>
            </w:r>
            <w:r>
              <w:rPr>
                <w:rFonts w:hint="eastAsia" w:ascii="宋体" w:hAnsi="宋体" w:eastAsia="宋体" w:cs="Libian SC Regular"/>
                <w:color w:val="000000"/>
                <w:kern w:val="0"/>
                <w:sz w:val="20"/>
                <w:szCs w:val="20"/>
              </w:rPr>
              <w:t xml:space="preserve"> </w:t>
            </w:r>
          </w:p>
        </w:tc>
        <w:tc>
          <w:tcPr>
            <w:tcW w:w="992" w:type="dxa"/>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二等奖</w:t>
            </w:r>
            <w:r>
              <w:rPr>
                <w:rFonts w:hint="eastAsia" w:ascii="宋体" w:hAnsi="宋体" w:eastAsia="宋体" w:cs="Libian SC Regular"/>
                <w:color w:val="000000"/>
                <w:kern w:val="0"/>
                <w:sz w:val="20"/>
                <w:szCs w:val="20"/>
              </w:rPr>
              <w:t xml:space="preserve"> </w:t>
            </w:r>
          </w:p>
        </w:tc>
        <w:tc>
          <w:tcPr>
            <w:tcW w:w="1559" w:type="dxa"/>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新北区教育局</w:t>
            </w:r>
          </w:p>
        </w:tc>
        <w:tc>
          <w:tcPr>
            <w:tcW w:w="141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2022.06</w:t>
            </w:r>
          </w:p>
        </w:tc>
      </w:tr>
    </w:tbl>
    <w:p>
      <w:pPr>
        <w:jc w:val="left"/>
        <w:rPr>
          <w:rFonts w:ascii="宋体" w:hAnsi="宋体" w:eastAsia="宋体" w:cs="宋体"/>
          <w:b/>
          <w:color w:val="000000" w:themeColor="text1"/>
          <w:kern w:val="0"/>
          <w:sz w:val="24"/>
          <w14:textFill>
            <w14:solidFill>
              <w14:schemeClr w14:val="tx1"/>
            </w14:solidFill>
          </w14:textFill>
        </w:rPr>
      </w:pPr>
    </w:p>
    <w:tbl>
      <w:tblPr>
        <w:tblStyle w:val="6"/>
        <w:tblW w:w="8931" w:type="dxa"/>
        <w:tblInd w:w="-127" w:type="dxa"/>
        <w:tblLayout w:type="fixed"/>
        <w:tblCellMar>
          <w:top w:w="15" w:type="dxa"/>
          <w:left w:w="15" w:type="dxa"/>
          <w:bottom w:w="15" w:type="dxa"/>
          <w:right w:w="15" w:type="dxa"/>
        </w:tblCellMar>
      </w:tblPr>
      <w:tblGrid>
        <w:gridCol w:w="557"/>
        <w:gridCol w:w="1003"/>
        <w:gridCol w:w="1984"/>
        <w:gridCol w:w="1843"/>
        <w:gridCol w:w="1701"/>
        <w:gridCol w:w="1843"/>
      </w:tblGrid>
      <w:tr>
        <w:tblPrEx>
          <w:tblCellMar>
            <w:top w:w="15" w:type="dxa"/>
            <w:left w:w="15" w:type="dxa"/>
            <w:bottom w:w="15" w:type="dxa"/>
            <w:right w:w="15" w:type="dxa"/>
          </w:tblCellMar>
        </w:tblPrEx>
        <w:trPr>
          <w:trHeight w:val="390" w:hRule="atLeast"/>
        </w:trPr>
        <w:tc>
          <w:tcPr>
            <w:tcW w:w="8931" w:type="dxa"/>
            <w:gridSpan w:val="6"/>
            <w:tcBorders>
              <w:bottom w:val="single" w:color="000000" w:sz="4" w:space="0"/>
            </w:tcBorders>
            <w:noWrap/>
            <w:vAlign w:val="center"/>
          </w:tcPr>
          <w:p>
            <w:pPr>
              <w:widowControl/>
              <w:jc w:val="left"/>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专业称号晋升一览表：</w:t>
            </w:r>
          </w:p>
        </w:tc>
      </w:tr>
      <w:tr>
        <w:tblPrEx>
          <w:tblCellMar>
            <w:top w:w="15" w:type="dxa"/>
            <w:left w:w="15" w:type="dxa"/>
            <w:bottom w:w="15" w:type="dxa"/>
            <w:right w:w="15" w:type="dxa"/>
          </w:tblCellMar>
        </w:tblPrEx>
        <w:trPr>
          <w:trHeight w:val="360" w:hRule="atLeast"/>
        </w:trPr>
        <w:tc>
          <w:tcPr>
            <w:tcW w:w="8931" w:type="dxa"/>
            <w:gridSpan w:val="6"/>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专业称号晋升一览表</w:t>
            </w:r>
          </w:p>
        </w:tc>
      </w:tr>
      <w:tr>
        <w:tblPrEx>
          <w:tblCellMar>
            <w:top w:w="15" w:type="dxa"/>
            <w:left w:w="15" w:type="dxa"/>
            <w:bottom w:w="15" w:type="dxa"/>
            <w:right w:w="15" w:type="dxa"/>
          </w:tblCellMar>
        </w:tblPrEx>
        <w:trPr>
          <w:trHeight w:val="360" w:hRule="atLeast"/>
        </w:trPr>
        <w:tc>
          <w:tcPr>
            <w:tcW w:w="557"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序号</w:t>
            </w:r>
          </w:p>
        </w:tc>
        <w:tc>
          <w:tcPr>
            <w:tcW w:w="100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姓名</w:t>
            </w:r>
          </w:p>
        </w:tc>
        <w:tc>
          <w:tcPr>
            <w:tcW w:w="1984"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原专业称号</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现专业称号</w:t>
            </w:r>
          </w:p>
        </w:tc>
        <w:tc>
          <w:tcPr>
            <w:tcW w:w="1701"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授予单位</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Libian SC Regular"/>
                <w:color w:val="000000"/>
                <w:kern w:val="0"/>
                <w:sz w:val="20"/>
                <w:szCs w:val="20"/>
              </w:rPr>
            </w:pPr>
            <w:r>
              <w:rPr>
                <w:rFonts w:ascii="宋体" w:hAnsi="宋体" w:eastAsia="宋体" w:cs="Libian SC Regular"/>
                <w:color w:val="000000"/>
                <w:kern w:val="0"/>
                <w:sz w:val="20"/>
                <w:szCs w:val="20"/>
              </w:rPr>
              <w:t>晋升时间</w:t>
            </w:r>
          </w:p>
        </w:tc>
      </w:tr>
      <w:tr>
        <w:tblPrEx>
          <w:tblCellMar>
            <w:top w:w="15" w:type="dxa"/>
            <w:left w:w="15" w:type="dxa"/>
            <w:bottom w:w="15" w:type="dxa"/>
            <w:right w:w="15" w:type="dxa"/>
          </w:tblCellMar>
        </w:tblPrEx>
        <w:trPr>
          <w:trHeight w:val="360" w:hRule="atLeast"/>
        </w:trPr>
        <w:tc>
          <w:tcPr>
            <w:tcW w:w="557"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p>
        </w:tc>
        <w:tc>
          <w:tcPr>
            <w:tcW w:w="100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恽焱</w:t>
            </w:r>
          </w:p>
        </w:tc>
        <w:tc>
          <w:tcPr>
            <w:tcW w:w="1984"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新北区教坛新秀</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常州市教坛新秀</w:t>
            </w:r>
          </w:p>
        </w:tc>
        <w:tc>
          <w:tcPr>
            <w:tcW w:w="1701"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常州市教育局</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2022.01</w:t>
            </w:r>
          </w:p>
        </w:tc>
      </w:tr>
      <w:tr>
        <w:tblPrEx>
          <w:tblCellMar>
            <w:top w:w="15" w:type="dxa"/>
            <w:left w:w="15" w:type="dxa"/>
            <w:bottom w:w="15" w:type="dxa"/>
            <w:right w:w="15" w:type="dxa"/>
          </w:tblCellMar>
        </w:tblPrEx>
        <w:trPr>
          <w:trHeight w:val="360" w:hRule="atLeast"/>
        </w:trPr>
        <w:tc>
          <w:tcPr>
            <w:tcW w:w="557"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p>
        </w:tc>
        <w:tc>
          <w:tcPr>
            <w:tcW w:w="100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张晓婷</w:t>
            </w:r>
          </w:p>
        </w:tc>
        <w:tc>
          <w:tcPr>
            <w:tcW w:w="1984"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新北区骨干班主任</w:t>
            </w:r>
          </w:p>
        </w:tc>
        <w:tc>
          <w:tcPr>
            <w:tcW w:w="1701"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新北区教育局</w:t>
            </w:r>
          </w:p>
        </w:tc>
        <w:tc>
          <w:tcPr>
            <w:tcW w:w="1843" w:type="dxa"/>
            <w:tcBorders>
              <w:top w:val="single" w:color="000000" w:sz="4" w:space="0"/>
              <w:left w:val="single" w:color="000000" w:sz="4" w:space="0"/>
              <w:bottom w:val="single" w:color="000000" w:sz="4" w:space="0"/>
              <w:right w:val="single" w:color="000000" w:sz="4" w:space="0"/>
            </w:tcBorders>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2022.09</w:t>
            </w:r>
          </w:p>
        </w:tc>
      </w:tr>
    </w:tbl>
    <w:p>
      <w:pPr>
        <w:jc w:val="left"/>
        <w:rPr>
          <w:rFonts w:ascii="宋体" w:hAnsi="宋体" w:eastAsia="宋体" w:cs="宋体"/>
          <w:b/>
          <w:color w:val="000000" w:themeColor="text1"/>
          <w:kern w:val="0"/>
          <w:sz w:val="24"/>
          <w14:textFill>
            <w14:solidFill>
              <w14:schemeClr w14:val="tx1"/>
            </w14:solidFill>
          </w14:textFill>
        </w:rPr>
      </w:pPr>
    </w:p>
    <w:p>
      <w:pPr>
        <w:jc w:val="left"/>
        <w:rPr>
          <w:rFonts w:hint="eastAsia" w:ascii="宋体" w:hAnsi="宋体" w:eastAsia="宋体" w:cs="宋体"/>
          <w:b/>
          <w:color w:val="000000" w:themeColor="text1"/>
          <w:kern w:val="0"/>
          <w:sz w:val="24"/>
          <w:lang w:eastAsia="zh-CN"/>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辅导学生获奖一览表</w:t>
      </w:r>
      <w:r>
        <w:rPr>
          <w:rFonts w:hint="eastAsia" w:ascii="宋体" w:hAnsi="宋体" w:eastAsia="宋体" w:cs="宋体"/>
          <w:b/>
          <w:color w:val="000000" w:themeColor="text1"/>
          <w:kern w:val="0"/>
          <w:sz w:val="24"/>
          <w:lang w:eastAsia="zh-CN"/>
          <w14:textFill>
            <w14:solidFill>
              <w14:schemeClr w14:val="tx1"/>
            </w14:solidFill>
          </w14:textFill>
        </w:rPr>
        <w:t>（</w:t>
      </w:r>
      <w:r>
        <w:rPr>
          <w:rFonts w:hint="eastAsia" w:ascii="宋体" w:hAnsi="宋体" w:eastAsia="宋体" w:cs="宋体"/>
          <w:b/>
          <w:color w:val="000000" w:themeColor="text1"/>
          <w:kern w:val="0"/>
          <w:sz w:val="24"/>
          <w:lang w:val="en-US" w:eastAsia="zh-CN"/>
          <w14:textFill>
            <w14:solidFill>
              <w14:schemeClr w14:val="tx1"/>
            </w14:solidFill>
          </w14:textFill>
        </w:rPr>
        <w:t>累计辅导学生在各级各类比赛中获奖98人次</w:t>
      </w:r>
      <w:r>
        <w:rPr>
          <w:rFonts w:hint="eastAsia" w:ascii="宋体" w:hAnsi="宋体" w:eastAsia="宋体" w:cs="宋体"/>
          <w:b/>
          <w:color w:val="000000" w:themeColor="text1"/>
          <w:kern w:val="0"/>
          <w:sz w:val="24"/>
          <w:lang w:eastAsia="zh-CN"/>
          <w14:textFill>
            <w14:solidFill>
              <w14:schemeClr w14:val="tx1"/>
            </w14:solidFill>
          </w14:textFill>
        </w:rPr>
        <w:t>）</w:t>
      </w:r>
    </w:p>
    <w:tbl>
      <w:tblPr>
        <w:tblStyle w:val="6"/>
        <w:tblW w:w="8931"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68"/>
        <w:gridCol w:w="1156"/>
        <w:gridCol w:w="4372"/>
        <w:gridCol w:w="850"/>
        <w:gridCol w:w="1134"/>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0" w:hRule="atLeast"/>
        </w:trPr>
        <w:tc>
          <w:tcPr>
            <w:tcW w:w="8931" w:type="dxa"/>
            <w:gridSpan w:val="6"/>
            <w:noWrap/>
            <w:vAlign w:val="center"/>
          </w:tcPr>
          <w:p>
            <w:pPr>
              <w:widowControl/>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辅导学生获奖一览表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序号</w:t>
            </w:r>
          </w:p>
        </w:tc>
        <w:tc>
          <w:tcPr>
            <w:tcW w:w="1156"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学生姓名</w:t>
            </w:r>
          </w:p>
        </w:tc>
        <w:tc>
          <w:tcPr>
            <w:tcW w:w="4372"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获奖名称</w:t>
            </w:r>
          </w:p>
        </w:tc>
        <w:tc>
          <w:tcPr>
            <w:tcW w:w="850"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获奖时间</w:t>
            </w:r>
          </w:p>
        </w:tc>
        <w:tc>
          <w:tcPr>
            <w:tcW w:w="1134"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授予单位</w:t>
            </w:r>
          </w:p>
        </w:tc>
        <w:tc>
          <w:tcPr>
            <w:tcW w:w="851"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辅导教师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p>
        </w:tc>
        <w:tc>
          <w:tcPr>
            <w:tcW w:w="1156"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周艺</w:t>
            </w:r>
          </w:p>
        </w:tc>
        <w:tc>
          <w:tcPr>
            <w:tcW w:w="4372"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w:t>
            </w:r>
            <w:r>
              <w:rPr>
                <w:rFonts w:ascii="宋体" w:hAnsi="宋体" w:eastAsia="宋体" w:cs="Libian SC Regular"/>
                <w:color w:val="000000"/>
                <w:kern w:val="0"/>
                <w:sz w:val="20"/>
                <w:szCs w:val="20"/>
              </w:rPr>
              <w:t>童声里的中国</w:t>
            </w:r>
            <w:r>
              <w:rPr>
                <w:rFonts w:ascii="宋体" w:hAnsi="宋体" w:eastAsia="宋体" w:cs="Times New Roman"/>
                <w:color w:val="000000"/>
                <w:kern w:val="0"/>
                <w:sz w:val="20"/>
                <w:szCs w:val="20"/>
              </w:rPr>
              <w:t>”2021</w:t>
            </w:r>
            <w:r>
              <w:rPr>
                <w:rFonts w:ascii="宋体" w:hAnsi="宋体" w:eastAsia="宋体" w:cs="Libian SC Regular"/>
                <w:color w:val="000000"/>
                <w:kern w:val="0"/>
                <w:sz w:val="20"/>
                <w:szCs w:val="20"/>
              </w:rPr>
              <w:t>年常州市少儿歌谣创作大赛一等奖</w:t>
            </w:r>
          </w:p>
        </w:tc>
        <w:tc>
          <w:tcPr>
            <w:tcW w:w="850"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2021.13</w:t>
            </w:r>
          </w:p>
        </w:tc>
        <w:tc>
          <w:tcPr>
            <w:tcW w:w="1134"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常州市教育局</w:t>
            </w:r>
          </w:p>
        </w:tc>
        <w:tc>
          <w:tcPr>
            <w:tcW w:w="851"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张晓婷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p>
        </w:tc>
        <w:tc>
          <w:tcPr>
            <w:tcW w:w="1156"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黄忆晨</w:t>
            </w:r>
          </w:p>
        </w:tc>
        <w:tc>
          <w:tcPr>
            <w:tcW w:w="4372"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作品刊登于《常州晚报 小记者百草园》</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2022.09</w:t>
            </w:r>
          </w:p>
        </w:tc>
        <w:tc>
          <w:tcPr>
            <w:tcW w:w="1134"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《常州晚报》</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范丽花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3</w:t>
            </w:r>
          </w:p>
        </w:tc>
        <w:tc>
          <w:tcPr>
            <w:tcW w:w="1156"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吕月涵</w:t>
            </w:r>
          </w:p>
        </w:tc>
        <w:tc>
          <w:tcPr>
            <w:tcW w:w="4372"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作品刊登于《常州晚报 小记者百草园》</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2022.09</w:t>
            </w:r>
          </w:p>
        </w:tc>
        <w:tc>
          <w:tcPr>
            <w:tcW w:w="1134"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《常州晚报》</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恽焱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4</w:t>
            </w:r>
          </w:p>
        </w:tc>
        <w:tc>
          <w:tcPr>
            <w:tcW w:w="1156"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钱林锴</w:t>
            </w:r>
          </w:p>
        </w:tc>
        <w:tc>
          <w:tcPr>
            <w:tcW w:w="4372"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作品刊登于《常州晚报 小记者百草园》</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2022.09</w:t>
            </w:r>
          </w:p>
        </w:tc>
        <w:tc>
          <w:tcPr>
            <w:tcW w:w="1134"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《常州晚报》</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恽焱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w:t>
            </w:r>
          </w:p>
        </w:tc>
        <w:tc>
          <w:tcPr>
            <w:tcW w:w="1156"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季奕馨</w:t>
            </w:r>
          </w:p>
        </w:tc>
        <w:tc>
          <w:tcPr>
            <w:tcW w:w="4372"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作品刊登于《常州晚报 小记者百草园》</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2022.09</w:t>
            </w:r>
          </w:p>
        </w:tc>
        <w:tc>
          <w:tcPr>
            <w:tcW w:w="1134"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《常州晚报》</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胡皓威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6</w:t>
            </w:r>
          </w:p>
        </w:tc>
        <w:tc>
          <w:tcPr>
            <w:tcW w:w="1156"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孟圆 </w:t>
            </w:r>
          </w:p>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周玥琪</w:t>
            </w:r>
          </w:p>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武佳怡</w:t>
            </w:r>
          </w:p>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张宇轩</w:t>
            </w:r>
          </w:p>
        </w:tc>
        <w:tc>
          <w:tcPr>
            <w:tcW w:w="4372"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新北区中华经典诵读大赛特等奖</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2022.07</w:t>
            </w:r>
          </w:p>
        </w:tc>
        <w:tc>
          <w:tcPr>
            <w:tcW w:w="1134"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新北区教育局</w:t>
            </w:r>
          </w:p>
        </w:tc>
        <w:tc>
          <w:tcPr>
            <w:tcW w:w="851"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范丽花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8931" w:type="dxa"/>
            <w:gridSpan w:val="6"/>
            <w:noWrap/>
            <w:vAlign w:val="center"/>
          </w:tcPr>
          <w:p>
            <w:pPr>
              <w:widowControl/>
              <w:jc w:val="center"/>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w:t>
            </w:r>
          </w:p>
        </w:tc>
      </w:tr>
    </w:tbl>
    <w:p>
      <w:pPr>
        <w:jc w:val="left"/>
        <w:rPr>
          <w:rFonts w:ascii="宋体" w:hAnsi="宋体" w:eastAsia="宋体" w:cs="宋体"/>
          <w:b/>
          <w:color w:val="000000" w:themeColor="text1"/>
          <w:kern w:val="0"/>
          <w:sz w:val="24"/>
          <w14:textFill>
            <w14:solidFill>
              <w14:schemeClr w14:val="tx1"/>
            </w14:solidFill>
          </w14:textFill>
        </w:rPr>
      </w:pPr>
    </w:p>
    <w:p>
      <w:pPr>
        <w:jc w:val="left"/>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其他成果一览表：</w:t>
      </w:r>
    </w:p>
    <w:tbl>
      <w:tblPr>
        <w:tblStyle w:val="6"/>
        <w:tblW w:w="8931" w:type="dxa"/>
        <w:tblInd w:w="-1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68"/>
        <w:gridCol w:w="1275"/>
        <w:gridCol w:w="4253"/>
        <w:gridCol w:w="850"/>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0" w:hRule="atLeast"/>
        </w:trPr>
        <w:tc>
          <w:tcPr>
            <w:tcW w:w="8931" w:type="dxa"/>
            <w:gridSpan w:val="5"/>
            <w:noWrap/>
            <w:vAlign w:val="center"/>
          </w:tcPr>
          <w:p>
            <w:pPr>
              <w:widowControl/>
              <w:jc w:val="center"/>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其他成果一览表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序号</w:t>
            </w:r>
          </w:p>
        </w:tc>
        <w:tc>
          <w:tcPr>
            <w:tcW w:w="1275"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姓名</w:t>
            </w:r>
          </w:p>
        </w:tc>
        <w:tc>
          <w:tcPr>
            <w:tcW w:w="4253"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获奖名称</w:t>
            </w:r>
          </w:p>
        </w:tc>
        <w:tc>
          <w:tcPr>
            <w:tcW w:w="850"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获奖时间</w:t>
            </w:r>
          </w:p>
        </w:tc>
        <w:tc>
          <w:tcPr>
            <w:tcW w:w="1985" w:type="dxa"/>
            <w:noWrap/>
            <w:vAlign w:val="center"/>
          </w:tcPr>
          <w:p>
            <w:pPr>
              <w:widowControl/>
              <w:jc w:val="left"/>
              <w:rPr>
                <w:rFonts w:ascii="宋体" w:hAnsi="宋体" w:eastAsia="宋体" w:cs="Times New Roman"/>
                <w:color w:val="000000"/>
                <w:kern w:val="0"/>
                <w:sz w:val="20"/>
                <w:szCs w:val="20"/>
              </w:rPr>
            </w:pPr>
            <w:r>
              <w:rPr>
                <w:rFonts w:ascii="宋体" w:hAnsi="宋体" w:eastAsia="宋体" w:cs="Libian SC Regular"/>
                <w:color w:val="000000"/>
                <w:kern w:val="0"/>
                <w:sz w:val="20"/>
                <w:szCs w:val="20"/>
              </w:rPr>
              <w:t>授予单位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1</w:t>
            </w:r>
          </w:p>
        </w:tc>
        <w:tc>
          <w:tcPr>
            <w:tcW w:w="127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万敏 恽焱</w:t>
            </w:r>
          </w:p>
        </w:tc>
        <w:tc>
          <w:tcPr>
            <w:tcW w:w="4253"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新北区2021年微型课题研究成果评比一等奖</w:t>
            </w:r>
          </w:p>
        </w:tc>
        <w:tc>
          <w:tcPr>
            <w:tcW w:w="850"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202</w:t>
            </w:r>
            <w:r>
              <w:rPr>
                <w:rFonts w:hint="eastAsia" w:ascii="宋体" w:hAnsi="宋体" w:eastAsia="宋体" w:cs="Times New Roman"/>
                <w:color w:val="000000"/>
                <w:kern w:val="0"/>
                <w:sz w:val="20"/>
                <w:szCs w:val="20"/>
              </w:rPr>
              <w:t>2</w:t>
            </w:r>
            <w:r>
              <w:rPr>
                <w:rFonts w:ascii="宋体" w:hAnsi="宋体" w:eastAsia="宋体" w:cs="Times New Roman"/>
                <w:color w:val="000000"/>
                <w:kern w:val="0"/>
                <w:sz w:val="20"/>
                <w:szCs w:val="20"/>
              </w:rPr>
              <w:t>.</w:t>
            </w:r>
            <w:r>
              <w:rPr>
                <w:rFonts w:hint="eastAsia" w:ascii="宋体" w:hAnsi="宋体" w:eastAsia="宋体" w:cs="Times New Roman"/>
                <w:color w:val="000000"/>
                <w:kern w:val="0"/>
                <w:sz w:val="20"/>
                <w:szCs w:val="20"/>
              </w:rPr>
              <w:t>02</w:t>
            </w:r>
          </w:p>
        </w:tc>
        <w:tc>
          <w:tcPr>
            <w:tcW w:w="198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Libian SC Regular"/>
                <w:color w:val="000000"/>
                <w:kern w:val="0"/>
                <w:sz w:val="20"/>
                <w:szCs w:val="20"/>
              </w:rPr>
              <w:t>新北区教师发展中心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2</w:t>
            </w:r>
          </w:p>
        </w:tc>
        <w:tc>
          <w:tcPr>
            <w:tcW w:w="127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张晓婷</w:t>
            </w:r>
          </w:p>
        </w:tc>
        <w:tc>
          <w:tcPr>
            <w:tcW w:w="4253"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w:t>
            </w:r>
            <w:r>
              <w:rPr>
                <w:rFonts w:ascii="宋体" w:hAnsi="宋体" w:eastAsia="宋体" w:cs="Libian SC Regular"/>
                <w:color w:val="000000"/>
                <w:kern w:val="0"/>
                <w:sz w:val="20"/>
                <w:szCs w:val="20"/>
              </w:rPr>
              <w:t>童声里的中国</w:t>
            </w:r>
            <w:r>
              <w:rPr>
                <w:rFonts w:ascii="宋体" w:hAnsi="宋体" w:eastAsia="宋体" w:cs="Times New Roman"/>
                <w:color w:val="000000"/>
                <w:kern w:val="0"/>
                <w:sz w:val="20"/>
                <w:szCs w:val="20"/>
              </w:rPr>
              <w:t>”2021</w:t>
            </w:r>
            <w:r>
              <w:rPr>
                <w:rFonts w:ascii="宋体" w:hAnsi="宋体" w:eastAsia="宋体" w:cs="Libian SC Regular"/>
                <w:color w:val="000000"/>
                <w:kern w:val="0"/>
                <w:sz w:val="20"/>
                <w:szCs w:val="20"/>
              </w:rPr>
              <w:t>年常州市少儿歌谣创作大赛</w:t>
            </w:r>
            <w:r>
              <w:rPr>
                <w:rFonts w:hint="eastAsia" w:ascii="宋体" w:hAnsi="宋体" w:eastAsia="宋体" w:cs="Libian SC Regular"/>
                <w:color w:val="000000"/>
                <w:kern w:val="0"/>
                <w:sz w:val="20"/>
                <w:szCs w:val="20"/>
              </w:rPr>
              <w:t>“优秀指导教师</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2021.12</w:t>
            </w:r>
          </w:p>
        </w:tc>
        <w:tc>
          <w:tcPr>
            <w:tcW w:w="198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常州市教育局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3</w:t>
            </w:r>
          </w:p>
        </w:tc>
        <w:tc>
          <w:tcPr>
            <w:tcW w:w="127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胡皓威</w:t>
            </w:r>
          </w:p>
        </w:tc>
        <w:tc>
          <w:tcPr>
            <w:tcW w:w="4253"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常州市小记者协会优秀小记者辅导员</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2022.05</w:t>
            </w:r>
          </w:p>
        </w:tc>
        <w:tc>
          <w:tcPr>
            <w:tcW w:w="198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常州市教育局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4</w:t>
            </w:r>
          </w:p>
        </w:tc>
        <w:tc>
          <w:tcPr>
            <w:tcW w:w="127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安家中心小学语文教研组</w:t>
            </w:r>
          </w:p>
        </w:tc>
        <w:tc>
          <w:tcPr>
            <w:tcW w:w="4253"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江苏省语文整合教学研究所牵手学校</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2021.03—2024.03</w:t>
            </w:r>
          </w:p>
        </w:tc>
        <w:tc>
          <w:tcPr>
            <w:tcW w:w="198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常州市教师发展学院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60" w:hRule="atLeast"/>
        </w:trPr>
        <w:tc>
          <w:tcPr>
            <w:tcW w:w="568"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w:t>
            </w:r>
          </w:p>
        </w:tc>
        <w:tc>
          <w:tcPr>
            <w:tcW w:w="127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安家中心小学语文教研组</w:t>
            </w:r>
          </w:p>
        </w:tc>
        <w:tc>
          <w:tcPr>
            <w:tcW w:w="4253" w:type="dxa"/>
            <w:noWrap/>
            <w:vAlign w:val="center"/>
          </w:tcPr>
          <w:p>
            <w:pPr>
              <w:widowControl/>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w:t>
            </w:r>
            <w:r>
              <w:rPr>
                <w:rFonts w:ascii="宋体" w:hAnsi="宋体" w:eastAsia="宋体" w:cs="Libian SC Regular"/>
                <w:color w:val="000000"/>
                <w:kern w:val="0"/>
                <w:sz w:val="20"/>
                <w:szCs w:val="20"/>
              </w:rPr>
              <w:t>童声里的中国</w:t>
            </w:r>
            <w:r>
              <w:rPr>
                <w:rFonts w:ascii="宋体" w:hAnsi="宋体" w:eastAsia="宋体" w:cs="Times New Roman"/>
                <w:color w:val="000000"/>
                <w:kern w:val="0"/>
                <w:sz w:val="20"/>
                <w:szCs w:val="20"/>
              </w:rPr>
              <w:t>”2021</w:t>
            </w:r>
            <w:r>
              <w:rPr>
                <w:rFonts w:ascii="宋体" w:hAnsi="宋体" w:eastAsia="宋体" w:cs="Libian SC Regular"/>
                <w:color w:val="000000"/>
                <w:kern w:val="0"/>
                <w:sz w:val="20"/>
                <w:szCs w:val="20"/>
              </w:rPr>
              <w:t>年常州市少儿歌谣创作大赛</w:t>
            </w:r>
            <w:r>
              <w:rPr>
                <w:rFonts w:hint="eastAsia" w:ascii="宋体" w:hAnsi="宋体" w:eastAsia="宋体" w:cs="Libian SC Regular"/>
                <w:color w:val="000000"/>
                <w:kern w:val="0"/>
                <w:sz w:val="20"/>
                <w:szCs w:val="20"/>
              </w:rPr>
              <w:t>“优秀组织单位</w:t>
            </w:r>
          </w:p>
        </w:tc>
        <w:tc>
          <w:tcPr>
            <w:tcW w:w="850"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2021.12</w:t>
            </w:r>
          </w:p>
        </w:tc>
        <w:tc>
          <w:tcPr>
            <w:tcW w:w="1985" w:type="dxa"/>
            <w:noWrap/>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常州市教育局</w:t>
            </w:r>
          </w:p>
        </w:tc>
      </w:tr>
    </w:tbl>
    <w:p>
      <w:pPr>
        <w:jc w:val="left"/>
        <w:rPr>
          <w:rFonts w:ascii="宋体" w:hAnsi="宋体" w:eastAsia="宋体" w:cs="宋体"/>
          <w:b/>
          <w:color w:val="000000" w:themeColor="text1"/>
          <w:kern w:val="0"/>
          <w:sz w:val="24"/>
          <w14:textFill>
            <w14:solidFill>
              <w14:schemeClr w14:val="tx1"/>
            </w14:solidFill>
          </w14:textFill>
        </w:rPr>
      </w:pPr>
    </w:p>
    <w:p>
      <w:pPr>
        <w:jc w:val="left"/>
        <w:rPr>
          <w:rFonts w:ascii="宋体" w:hAnsi="宋体" w:eastAsia="宋体" w:cs="宋体"/>
          <w:b/>
          <w:color w:val="000000" w:themeColor="text1"/>
          <w:kern w:val="0"/>
          <w:sz w:val="24"/>
          <w14:textFill>
            <w14:solidFill>
              <w14:schemeClr w14:val="tx1"/>
            </w14:solidFill>
          </w14:textFill>
        </w:rPr>
      </w:pPr>
    </w:p>
    <w:p>
      <w:pPr>
        <w:ind w:firstLine="482" w:firstLineChars="200"/>
        <w:jc w:val="left"/>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五、存在问题及后续研究</w:t>
      </w:r>
    </w:p>
    <w:p>
      <w:pPr>
        <w:ind w:firstLine="480" w:firstLineChars="200"/>
        <w:rPr>
          <w:rFonts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在单元整体教学背景下学习任务设计的研究这一课题中，我们依然存在不少问题：</w:t>
      </w:r>
    </w:p>
    <w:p>
      <w:pPr>
        <w:ind w:firstLine="482" w:firstLineChars="200"/>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w:t>
      </w:r>
      <w:r>
        <w:rPr>
          <w:rFonts w:ascii="宋体" w:hAnsi="宋体" w:eastAsia="宋体" w:cs="宋体"/>
          <w:b/>
          <w:color w:val="000000" w:themeColor="text1"/>
          <w:kern w:val="0"/>
          <w:sz w:val="24"/>
          <w14:textFill>
            <w14:solidFill>
              <w14:schemeClr w14:val="tx1"/>
            </w14:solidFill>
          </w14:textFill>
        </w:rPr>
        <w:t>.</w:t>
      </w:r>
      <w:r>
        <w:rPr>
          <w:rFonts w:hint="eastAsia" w:ascii="宋体" w:hAnsi="宋体" w:eastAsia="宋体" w:cs="宋体"/>
          <w:b/>
          <w:color w:val="000000" w:themeColor="text1"/>
          <w:kern w:val="0"/>
          <w:sz w:val="24"/>
          <w14:textFill>
            <w14:solidFill>
              <w14:schemeClr w14:val="tx1"/>
            </w14:solidFill>
          </w14:textFill>
        </w:rPr>
        <w:t>内涵需更加清晰</w:t>
      </w:r>
    </w:p>
    <w:p>
      <w:pPr>
        <w:ind w:firstLine="480" w:firstLineChars="200"/>
        <w:rPr>
          <w:rFonts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虽然在这一阶段的学习中，我们对活动情境、情境设计这些概念有了一些认识，但依然不够，还需要进一步学习并且内化。</w:t>
      </w:r>
    </w:p>
    <w:p>
      <w:pPr>
        <w:ind w:firstLine="482" w:firstLineChars="200"/>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w:t>
      </w:r>
      <w:r>
        <w:rPr>
          <w:rFonts w:ascii="宋体" w:hAnsi="宋体" w:eastAsia="宋体" w:cs="宋体"/>
          <w:b/>
          <w:color w:val="000000" w:themeColor="text1"/>
          <w:kern w:val="0"/>
          <w:sz w:val="24"/>
          <w14:textFill>
            <w14:solidFill>
              <w14:schemeClr w14:val="tx1"/>
            </w14:solidFill>
          </w14:textFill>
        </w:rPr>
        <w:t>.</w:t>
      </w:r>
      <w:r>
        <w:rPr>
          <w:rFonts w:hint="eastAsia" w:ascii="宋体" w:hAnsi="宋体" w:eastAsia="宋体" w:cs="宋体"/>
          <w:b/>
          <w:color w:val="000000" w:themeColor="text1"/>
          <w:kern w:val="0"/>
          <w:sz w:val="24"/>
          <w14:textFill>
            <w14:solidFill>
              <w14:schemeClr w14:val="tx1"/>
            </w14:solidFill>
          </w14:textFill>
        </w:rPr>
        <w:t>成果序列更完善</w:t>
      </w:r>
    </w:p>
    <w:p>
      <w:pPr>
        <w:ind w:firstLine="480" w:firstLineChars="200"/>
        <w:rPr>
          <w:rFonts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在研究中，我们对文献的搜索梳理有待完善，在学习的过程中，进一步加强文献检索理论综述的梳理，让研究更有方向、成果展示也更有条理。</w:t>
      </w:r>
    </w:p>
    <w:p>
      <w:pPr>
        <w:ind w:firstLine="480" w:firstLineChars="200"/>
        <w:rPr>
          <w:rFonts w:hint="eastAsia" w:ascii="宋体" w:hAnsi="宋体" w:eastAsia="宋体" w:cs="宋体"/>
          <w:bCs/>
          <w:color w:val="000000" w:themeColor="text1"/>
          <w:kern w:val="0"/>
          <w:sz w:val="24"/>
          <w14:textFill>
            <w14:solidFill>
              <w14:schemeClr w14:val="tx1"/>
            </w14:solidFill>
          </w14:textFill>
        </w:rPr>
      </w:pPr>
    </w:p>
    <w:p>
      <w:pPr>
        <w:ind w:firstLine="480" w:firstLineChars="200"/>
        <w:rPr>
          <w:rFonts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后续研究：</w:t>
      </w:r>
    </w:p>
    <w:p>
      <w:pPr>
        <w:ind w:firstLine="482" w:firstLineChars="200"/>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w:t>
      </w:r>
      <w:r>
        <w:rPr>
          <w:rFonts w:ascii="宋体" w:hAnsi="宋体" w:eastAsia="宋体" w:cs="宋体"/>
          <w:b/>
          <w:color w:val="000000" w:themeColor="text1"/>
          <w:kern w:val="0"/>
          <w:sz w:val="24"/>
          <w14:textFill>
            <w14:solidFill>
              <w14:schemeClr w14:val="tx1"/>
            </w14:solidFill>
          </w14:textFill>
        </w:rPr>
        <w:t>.</w:t>
      </w:r>
      <w:r>
        <w:rPr>
          <w:rFonts w:hint="eastAsia" w:ascii="宋体" w:hAnsi="宋体" w:eastAsia="宋体" w:cs="宋体"/>
          <w:b/>
          <w:color w:val="000000" w:themeColor="text1"/>
          <w:kern w:val="0"/>
          <w:sz w:val="24"/>
          <w14:textFill>
            <w14:solidFill>
              <w14:schemeClr w14:val="tx1"/>
            </w14:solidFill>
          </w14:textFill>
        </w:rPr>
        <w:t>夯实理论，奠定基础</w:t>
      </w:r>
    </w:p>
    <w:p>
      <w:pPr>
        <w:ind w:firstLine="480" w:firstLineChars="200"/>
        <w:rPr>
          <w:rFonts w:ascii="宋体" w:hAnsi="宋体" w:eastAsia="宋体" w:cs="宋体"/>
          <w:bCs/>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在后续研究中，我们将进一步加强理论学习，进行阶段理论心得交流，让理论学习更日常、更有序；</w:t>
      </w:r>
    </w:p>
    <w:p>
      <w:pPr>
        <w:ind w:firstLine="482" w:firstLineChars="200"/>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w:t>
      </w:r>
      <w:r>
        <w:rPr>
          <w:rFonts w:ascii="宋体" w:hAnsi="宋体" w:eastAsia="宋体" w:cs="宋体"/>
          <w:b/>
          <w:color w:val="000000" w:themeColor="text1"/>
          <w:kern w:val="0"/>
          <w:sz w:val="24"/>
          <w14:textFill>
            <w14:solidFill>
              <w14:schemeClr w14:val="tx1"/>
            </w14:solidFill>
          </w14:textFill>
        </w:rPr>
        <w:t>.</w:t>
      </w:r>
      <w:r>
        <w:rPr>
          <w:rFonts w:hint="eastAsia" w:ascii="宋体" w:hAnsi="宋体" w:eastAsia="宋体" w:cs="宋体"/>
          <w:b/>
          <w:color w:val="000000" w:themeColor="text1"/>
          <w:kern w:val="0"/>
          <w:sz w:val="24"/>
          <w14:textFill>
            <w14:solidFill>
              <w14:schemeClr w14:val="tx1"/>
            </w14:solidFill>
          </w14:textFill>
        </w:rPr>
        <w:t>实践研究，形成评价体系</w:t>
      </w:r>
    </w:p>
    <w:p>
      <w:pPr>
        <w:ind w:firstLine="480" w:firstLineChars="200"/>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Cs/>
          <w:color w:val="000000" w:themeColor="text1"/>
          <w:kern w:val="0"/>
          <w:sz w:val="24"/>
          <w14:textFill>
            <w14:solidFill>
              <w14:schemeClr w14:val="tx1"/>
            </w14:solidFill>
          </w14:textFill>
        </w:rPr>
        <w:t>小学语文学习活动情境设计的实践研究，如何进一步找寻突破？是否还有更加多样的设计形式？我们将实践课堂作为有效突破，设计适合学生学习的活动情境，课堂实践后在专家引领、成员交流中进行重建构思，实现突破。</w:t>
      </w:r>
    </w:p>
    <w:sectPr>
      <w:footerReference r:id="rId3" w:type="default"/>
      <w:pgSz w:w="11900" w:h="16840"/>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Light">
    <w:panose1 w:val="020B0502040204020203"/>
    <w:charset w:val="86"/>
    <w:family w:val="auto"/>
    <w:pitch w:val="default"/>
    <w:sig w:usb0="80000287" w:usb1="2ACF0010" w:usb2="00000016" w:usb3="00000000" w:csb0="0004001F" w:csb1="00000000"/>
  </w:font>
  <w:font w:name="Helvetica">
    <w:altName w:val="Arial"/>
    <w:panose1 w:val="00000000000000000000"/>
    <w:charset w:val="00"/>
    <w:family w:val="auto"/>
    <w:pitch w:val="default"/>
    <w:sig w:usb0="00000000" w:usb1="00000000" w:usb2="00000000" w:usb3="00000000" w:csb0="00000001" w:csb1="00000000"/>
  </w:font>
  <w:font w:name="Arial">
    <w:panose1 w:val="020B0604020202020204"/>
    <w:charset w:val="00"/>
    <w:family w:val="auto"/>
    <w:pitch w:val="default"/>
    <w:sig w:usb0="E0002EFF" w:usb1="C000785B" w:usb2="00000009" w:usb3="00000000" w:csb0="400001FF" w:csb1="FFFF0000"/>
  </w:font>
  <w:font w:name="Cambria">
    <w:panose1 w:val="02040503050406030204"/>
    <w:charset w:val="00"/>
    <w:family w:val="auto"/>
    <w:pitch w:val="default"/>
    <w:sig w:usb0="E00006FF" w:usb1="420024FF" w:usb2="02000000" w:usb3="00000000" w:csb0="2000019F" w:csb1="00000000"/>
  </w:font>
  <w:font w:name="楷体">
    <w:panose1 w:val="02010609060101010101"/>
    <w:charset w:val="50"/>
    <w:family w:val="auto"/>
    <w:pitch w:val="default"/>
    <w:sig w:usb0="800002BF" w:usb1="38CF7CFA" w:usb2="00000016" w:usb3="00000000" w:csb0="00040001" w:csb1="00000000"/>
  </w:font>
  <w:font w:name="Libian SC Regular">
    <w:altName w:val="等线 Light"/>
    <w:panose1 w:val="02010800040101010101"/>
    <w:charset w:val="00"/>
    <w:family w:val="auto"/>
    <w:pitch w:val="default"/>
    <w:sig w:usb0="00000000" w:usb1="00000000" w:usb2="00000000" w:usb3="00000000" w:csb0="00040001"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791812"/>
    <w:multiLevelType w:val="singleLevel"/>
    <w:tmpl w:val="90791812"/>
    <w:lvl w:ilvl="0" w:tentative="0">
      <w:start w:val="4"/>
      <w:numFmt w:val="chineseCounting"/>
      <w:suff w:val="nothing"/>
      <w:lvlText w:val="%1、"/>
      <w:lvlJc w:val="left"/>
      <w:rPr>
        <w:rFonts w:hint="eastAsia"/>
      </w:rPr>
    </w:lvl>
  </w:abstractNum>
  <w:abstractNum w:abstractNumId="1">
    <w:nsid w:val="16A453AF"/>
    <w:multiLevelType w:val="singleLevel"/>
    <w:tmpl w:val="16A453AF"/>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3NDc4OWYxMzNjYzM1ODk3NGI1MjBhMjAwZTUwNDEifQ=="/>
  </w:docVars>
  <w:rsids>
    <w:rsidRoot w:val="0037745E"/>
    <w:rsid w:val="00025AB6"/>
    <w:rsid w:val="0003546F"/>
    <w:rsid w:val="00081707"/>
    <w:rsid w:val="00097CB3"/>
    <w:rsid w:val="000A4963"/>
    <w:rsid w:val="000D1EC6"/>
    <w:rsid w:val="000E641A"/>
    <w:rsid w:val="000F44A0"/>
    <w:rsid w:val="00142051"/>
    <w:rsid w:val="001742FF"/>
    <w:rsid w:val="001A65C4"/>
    <w:rsid w:val="001C391B"/>
    <w:rsid w:val="001E7A18"/>
    <w:rsid w:val="002370A7"/>
    <w:rsid w:val="002556DC"/>
    <w:rsid w:val="002779AD"/>
    <w:rsid w:val="002C7AA9"/>
    <w:rsid w:val="002D76D3"/>
    <w:rsid w:val="002F284C"/>
    <w:rsid w:val="002F7392"/>
    <w:rsid w:val="0031261C"/>
    <w:rsid w:val="003263C0"/>
    <w:rsid w:val="00340CEF"/>
    <w:rsid w:val="00344945"/>
    <w:rsid w:val="003529B7"/>
    <w:rsid w:val="0037745E"/>
    <w:rsid w:val="003A075D"/>
    <w:rsid w:val="003B49A7"/>
    <w:rsid w:val="003D1BC5"/>
    <w:rsid w:val="00402DFF"/>
    <w:rsid w:val="00433135"/>
    <w:rsid w:val="00452521"/>
    <w:rsid w:val="004536BD"/>
    <w:rsid w:val="0047256D"/>
    <w:rsid w:val="0047556E"/>
    <w:rsid w:val="004A2242"/>
    <w:rsid w:val="004D0A85"/>
    <w:rsid w:val="004D32A1"/>
    <w:rsid w:val="004E7B51"/>
    <w:rsid w:val="00500FB3"/>
    <w:rsid w:val="005045FF"/>
    <w:rsid w:val="00510F88"/>
    <w:rsid w:val="0051460B"/>
    <w:rsid w:val="005216C8"/>
    <w:rsid w:val="005574F9"/>
    <w:rsid w:val="00563A4A"/>
    <w:rsid w:val="0058407F"/>
    <w:rsid w:val="005B6FCA"/>
    <w:rsid w:val="005C05B4"/>
    <w:rsid w:val="005D280C"/>
    <w:rsid w:val="00625F5B"/>
    <w:rsid w:val="00642D2B"/>
    <w:rsid w:val="0065215B"/>
    <w:rsid w:val="00675684"/>
    <w:rsid w:val="006C0901"/>
    <w:rsid w:val="006D063E"/>
    <w:rsid w:val="006D49CB"/>
    <w:rsid w:val="006F30A9"/>
    <w:rsid w:val="00710875"/>
    <w:rsid w:val="00714AD5"/>
    <w:rsid w:val="00726E11"/>
    <w:rsid w:val="00780998"/>
    <w:rsid w:val="007B7B90"/>
    <w:rsid w:val="007C2B84"/>
    <w:rsid w:val="007D7266"/>
    <w:rsid w:val="007E3061"/>
    <w:rsid w:val="0082725E"/>
    <w:rsid w:val="00862739"/>
    <w:rsid w:val="00864625"/>
    <w:rsid w:val="00875332"/>
    <w:rsid w:val="00877123"/>
    <w:rsid w:val="008911D3"/>
    <w:rsid w:val="008C31FF"/>
    <w:rsid w:val="008C3539"/>
    <w:rsid w:val="008D3669"/>
    <w:rsid w:val="008F2D96"/>
    <w:rsid w:val="009350BF"/>
    <w:rsid w:val="00952778"/>
    <w:rsid w:val="00982133"/>
    <w:rsid w:val="00992409"/>
    <w:rsid w:val="009D4A67"/>
    <w:rsid w:val="009E3329"/>
    <w:rsid w:val="009F1C4A"/>
    <w:rsid w:val="00A06B95"/>
    <w:rsid w:val="00A46D11"/>
    <w:rsid w:val="00AB4B39"/>
    <w:rsid w:val="00AB5D98"/>
    <w:rsid w:val="00AC78CE"/>
    <w:rsid w:val="00AD7FFA"/>
    <w:rsid w:val="00AE122C"/>
    <w:rsid w:val="00AE3AF6"/>
    <w:rsid w:val="00AF4D3F"/>
    <w:rsid w:val="00B35E1A"/>
    <w:rsid w:val="00B37E68"/>
    <w:rsid w:val="00B65F46"/>
    <w:rsid w:val="00B7708F"/>
    <w:rsid w:val="00B847C1"/>
    <w:rsid w:val="00BB0558"/>
    <w:rsid w:val="00BB0915"/>
    <w:rsid w:val="00BD0D1E"/>
    <w:rsid w:val="00BE0B3C"/>
    <w:rsid w:val="00BF0754"/>
    <w:rsid w:val="00C11BA7"/>
    <w:rsid w:val="00C52DD9"/>
    <w:rsid w:val="00C61573"/>
    <w:rsid w:val="00C62430"/>
    <w:rsid w:val="00C954A1"/>
    <w:rsid w:val="00CB1EF0"/>
    <w:rsid w:val="00CD03B0"/>
    <w:rsid w:val="00CE3F95"/>
    <w:rsid w:val="00CF6101"/>
    <w:rsid w:val="00D745CE"/>
    <w:rsid w:val="00DC3606"/>
    <w:rsid w:val="00E11EBD"/>
    <w:rsid w:val="00E159ED"/>
    <w:rsid w:val="00E45543"/>
    <w:rsid w:val="00E458CC"/>
    <w:rsid w:val="00E66511"/>
    <w:rsid w:val="00E8541F"/>
    <w:rsid w:val="00EB2399"/>
    <w:rsid w:val="00ED0941"/>
    <w:rsid w:val="00EE513F"/>
    <w:rsid w:val="00F4410B"/>
    <w:rsid w:val="00F5037E"/>
    <w:rsid w:val="00F7656A"/>
    <w:rsid w:val="00F8050D"/>
    <w:rsid w:val="00F8181F"/>
    <w:rsid w:val="00F878F3"/>
    <w:rsid w:val="00F91767"/>
    <w:rsid w:val="00F929C6"/>
    <w:rsid w:val="00FA3AA8"/>
    <w:rsid w:val="00FE16E8"/>
    <w:rsid w:val="57803C39"/>
    <w:rsid w:val="7BC6506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rFonts w:ascii="Heiti SC Light" w:eastAsia="Heiti SC Light"/>
      <w:sz w:val="18"/>
      <w:szCs w:val="18"/>
    </w:r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jc w:val="left"/>
    </w:pPr>
    <w:rPr>
      <w:rFonts w:cs="Times New Roman"/>
      <w:kern w:val="0"/>
      <w:sz w:val="24"/>
    </w:rPr>
  </w:style>
  <w:style w:type="table" w:styleId="7">
    <w:name w:val="Table Grid"/>
    <w:basedOn w:val="6"/>
    <w:qFormat/>
    <w:uiPriority w:val="0"/>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9">
    <w:name w:val="批注框文本字符"/>
    <w:basedOn w:val="8"/>
    <w:link w:val="2"/>
    <w:semiHidden/>
    <w:uiPriority w:val="99"/>
    <w:rPr>
      <w:rFonts w:ascii="Heiti SC Light" w:eastAsia="Heiti SC Light"/>
      <w:sz w:val="18"/>
      <w:szCs w:val="18"/>
    </w:rPr>
  </w:style>
  <w:style w:type="paragraph" w:customStyle="1" w:styleId="10">
    <w:name w:val="默认"/>
    <w:qFormat/>
    <w:uiPriority w:val="99"/>
    <w:rPr>
      <w:rFonts w:ascii="Helvetica" w:hAnsi="Helvetica" w:eastAsia="宋体" w:cs="Helvetica"/>
      <w:color w:val="000000"/>
      <w:kern w:val="0"/>
      <w:sz w:val="22"/>
      <w:szCs w:val="22"/>
      <w:lang w:val="en-US" w:eastAsia="zh-CN" w:bidi="ar-SA"/>
    </w:rPr>
  </w:style>
  <w:style w:type="paragraph" w:customStyle="1" w:styleId="11">
    <w:name w:val="正文 B"/>
    <w:qFormat/>
    <w:uiPriority w:val="99"/>
    <w:pPr>
      <w:framePr w:wrap="around" w:vAnchor="margin" w:hAnchor="text" w:y="1"/>
      <w:widowControl w:val="0"/>
      <w:jc w:val="both"/>
    </w:pPr>
    <w:rPr>
      <w:rFonts w:ascii="Cambria" w:hAnsi="Cambria" w:eastAsia="宋体" w:cs="Cambria"/>
      <w:color w:val="000000"/>
      <w:kern w:val="2"/>
      <w:sz w:val="24"/>
      <w:szCs w:val="24"/>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18359</Words>
  <Characters>18892</Characters>
  <Lines>143</Lines>
  <Paragraphs>40</Paragraphs>
  <TotalTime>15</TotalTime>
  <ScaleCrop>false</ScaleCrop>
  <LinksUpToDate>false</LinksUpToDate>
  <CharactersWithSpaces>19081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2021-03-18T08:23:00Z</dcterms:created>
  <dc:creator>Office</dc:creator>
  <cp:lastModifiedBy>V</cp:lastModifiedBy>
  <cp:lastPrinted>2022-12-29T07:55:49Z</cp:lastPrinted>
  <dcterms:modified xsi:type="dcterms:W3CDTF">2022-12-29T08:41:22Z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846D50D3427842F6B742237509D10D96</vt:lpwstr>
  </property>
</Properties>
</file>