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丁沐浠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</w:t>
      </w:r>
      <w:r>
        <w:rPr>
          <w:rFonts w:hint="eastAsia" w:ascii="宋体" w:hAnsi="宋体" w:eastAsia="宋体" w:cs="宋体"/>
          <w:lang w:val="en-US" w:eastAsia="zh-Hans"/>
        </w:rPr>
        <w:t>户外混龄游戏</w:t>
      </w:r>
      <w:r>
        <w:rPr>
          <w:rFonts w:hint="eastAsia" w:ascii="宋体" w:hAnsi="宋体" w:eastAsia="宋体" w:cs="宋体"/>
          <w:lang w:val="en-US" w:eastAsia="zh-CN"/>
        </w:rPr>
        <w:t>。户外游戏结束后我们还做了早操。</w:t>
      </w:r>
    </w:p>
    <w:p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美术：文笔塔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文笔塔位于位于常州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在观察文笔塔特征的基础上画出文笔塔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班大多数孩子去过红梅公园，在家长的陪同下看过文笔塔宝塔，甚至留过影。幼儿对于文笔塔的外形特征有一些浅显的了解，大部分幼儿绘图时能用简单的图案表达表现，在本节活动中，文笔塔的层层叠叠、连接的柱子等细节对于我班孩子来说有一定难度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</w:rPr>
        <w:t>活动中能仔细观察文笔塔，能绘画出层层叠叠的梯形、翘脚、拱门等外形特征</w:t>
      </w:r>
      <w:r>
        <w:rPr>
          <w:rFonts w:hint="eastAsia" w:ascii="宋体" w:hAnsi="宋体" w:eastAsia="宋体" w:cs="宋体"/>
          <w:color w:val="000000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52" w:firstLineChars="200"/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排骨焖饭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板栗焖老鹅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回家后还要多练习使用筷子哦！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八宝粥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。水果是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蓝莓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香蕉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高宇辰、钱进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1.秋季昼夜温差较大，容易引起孩子感冒。注意室内空气质量，经常开窗通风。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6FFD4B2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EFFF9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L. 想</cp:lastModifiedBy>
  <cp:lastPrinted>2023-06-14T10:10:00Z</cp:lastPrinted>
  <dcterms:modified xsi:type="dcterms:W3CDTF">2023-10-29T23:33:53Z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6FCBACD6B7C0CBAD617B3E656B4007DA</vt:lpwstr>
  </property>
</Properties>
</file>