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0"/>
          <w:szCs w:val="30"/>
          <w:lang w:eastAsia="zh-CN"/>
        </w:rPr>
      </w:pPr>
      <w:bookmarkStart w:id="0" w:name="_GoBack"/>
      <w:bookmarkEnd w:id="0"/>
      <w:r>
        <w:rPr>
          <w:rFonts w:hint="eastAsia" w:ascii="宋体" w:hAnsi="宋体" w:eastAsia="宋体" w:cs="宋体"/>
          <w:b/>
          <w:bCs/>
          <w:sz w:val="30"/>
          <w:szCs w:val="30"/>
          <w:lang w:eastAsia="zh-CN"/>
        </w:rPr>
        <w:t>《现代信息技术在高效课堂中的应用》文献综述</w:t>
      </w:r>
    </w:p>
    <w:p>
      <w:pPr>
        <w:jc w:val="center"/>
        <w:rPr>
          <w:rFonts w:hint="eastAsia" w:ascii="宋体" w:hAnsi="宋体" w:eastAsia="宋体" w:cs="宋体"/>
          <w:b/>
          <w:bCs/>
          <w:sz w:val="28"/>
          <w:szCs w:val="28"/>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从已有研究文献来看，现代信息技术其主要体现在计算机技术、传感技术、通信技术、微电子技术四大方面。它的基本发展趋势为：虚拟化、智能化、多元化、网络化和多媒体化。其主要应用于教育、建筑、医疗、军事、娱乐等行业。它是以电子技术尤其是微电子技术为基础，以计算机技术为核心，以通信技术为支柱、以信息技术应用为目的的科学技术群。所谓高效课堂，是高效型课或高效性课堂的简称。顾名思义是指教育教学效率高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对于高效课堂的问题，研究及其论述颇多，但有个最基本的描述。即以尽可能少的时间、精力和物力的投入，取得尽可能好的教学效果。其主要体现在以下两个方面：</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一是效率的最大化；也就是在单位时间内学生的受益量。主要体现在课堂容量，课内外学业负担等；二是效益最优化。也就是学生受教育教学影响的积极程度。其主要体现在兴趣培养、习惯养成、学习能力、思维能力与品质等诸多方面。</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就现代信息技术的研究，通过贵州数字图书馆的中文检索：中文图书有</w:t>
      </w:r>
      <w:r>
        <w:rPr>
          <w:rFonts w:hint="eastAsia" w:ascii="宋体" w:hAnsi="宋体" w:eastAsia="宋体" w:cs="宋体"/>
          <w:sz w:val="24"/>
          <w:szCs w:val="24"/>
          <w:lang w:val="en-US" w:eastAsia="zh-CN"/>
        </w:rPr>
        <w:t>1875种，期刊有299641篇，报纸有1357篇，学位论文有67627篇，会议论文有13764篇，其中获得专利的有1201篇，视频共有2622个。就高效课堂：贵州数字图书馆中文检索的结果是：相关中文图书有547种，期刊有112970篇，报纸有4668篇，学位论文2090篇，会议论文有711篇，获得专利的有30篇，视频有1014个。对于现代信息技术与高效课堂，中文检索的结果是期刊有1759篇，报纸有2篇，学位论文有139篇，会议论文共22篇。由此可见，无论是对现代信息技术的研究，还是对高效课堂的研究，或者是对现代信息技术与高效课堂的研究，都具备了一定的规模，其综述如下：</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val="en-US" w:eastAsia="zh-CN"/>
        </w:rPr>
        <w:t xml:space="preserve">  一、省外研究：</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从2010年之后，相关信息技术与高效课堂的研究在贵州数字图书馆中文检索的结果是期刊共计65篇，其中2015年有6篇，2014年有24篇，2013年有13篇，2012年有6篇，2011年有5篇，、2010年有11篇。对于信息技术与高效课堂的研究论断，众说纷纭。其目的均在巧借信息技术之力，打造在课堂教学中的高效。在2012年，《中国信息技术教育》第1期刊登了李西刚的《运用互动技术凸显办学特色》，强调以改革传统教学模式构建高效课堂为契机，转变老师的教育观念，提高课堂教学效率。并聘请了北京教育网络和信息中心研究室主任赵保和进行了信息技术与课堂教学有效整合的专题讲座，推动了信息技术与高效课堂的有机结合。在2013年《新校园（上旬刊）》第8期刊登的《让传统教学插上现代技术的翅膀》等。使信息技术作为媒体、手段和方法来帮助老师或学生解决教与学中存在的问题。因此，信息技术的高效课堂要注重信息技术的有效运用，旨在通过一种高效率的现代化教学手段来提高课堂教学的效益。</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如何打造高效课堂？《基础教育课程改革纲要（试行）》提出：“大力推进信息技术与学科课程中的普遍应用，促进信息技术与学科课程的整合。逐步革新课堂教学，为学生的学习和发展提供丰富多彩的教育环境和有力的学习工具，从而在和谐的环境与氛围中构建高效的课堂。”信息技术和高效课堂是对传统课堂教学革新、提升和深化。信息技术运用于课堂教学是要找寻信息技术与课堂教学的最佳结合点与结合方式，使信息技术与学科教学有机会合，以其文字、声音、图形、图像、动画与视频等为主体的媒体技术，将原本枯燥、单调的教学注入新的活力。使信息技术成为学生认知、探究和解决问题的工具，从而提高学生学习的效果。</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2013年，《读写算（教育教学研究）》第2期刊登汪美娇的《运用交互式电子白板建构本真高效的数学课堂》，使信息技术对高效课堂的促进得到了进一步的展现。电子白板作为一种新兴的信息技术，为基础教育改革提供了广阔的发展平台，为课堂教学提供了良好的交互平台与协作环境，激发了学生学习兴趣与求知欲，促进了学生课堂参与的积极性，有效提高了师生交互水平与教学质量，改变了传统教学模式与教学方法，促进了信息技术与学科教学的结合，为推动高效课堂的发展提供了有力的保障。从以上事实可以看出，现代信息技术与高效课堂的研究已经发展到了一定的程度，但并没有形成一定的体系。尤其是象贵州这种欠发达的农村学校，教学资源相对滞后，受各种环境因素的影响使得现代信息技术在高效课堂当中的应用不是很明显。</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val="en-US" w:eastAsia="zh-CN"/>
        </w:rPr>
        <w:t xml:space="preserve"> 二、省内研究：</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在贵州数字图书馆输入现代信息技术与高效课堂，相关的中文期刊39篇，其中2015年有15篇，2014年有14篇，2010—2013年共有10篇。</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2015年，《都市家教（上半期）》刊登了贵州省凤冈县永和中学王盛兵的《浅谈现代教育技术在中学数学教学中的应用》，强调要做到信息技术在课堂教学中的有效应用，就必须在教学中转变教学观念，选择适当的方法，如巧用多媒体激发学生学习的求知欲，利用多媒体使抽象的数学概念具体化和形象化。多媒体在教学中的有效运用让重难点得以突破。这样将信息技术更好的融入到数学课堂教学中，合理的使用信息技术激发学生的兴趣。</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2014年，《新课程（中学）》刊登田俊兰的《运用交互式电子白板，打造历史高效课堂》重点提出，代表新信息技术的交互式电子白板多媒体系统已经运用于课堂教学，它不仅改变了传统单一的教学模式，而且使我们的课堂既丰富多彩，又呈现出教育的时尚感。教育信息化是国家信息化发展战略的重要组成部分。</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当然，无论是省内对现代信息技术在高效课堂中的应用研究还是省外对现代信息技术在高效课堂中的应用研究，都不约而同的集中到一点，那就是通过信息技术在课堂教学中的应用，最大限度地提高教育教学的质量，从而达到发展学生的目的。它们既有单一的研究，又有对整体的研究。随着信息技术日新月异的今天，现代信息技术在高效课堂中的应用也已经不是一门特新鲜的技术，它将以一种更为展新的面貌进入到人们的视野。但在教学实践过程中要得到具体的落实，在学科教学中充分发挥它的优越性，使之课堂更加高效也并不是一蹴而就的事情。总体上说，每一个人对现代信息技术在高效课堂中的应用研究都提出了自己的看法，都贡献了自己的智慧，但是系统的、可操作的高效课堂教学方法少之又少，特别是针对文化水平相对滞后、贫困地区的学生的高效课堂教学研究。</w:t>
      </w:r>
    </w:p>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b w:val="0"/>
          <w:i w:val="0"/>
          <w:caps w:val="0"/>
          <w:color w:val="000000"/>
          <w:spacing w:val="0"/>
          <w:sz w:val="24"/>
          <w:szCs w:val="24"/>
        </w:rPr>
      </w:pPr>
      <w:r>
        <w:rPr>
          <w:rFonts w:hint="eastAsia" w:ascii="宋体" w:hAnsi="宋体" w:eastAsia="宋体" w:cs="宋体"/>
          <w:b/>
          <w:bCs/>
          <w:sz w:val="28"/>
          <w:szCs w:val="28"/>
          <w:lang w:val="en-US" w:eastAsia="zh-CN"/>
        </w:rPr>
        <w:t>参考文献：</w:t>
      </w:r>
    </w:p>
    <w:p>
      <w:pPr>
        <w:numPr>
          <w:ilvl w:val="0"/>
          <w:numId w:val="0"/>
        </w:numPr>
        <w:ind w:firstLine="480" w:firstLineChars="2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1.</w:t>
      </w:r>
      <w:r>
        <w:rPr>
          <w:rFonts w:hint="eastAsia" w:ascii="宋体" w:hAnsi="宋体" w:eastAsia="宋体" w:cs="宋体"/>
          <w:b w:val="0"/>
          <w:i w:val="0"/>
          <w:caps w:val="0"/>
          <w:color w:val="000000"/>
          <w:spacing w:val="0"/>
          <w:sz w:val="24"/>
          <w:szCs w:val="24"/>
        </w:rPr>
        <w:t>李西刚.运用互动技术凸显办学特色[J].中国信息技术教育,2012,(第1期).</w:t>
      </w:r>
    </w:p>
    <w:p>
      <w:pPr>
        <w:numPr>
          <w:ilvl w:val="0"/>
          <w:numId w:val="0"/>
        </w:numPr>
        <w:ind w:firstLine="480" w:firstLineChars="2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肖波.让传统教学插上现代技术的翅膀[J].新校园(上旬刊),2013,(第8期).</w:t>
      </w:r>
    </w:p>
    <w:p>
      <w:pPr>
        <w:numPr>
          <w:ilvl w:val="0"/>
          <w:numId w:val="0"/>
        </w:numPr>
        <w:ind w:firstLine="480" w:firstLineChars="2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3.王盛兵</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eastAsia="zh-CN"/>
        </w:rPr>
        <w:t>浅谈现代教育技术在中学数学教学中的应用研究</w:t>
      </w:r>
      <w:r>
        <w:rPr>
          <w:rFonts w:hint="eastAsia" w:ascii="宋体" w:hAnsi="宋体" w:eastAsia="宋体" w:cs="宋体"/>
          <w:b w:val="0"/>
          <w:i w:val="0"/>
          <w:caps w:val="0"/>
          <w:color w:val="000000"/>
          <w:spacing w:val="0"/>
          <w:sz w:val="24"/>
          <w:szCs w:val="24"/>
        </w:rPr>
        <w:t>[J].</w:t>
      </w:r>
      <w:r>
        <w:rPr>
          <w:rFonts w:hint="eastAsia" w:ascii="宋体" w:hAnsi="宋体" w:eastAsia="宋体" w:cs="宋体"/>
          <w:b w:val="0"/>
          <w:i w:val="0"/>
          <w:caps w:val="0"/>
          <w:color w:val="000000"/>
          <w:spacing w:val="0"/>
          <w:sz w:val="24"/>
          <w:szCs w:val="24"/>
          <w:lang w:eastAsia="zh-CN"/>
        </w:rPr>
        <w:t>都市家教</w:t>
      </w:r>
      <w:r>
        <w:rPr>
          <w:rFonts w:hint="eastAsia" w:ascii="宋体" w:hAnsi="宋体" w:eastAsia="宋体" w:cs="宋体"/>
          <w:b w:val="0"/>
          <w:i w:val="0"/>
          <w:caps w:val="0"/>
          <w:color w:val="000000"/>
          <w:spacing w:val="0"/>
          <w:sz w:val="24"/>
          <w:szCs w:val="24"/>
        </w:rPr>
        <w:t>(上</w:t>
      </w:r>
      <w:r>
        <w:rPr>
          <w:rFonts w:hint="eastAsia" w:ascii="宋体" w:hAnsi="宋体" w:eastAsia="宋体" w:cs="宋体"/>
          <w:b w:val="0"/>
          <w:i w:val="0"/>
          <w:caps w:val="0"/>
          <w:color w:val="000000"/>
          <w:spacing w:val="0"/>
          <w:sz w:val="24"/>
          <w:szCs w:val="24"/>
          <w:lang w:eastAsia="zh-CN"/>
        </w:rPr>
        <w:t>半月</w:t>
      </w:r>
      <w:r>
        <w:rPr>
          <w:rFonts w:hint="eastAsia" w:ascii="宋体" w:hAnsi="宋体" w:eastAsia="宋体" w:cs="宋体"/>
          <w:b w:val="0"/>
          <w:i w:val="0"/>
          <w:caps w:val="0"/>
          <w:color w:val="000000"/>
          <w:spacing w:val="0"/>
          <w:sz w:val="24"/>
          <w:szCs w:val="24"/>
        </w:rPr>
        <w:t>),201</w:t>
      </w: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,(第</w:t>
      </w:r>
      <w:r>
        <w:rPr>
          <w:rFonts w:hint="eastAsia" w:ascii="宋体" w:hAnsi="宋体" w:eastAsia="宋体" w:cs="宋体"/>
          <w:b w:val="0"/>
          <w:i w:val="0"/>
          <w:caps w:val="0"/>
          <w:color w:val="000000"/>
          <w:spacing w:val="0"/>
          <w:sz w:val="24"/>
          <w:szCs w:val="24"/>
          <w:lang w:val="en-US" w:eastAsia="zh-CN"/>
        </w:rPr>
        <w:t>7</w:t>
      </w:r>
      <w:r>
        <w:rPr>
          <w:rFonts w:hint="eastAsia" w:ascii="宋体" w:hAnsi="宋体" w:eastAsia="宋体" w:cs="宋体"/>
          <w:b w:val="0"/>
          <w:i w:val="0"/>
          <w:caps w:val="0"/>
          <w:color w:val="000000"/>
          <w:spacing w:val="0"/>
          <w:sz w:val="24"/>
          <w:szCs w:val="24"/>
        </w:rPr>
        <w:t>期).</w:t>
      </w:r>
    </w:p>
    <w:p>
      <w:pPr>
        <w:numPr>
          <w:ilvl w:val="0"/>
          <w:numId w:val="0"/>
        </w:numPr>
        <w:ind w:firstLine="480" w:firstLineChars="2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4.</w:t>
      </w:r>
      <w:r>
        <w:rPr>
          <w:rFonts w:hint="eastAsia" w:ascii="宋体" w:hAnsi="宋体" w:eastAsia="宋体" w:cs="宋体"/>
          <w:b w:val="0"/>
          <w:i w:val="0"/>
          <w:caps w:val="0"/>
          <w:color w:val="000000"/>
          <w:spacing w:val="0"/>
          <w:sz w:val="24"/>
          <w:szCs w:val="24"/>
        </w:rPr>
        <w:t>汪娇美.运用交互式电子白板建构本真高效的数学课堂[J].读写算(教育教学研究),2013,(第2期).</w:t>
      </w:r>
    </w:p>
    <w:p>
      <w:pPr>
        <w:numPr>
          <w:ilvl w:val="0"/>
          <w:numId w:val="0"/>
        </w:numPr>
        <w:ind w:firstLine="480" w:firstLineChars="2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5.</w:t>
      </w:r>
      <w:r>
        <w:rPr>
          <w:rFonts w:hint="eastAsia" w:ascii="宋体" w:hAnsi="宋体" w:eastAsia="宋体" w:cs="宋体"/>
          <w:b w:val="0"/>
          <w:i w:val="0"/>
          <w:caps w:val="0"/>
          <w:color w:val="000000"/>
          <w:spacing w:val="0"/>
          <w:sz w:val="24"/>
          <w:szCs w:val="24"/>
        </w:rPr>
        <w:t>《基础教育课程改革纲要（试行）》[J].课程教材教学研究(中教研究),2002,(第Z1期).</w:t>
      </w:r>
    </w:p>
    <w:p>
      <w:pPr>
        <w:numPr>
          <w:ilvl w:val="0"/>
          <w:numId w:val="0"/>
        </w:numPr>
        <w:rPr>
          <w:rFonts w:hint="eastAsia" w:ascii="宋体" w:hAnsi="宋体" w:eastAsia="宋体" w:cs="宋体"/>
          <w:b w:val="0"/>
          <w:i w:val="0"/>
          <w:caps w:val="0"/>
          <w:color w:val="000000"/>
          <w:spacing w:val="0"/>
          <w:sz w:val="24"/>
          <w:szCs w:val="24"/>
        </w:rPr>
      </w:pPr>
      <w:r>
        <w:rPr>
          <w:rFonts w:hint="eastAsia" w:ascii="宋体" w:hAnsi="宋体" w:eastAsia="宋体" w:cs="宋体"/>
          <w:sz w:val="24"/>
          <w:szCs w:val="24"/>
          <w:lang w:val="en-US" w:eastAsia="zh-CN"/>
        </w:rPr>
        <w:t xml:space="preserve">    6.</w:t>
      </w:r>
      <w:r>
        <w:rPr>
          <w:rFonts w:hint="eastAsia" w:ascii="宋体" w:hAnsi="宋体" w:eastAsia="宋体" w:cs="宋体"/>
          <w:b w:val="0"/>
          <w:i w:val="0"/>
          <w:caps w:val="0"/>
          <w:color w:val="000000"/>
          <w:spacing w:val="0"/>
          <w:sz w:val="24"/>
          <w:szCs w:val="24"/>
        </w:rPr>
        <w:t>田俊兰.运用交互式电子白板 打造历史高效课堂[J].新课程(中学),2014,(第4期).</w:t>
      </w:r>
    </w:p>
    <w:p>
      <w:pPr>
        <w:numPr>
          <w:ilvl w:val="0"/>
          <w:numId w:val="0"/>
        </w:num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74238"/>
    <w:rsid w:val="42AE7544"/>
    <w:rsid w:val="5ABC17C7"/>
    <w:rsid w:val="7CB74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2015-12-23T09:45:00Z</dcterms:created>
  <dc:creator>Administrator</dc:creator>
  <cp:lastModifiedBy>@只小只</cp:lastModifiedBy>
  <dcterms:modified xsi:type="dcterms:W3CDTF">2023-10-27T00:42:26Z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AEF40237241649ECB0DCDF0BC90B69F9_13</vt:lpwstr>
  </property>
</Properties>
</file>