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10.23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牛奶、煮鸡蛋、饼干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黑米饭、金针肥牛、黄瓜炒鸡蛋、生菜粉丝汤。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阳光玫瑰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剩肥牛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82550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5681.JPGIMG_5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5681.JPGIMG_56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角色区：4人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3122930</wp:posOffset>
                  </wp:positionH>
                  <wp:positionV relativeFrom="page">
                    <wp:posOffset>76835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683.JPGIMG_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683.JPGIMG_56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50800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682.JPGIMG_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682.JPGIMG_56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120015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5685.JPGIMG_5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5685.JPGIMG_56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ge">
                    <wp:posOffset>111125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5684.JPGIMG_5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5684.JPGIMG_5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高昀棋</w:t>
            </w:r>
            <w:r>
              <w:rPr>
                <w:rFonts w:hint="eastAsia"/>
                <w:lang w:val="en-US" w:eastAsia="zh-CN"/>
              </w:rPr>
              <w:t>在玩蔬菜拼图；</w:t>
            </w:r>
            <w:r>
              <w:t>陈欣尹</w:t>
            </w:r>
            <w:r>
              <w:rPr>
                <w:rFonts w:hint="eastAsia"/>
                <w:lang w:val="en-US" w:eastAsia="zh-CN"/>
              </w:rPr>
              <w:t>在玩水果拼图；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在玩小球找朋友；</w:t>
            </w:r>
            <w:r>
              <w:t>张子瑶</w:t>
            </w:r>
            <w:r>
              <w:rPr>
                <w:rFonts w:hint="eastAsia"/>
                <w:lang w:eastAsia="zh-CN"/>
              </w:rPr>
              <w:t>、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在玩动物擂台赛；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在玩长尾巴火车。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诗歌：秋天的画报</w:t>
      </w:r>
    </w:p>
    <w:p>
      <w:pPr>
        <w:widowControl/>
        <w:spacing w:line="300" w:lineRule="exact"/>
        <w:ind w:firstLine="42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lang w:val="zh-CN"/>
        </w:rPr>
        <w:t>《秋天的画报》这首诗歌主题单纯、内容浅显、短小精练而又生动活泼。其中动词和重叠词的出现增加了诗歌的意境美，诗歌用多彩的颜色和好吃</w:t>
      </w:r>
      <w:bookmarkStart w:id="0" w:name="_GoBack"/>
      <w:bookmarkEnd w:id="0"/>
      <w:r>
        <w:rPr>
          <w:rFonts w:hint="eastAsia" w:ascii="宋体" w:hAnsi="宋体" w:eastAsia="宋体" w:cs="Times New Roman"/>
          <w:lang w:val="zh-CN"/>
        </w:rPr>
        <w:t>的水果来描述，不仅向我们展示了一个色彩斑斓的秋天，又给人以视觉和味觉上的享受。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e8dbe09206f35fad2162b93a5a36f8b4.jpge8dbe09206f35fad2162b93a5a36f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e8dbe09206f35fad2162b93a5a36f8b4.jpge8dbe09206f35fad2162b93a5a36f8b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55ece5c21851315a555429c7f0fee19d.jpg55ece5c21851315a555429c7f0fee1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55ece5c21851315a555429c7f0fee19d.jpg55ece5c21851315a555429c7f0fee19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107950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671.JPGIMG_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671.JPGIMG_56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108585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5673.JPGIMG_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5673.JPGIMG_56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们要围绕秋天的花卉——菊花开展，孩子们需要观察菊花的外形特征，如颜色、花瓣的形状、长短、味道等特征。在了解菊花后进行“棉签画——菊花”。因此需要提供5盆菊花。自愿原则，愿意提供的家长群里说一声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2021-12-02T18:49:00Z</dcterms:created>
  <dc:creator>apple</dc:creator>
  <cp:lastModifiedBy>WPS_1571543050</cp:lastModifiedBy>
  <dcterms:modified xsi:type="dcterms:W3CDTF">2023-10-23T15:58:03Z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