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新北区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小学体育孙建顺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优秀教师培育室三年工作规划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（2023年9月—2026年7月）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一、总体目标：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依据新北区培育室申报等文件要求，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结合体育学科本身的特点，围绕“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深究考问、科学诊断、授之以渔”周期工作目标，通过导读专著理论，提升学员理论水平，组织学员参与课题研究，提升学员科研素养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，促进教师的专业发展。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1．聚焦项目研究，提升科研素养。通过课题研究，梳理结构化教学的思想体系，剖析出低效教学的原因，探索出导向学科核心素养的结构化教学策略、评价体系与实践案例，促进学员在参与研究中提升科研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2．整合实践活动，优化研训过程。利用培育室网站、简报等途径，把师德论坛、指导读书、课题研修、教学研讨、学术沙龙、成果报告等基本形式结合起来进行，使各项实践活动在整合中实现最大化，切实让学员在发挥“示范、带头、辐射”等作用的过程中，提高培育室的研训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3．打造名师团队，产生名优效应。通过专业引领、同伴合作，对不同学员提出不同要求，促使培育室学员的专业发展水平有较大提高，逐步形成自己的教学特色或专业特长，从中产生一些在本区域有一定的专业影响体育骨干教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二、团队成员现状分析、发展目标及主要措施</w:t>
      </w:r>
      <w:r>
        <w:rPr>
          <w:rFonts w:hint="eastAsia" w:ascii="仿宋_GB2312" w:hAnsi="黑体" w:eastAsia="仿宋_GB2312"/>
          <w:sz w:val="28"/>
          <w:szCs w:val="28"/>
        </w:rPr>
        <w:t>（列表式）</w:t>
      </w:r>
      <w:r>
        <w:rPr>
          <w:rFonts w:hint="eastAsia" w:ascii="黑体" w:hAnsi="黑体" w:eastAsia="黑体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新北区小学体育孙建顺优秀教师培育室（以下简称培育室或本室）于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2023年9月成立，面向全区小学校遴选15名正式成员，其中乡村学校特招5人（详见表1）。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表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1：新北区小学体育培育室成员基本情况一览表</w:t>
      </w:r>
    </w:p>
    <w:tbl>
      <w:tblPr>
        <w:tblStyle w:val="4"/>
        <w:tblW w:w="8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8"/>
        <w:gridCol w:w="706"/>
        <w:gridCol w:w="781"/>
        <w:gridCol w:w="641"/>
        <w:gridCol w:w="909"/>
        <w:gridCol w:w="1103"/>
        <w:gridCol w:w="1081"/>
        <w:gridCol w:w="1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教龄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专业称号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三年发展目标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市学带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提炼教学风格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沈倩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市骨干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提炼教学风格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王壹铭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区新秀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区骨干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耿怀明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区骨干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区学带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谈煜棋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区新秀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区学带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王杨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区骨干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区新秀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区骨干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李艺倩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区骨干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区学带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许斌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区新秀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区新秀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陈圆圆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区骨干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区学带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吴志鹏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区新秀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雷超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区新秀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刘赟磊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区新秀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柳阳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区骨干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eastAsia="zh-CN"/>
        </w:rPr>
        <w:t>正式成员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  <w:t>15人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  <w:t>，男性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  <w:t>9人，女性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  <w:t>6人，性别结构合理。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教师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eastAsia="zh-CN"/>
        </w:rPr>
        <w:t>平均年龄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  <w:t>31岁，平均教龄7.3年，说明这是一支年轻化的队伍。教师全部本科毕业，其中研究生学历1人，初级职称13人，占86.7%，中级职称（一级教师）2人，占13.3%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，教师职称偏低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  <w:t>。具备区级及以上五级梯队称号有8人，占53.3%，其中区新秀3人，区骨干3人，各占20%，教师专业称号率低，还有46.7%的教师目前还不具备五级梯队称号，尤其是低层次称号居多，市级高层次称号率较少，市级学带和市骨干各1人，合计占13.3%。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86.7%的教师不自信，表示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曾遭教育理论考试的打击，所有成员没有在体育学科重点期刊发表文章的经历，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93.3%的教师没有主持过区级及以上课题研究，对教科研方法缺少了解，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专业发展迷茫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。可喜的是，本室成员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100%曾有区级基本功获奖经历，其中区一等奖有11人，占73%，区二等奖有4人，占27%，说明教师教学基本功扎实。据对本室教师申报加入培育室的原因与发展需求统计发现，100%的教师希望加入培育室后科研能力得到提升，有86.7%的教师希望自己的专业称号得到提升，有93.3%的教师希望课堂教学水平得到提升，有53.3%的教师希望能形成自己的教学特色或教学风格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基于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以上情况盘点与分析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室把科研能力和课堂教学能力作为三年主攻的重点方向。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2" w:firstLineChars="200"/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  <w:t>1.盘点底子+系统规划，唤醒学员专业自觉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培育室不是“终点站”，只是“加油站”。为增强培养的目标意识，培育室采用制订整体培养规划和学员个人规划的策略。首先，针对周期培养目标，培育室细分发展目标，长程安排阶段培养目标和每次活动目标，既有整体设计，又分段实施，系统推进“打造”工程。其次，培育室引导每一个学员，以年度为单元，从理论学习、教学实践、运动训练、科学研究、专业发展等多个维度目标，详细规划成长过程。培育室整体规划和学员个人规划，相辅相成，相互支撑，形成有机的统一体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2" w:firstLineChars="200"/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  <w:t>2.因才设岗+扬长补短，互补学员专业短板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金无足赤，人无完人。培育室注重发挥学员智慧与特长，因才设岗，扬长补短。首先，发挥学员的管理才能。培育室将日常工作进行了细致分工，成立了秘书处、教学协作组、科研协作组和宣传辐射组等四大机构，明确界定机构职责，每人分管一至二项具体工作，让学员在具体的管理事务中先成事，再成人。其次，发挥成员的技能特长。以学员特长为基础，培育室成立了若干指导小组。用学员的一技之长，启迪与弥补他人的弱势，优势与弱势在指导中互补相长，又使学员在相互协作之中凝聚力得到增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2" w:firstLineChars="200"/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  <w:t>3.名师示范+带头研究，事事处处力争标杆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领衔人以身示范作榜样。领衔人需要转变观念，变“给我上”为“跟我上”，切实摆脱居高临下、坐而论道的姿态，在以讲座、报告和点评的形式向学员传授经验的同时，还行动跟进，亲力亲为，亲身垂范，带头上下水课、研究课、公开课和示范课，“手把手”地传授隐性技能，增强了引领的实效性。三年中，领衔人将每学期领衔人亲自执教“示范课”或“下水课”；坚持每月撰写1篇以上的学习心得体会文章，每学</w:t>
      </w:r>
      <w:r>
        <w:rPr>
          <w:rFonts w:hint="eastAsia" w:asciiTheme="minorEastAsia" w:hAnsiTheme="minorEastAsia" w:cstheme="minorEastAsia"/>
          <w:color w:val="000000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省级发表文章1篇以上；每次活动开设与研讨主题相关的“微讲座”；每年听学员课不少于40节。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2" w:firstLineChars="200"/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  <w:t>4.理论导学+书面考核，夯实学员理论基础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体育教师相对来说，一般理论基础薄弱。培育室基于此，定期策划有组织、有目的、有内容、有针对性、有效果地开展“理论提升”工程。首先，基于课题研究，我们组织学员系统学习了专业书籍，同时还学习专业期刊《中国学校体育》和《体育教学》。其次，针对多数学员年轻，理论水平、科研素养、执行能力进步不明显，培育室利用每次活动，考核</w:t>
      </w:r>
      <w:r>
        <w:rPr>
          <w:rFonts w:hint="eastAsia" w:asciiTheme="minorEastAsia" w:hAnsiTheme="minorEastAsia" w:cstheme="minorEastAsia"/>
          <w:color w:val="000000"/>
          <w:sz w:val="21"/>
          <w:szCs w:val="21"/>
          <w:lang w:eastAsia="zh-CN"/>
        </w:rPr>
        <w:t>学习情况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，要求每位学员每月读指定章节和《中国学校体育》和《体育教学》，同时通过QQ群导读，再通过考核、评比，促进学员主动学习</w:t>
      </w:r>
      <w:r>
        <w:rPr>
          <w:rFonts w:hint="eastAsia" w:asciiTheme="minorEastAsia" w:hAnsiTheme="minorEastAsia" w:cstheme="minorEastAsia"/>
          <w:color w:val="000000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切实提升学员的理论素养。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2" w:firstLineChars="200"/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  <w:t>5.前移后续+深度辩课，帮助学员提升教艺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教师专业发展并非一蹴而就。培育室树立了“目标聚焦课堂，深度打磨教学，全面发展学生，提炼教学思想”的观念，要求学员有意识追求教学风格，并将其打磨贯穿每一节课。培育室采用“前移后续”的课例研究活动，加长过程，放大价值，让教师在过程研究中，不断地发现、改进问题，贴近学生，不断地提炼教学风格。反思、重建、提炼是“前移后续”的核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2" w:firstLineChars="200"/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  <w:t>6.播散种子+细化考核，带动全员快速发展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学员的个人发展与提升，不是培育室的最终目的，只有让学员在区域内发挥示范、带头和辐射作用，形成不同层面的学习共同体团队，产生优秀群体的名师效应，才是培育室的最终目标追求。一方面，培育室要求学员当好“战斗机”，自加压力，自我奋进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另一方面，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培育室要求学员又要当好“播种机”，“帮、扶、带”本校和本区2—3名青年教师，齐头进步。与县区教研部门联合活动，通过同题会课、优课展评、学术讲座、经验分享等阵地，组织参与教师深入研讨。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</w:pPr>
    </w:p>
    <w:p>
      <w:pPr>
        <w:adjustRightInd w:val="0"/>
        <w:spacing w:line="288" w:lineRule="auto"/>
        <w:rPr>
          <w:rFonts w:ascii="仿宋_GB2312" w:hAnsi="黑体" w:eastAsia="仿宋_GB2312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三、三年行动计划</w:t>
      </w:r>
      <w:r>
        <w:rPr>
          <w:rFonts w:hint="eastAsia" w:ascii="仿宋_GB2312" w:hAnsi="黑体" w:eastAsia="仿宋_GB2312"/>
          <w:sz w:val="28"/>
          <w:szCs w:val="28"/>
        </w:rPr>
        <w:t>（填写内容包含又不仅包含区级开放活动）</w:t>
      </w:r>
    </w:p>
    <w:p>
      <w:pPr>
        <w:spacing w:after="156" w:afterLines="50" w:line="440" w:lineRule="exact"/>
        <w:jc w:val="center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第一阶段（2023年9月—2024年7月）</w:t>
      </w:r>
    </w:p>
    <w:tbl>
      <w:tblPr>
        <w:tblStyle w:val="4"/>
        <w:tblW w:w="92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5687"/>
        <w:gridCol w:w="1704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月份</w:t>
            </w:r>
          </w:p>
        </w:tc>
        <w:tc>
          <w:tcPr>
            <w:tcW w:w="5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活动内容</w:t>
            </w:r>
          </w:p>
        </w:tc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活动形式</w:t>
            </w: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9月份</w:t>
            </w:r>
          </w:p>
        </w:tc>
        <w:tc>
          <w:tcPr>
            <w:tcW w:w="5687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招募成员；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三年发展规划编制；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.专业发展方向引领。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1.专家引领；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2.同伴交流；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3.文本撰写。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10月份</w:t>
            </w:r>
          </w:p>
        </w:tc>
        <w:tc>
          <w:tcPr>
            <w:tcW w:w="5687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例研究与成果提炼（王俊）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2.课标学习与课堂教学研讨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五年级排球正面双手垫球执教王秀婷，五年级篮球行进间运球，执教吴志鹏）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1.专家引领；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2.头脑风暴；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3.经验分享；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4.课例研讨。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11月份</w:t>
            </w:r>
          </w:p>
        </w:tc>
        <w:tc>
          <w:tcPr>
            <w:tcW w:w="5687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1.结构化教学理论学习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（孙建顺）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2.结构化教学研讨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五年级篮球双手胸前传接球执教许斌，投掷执教李艺倩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1.理论导学；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2.课例研讨；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3.学术沙龙。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12月份</w:t>
            </w:r>
          </w:p>
        </w:tc>
        <w:tc>
          <w:tcPr>
            <w:tcW w:w="5687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1.结构化体育作业布置理论学习；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2.结构化项目教学研讨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水平二原地侧向投掷垒球执教雷超，水平一直体滚动与游戏执教刘赟磊）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1.理论导学；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2.课例研讨；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3.学术沙龙。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1月份</w:t>
            </w:r>
          </w:p>
        </w:tc>
        <w:tc>
          <w:tcPr>
            <w:tcW w:w="5687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1.结构化项目教学研讨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布置寒假学习与研究任务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水平三起跑与起跑后加速跑执教谈煜棋，水平三快速起跑执教孙建顺）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.课题研究盘点。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1.同伴交流；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2.业绩展示。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.课例研讨；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2月份</w:t>
            </w:r>
          </w:p>
        </w:tc>
        <w:tc>
          <w:tcPr>
            <w:tcW w:w="5687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1.课题研究文献梳理与学习；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2.寒假读书心得交流。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1.读书交流；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2.专家引领。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3月份</w:t>
            </w:r>
          </w:p>
        </w:tc>
        <w:tc>
          <w:tcPr>
            <w:tcW w:w="5687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1.学练赛评一体化教学理论学习；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2.学练赛评一体化教学研讨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水平二篮球传接球与游戏执教耿怀明，水平三篮球体前变向运球执教柳阳）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1.理论导学；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2.课例研讨；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3.学术沙龙。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4月份</w:t>
            </w:r>
          </w:p>
        </w:tc>
        <w:tc>
          <w:tcPr>
            <w:tcW w:w="5687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1.导向核心素养的教学设计培训；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2.基于核心素养的课堂教学研讨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（水平二 急行跳高执教吕娟，水平一搬运重物跑执教陈圆圆）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1.理论导学；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2.课例研讨；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3.学术沙龙。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5月份</w:t>
            </w:r>
          </w:p>
        </w:tc>
        <w:tc>
          <w:tcPr>
            <w:tcW w:w="5687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1.学科核心素养的培育策略学习；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2.导向核心素养培育的课堂教学研讨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（水平二前滚翻执教王杨，水平二跪跳起执教王壹铭）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1.理论导学；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2.课例研讨；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3.学术沙龙。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6月份</w:t>
            </w:r>
          </w:p>
        </w:tc>
        <w:tc>
          <w:tcPr>
            <w:tcW w:w="5687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1.导向核心素养的新评价理论学习；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2.导向核心素养新评价的课堂研讨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（水平一小足球传接球与游戏执教王瑀，水平一小篮球原地姿势的拍球执教沈倩）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1.理论导学；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2.课例研讨；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3.学术沙龙。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7月份</w:t>
            </w:r>
          </w:p>
        </w:tc>
        <w:tc>
          <w:tcPr>
            <w:tcW w:w="5687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年度盘点与反思；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1.业绩展示；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.专家引领。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仿宋_GB2312" w:hAnsi="宋体" w:eastAsia="仿宋_GB2312"/>
          <w:color w:val="000000"/>
          <w:sz w:val="24"/>
        </w:rPr>
      </w:pPr>
    </w:p>
    <w:p>
      <w:pPr>
        <w:spacing w:after="156" w:afterLines="50" w:line="440" w:lineRule="exact"/>
        <w:jc w:val="center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第二阶段（2024年8月—2025年7月）</w:t>
      </w:r>
    </w:p>
    <w:tbl>
      <w:tblPr>
        <w:tblStyle w:val="4"/>
        <w:tblW w:w="8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4369"/>
        <w:gridCol w:w="2049"/>
        <w:gridCol w:w="10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月份</w:t>
            </w:r>
          </w:p>
        </w:tc>
        <w:tc>
          <w:tcPr>
            <w:tcW w:w="43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活动内容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活动形式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9月份</w:t>
            </w:r>
          </w:p>
        </w:tc>
        <w:tc>
          <w:tcPr>
            <w:tcW w:w="436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暑期读书心得交流；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跑类教材结构化教学研讨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3.跑类教材结构化教学策略分享。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专家引领；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经验分享。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课例研讨。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10月份</w:t>
            </w:r>
          </w:p>
        </w:tc>
        <w:tc>
          <w:tcPr>
            <w:tcW w:w="436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论文撰写培训；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跳类教材结构化教学研讨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3.跳类教材结构化教学策略分享。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专家引领；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课例研讨。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11月份</w:t>
            </w:r>
          </w:p>
        </w:tc>
        <w:tc>
          <w:tcPr>
            <w:tcW w:w="436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课题研究阶段盘点；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投掷类教材结构化教学研讨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3.投掷类教材结构化教学策略分享。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专家引领；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经验分享。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课例研讨。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12月份</w:t>
            </w:r>
          </w:p>
        </w:tc>
        <w:tc>
          <w:tcPr>
            <w:tcW w:w="436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学期专业发展盘点；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技巧类教材结构化教学研讨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3.技巧类教材结构化教学策略分享。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专家引领；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经验分享。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课例研讨。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2月份</w:t>
            </w:r>
          </w:p>
        </w:tc>
        <w:tc>
          <w:tcPr>
            <w:tcW w:w="436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寒假读书心得交流；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武术类教材结构化教学研讨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3.武术类教材结构化教学策略分享。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专家引领；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经验分享。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课例研讨。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月份</w:t>
            </w:r>
          </w:p>
        </w:tc>
        <w:tc>
          <w:tcPr>
            <w:tcW w:w="436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学员教育教学经验报告；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篮球类教材结构化教学研讨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3.篮球类教材结构化教学策略分享。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专家引领；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经验分享。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课例研讨。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月份</w:t>
            </w:r>
          </w:p>
        </w:tc>
        <w:tc>
          <w:tcPr>
            <w:tcW w:w="436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学员教育教学经验报告；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足球类教材结构化教学研讨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3.足球类教材结构化教学策略分享。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专家引领；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经验分享。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课例研讨。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月份</w:t>
            </w:r>
          </w:p>
        </w:tc>
        <w:tc>
          <w:tcPr>
            <w:tcW w:w="436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学员教育教学经验报告；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排球类教材结构化教学研讨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3.排球类教材结构化教学策略分享。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专家引领；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经验分享。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课例研讨。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月份</w:t>
            </w:r>
          </w:p>
        </w:tc>
        <w:tc>
          <w:tcPr>
            <w:tcW w:w="436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体育学术论文的一般格式与撰写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跨学科主题教材结构化教学研讨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3.跨学科结构化教学策略分享。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专家引领；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课例研讨。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月份</w:t>
            </w:r>
          </w:p>
        </w:tc>
        <w:tc>
          <w:tcPr>
            <w:tcW w:w="436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年度盘点与反思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学员汇报；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业绩展示；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  <w:r>
              <w:rPr>
                <w:rFonts w:ascii="仿宋" w:hAnsi="仿宋" w:eastAsia="仿宋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专家引领。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pPr>
        <w:rPr>
          <w:rFonts w:ascii="仿宋_GB2312" w:hAnsi="宋体" w:eastAsia="仿宋_GB2312"/>
          <w:color w:val="000000"/>
          <w:sz w:val="24"/>
        </w:rPr>
      </w:pPr>
    </w:p>
    <w:p>
      <w:pPr>
        <w:rPr>
          <w:rFonts w:ascii="仿宋_GB2312" w:hAnsi="宋体" w:eastAsia="仿宋_GB2312"/>
          <w:color w:val="000000"/>
          <w:sz w:val="24"/>
        </w:rPr>
      </w:pPr>
    </w:p>
    <w:p>
      <w:pPr>
        <w:spacing w:after="156" w:afterLines="50" w:line="440" w:lineRule="exact"/>
        <w:jc w:val="center"/>
        <w:rPr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第三阶段（2025年8月—2026年7月）</w:t>
      </w:r>
    </w:p>
    <w:tbl>
      <w:tblPr>
        <w:tblStyle w:val="4"/>
        <w:tblW w:w="86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656"/>
        <w:gridCol w:w="1795"/>
        <w:gridCol w:w="10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月份</w:t>
            </w:r>
          </w:p>
        </w:tc>
        <w:tc>
          <w:tcPr>
            <w:tcW w:w="46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活动内容</w:t>
            </w:r>
          </w:p>
        </w:tc>
        <w:tc>
          <w:tcPr>
            <w:tcW w:w="17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活动形式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9月份</w:t>
            </w:r>
          </w:p>
        </w:tc>
        <w:tc>
          <w:tcPr>
            <w:tcW w:w="465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暑期读书心得交流；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学员课堂展示暨结构化教学研讨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17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学员报告；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课例研讨；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专家引领。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10月份</w:t>
            </w:r>
          </w:p>
        </w:tc>
        <w:tc>
          <w:tcPr>
            <w:tcW w:w="465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学员教学经验报告；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学员课堂展示暨结构化教学研讨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3.研究成果暨结构化教学策略分享。</w:t>
            </w:r>
          </w:p>
        </w:tc>
        <w:tc>
          <w:tcPr>
            <w:tcW w:w="17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学员报告；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课例研讨；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专家引领。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11月份</w:t>
            </w:r>
          </w:p>
        </w:tc>
        <w:tc>
          <w:tcPr>
            <w:tcW w:w="465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学员教学经验报告；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学员课堂展示暨结构化教学研讨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17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学员报告；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课例研讨；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专家引领。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12月份</w:t>
            </w:r>
          </w:p>
        </w:tc>
        <w:tc>
          <w:tcPr>
            <w:tcW w:w="465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学员教学经验报告；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学员课堂展示暨结构化教学研讨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3.研究成果暨结构化教学策略分享。</w:t>
            </w:r>
          </w:p>
        </w:tc>
        <w:tc>
          <w:tcPr>
            <w:tcW w:w="17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学员报告；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课例研讨；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专家引领。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2月份</w:t>
            </w:r>
          </w:p>
        </w:tc>
        <w:tc>
          <w:tcPr>
            <w:tcW w:w="465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寒假读书心得交流；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学员课堂展示暨结构化教学研讨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3.课题研究成员阶段盘点</w:t>
            </w:r>
          </w:p>
        </w:tc>
        <w:tc>
          <w:tcPr>
            <w:tcW w:w="17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经验分享；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课例研讨；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专家引领。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月份</w:t>
            </w:r>
          </w:p>
        </w:tc>
        <w:tc>
          <w:tcPr>
            <w:tcW w:w="465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学员教学经验报告；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学员课堂展示暨结构化教学研讨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3.研究成果暨结构化教学策略分享。</w:t>
            </w:r>
          </w:p>
        </w:tc>
        <w:tc>
          <w:tcPr>
            <w:tcW w:w="17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学员报告；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课例研讨；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专家引领。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月份</w:t>
            </w:r>
          </w:p>
        </w:tc>
        <w:tc>
          <w:tcPr>
            <w:tcW w:w="465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学员教学经验报告；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学员课堂展示暨结构化教学研讨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3.研究成果暨结构化教学策略分享。</w:t>
            </w:r>
          </w:p>
        </w:tc>
        <w:tc>
          <w:tcPr>
            <w:tcW w:w="17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学员报告；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课例研讨；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专家引领。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月份</w:t>
            </w:r>
          </w:p>
        </w:tc>
        <w:tc>
          <w:tcPr>
            <w:tcW w:w="465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学员教学经验报告；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学员课堂展示暨结构化教学研讨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3.终期展示汇报策划。</w:t>
            </w:r>
          </w:p>
        </w:tc>
        <w:tc>
          <w:tcPr>
            <w:tcW w:w="17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学员报告；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课例研讨；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专家引领。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6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月份</w:t>
            </w:r>
          </w:p>
        </w:tc>
        <w:tc>
          <w:tcPr>
            <w:tcW w:w="465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课题研究终期盘点；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学员课堂展示暨结构化教学研讨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3.终期成果展示排演。</w:t>
            </w:r>
          </w:p>
        </w:tc>
        <w:tc>
          <w:tcPr>
            <w:tcW w:w="17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研究报告；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课例研讨；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专家引领。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7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月份</w:t>
            </w:r>
          </w:p>
        </w:tc>
        <w:tc>
          <w:tcPr>
            <w:tcW w:w="465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周期盘点与反思</w:t>
            </w:r>
          </w:p>
        </w:tc>
        <w:tc>
          <w:tcPr>
            <w:tcW w:w="17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学员汇报；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业绩展示；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专家引领。</w:t>
            </w:r>
          </w:p>
        </w:tc>
        <w:tc>
          <w:tcPr>
            <w:tcW w:w="1063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注：2024—2026年每年7月进行常规考核，三年期满进行周期性评估。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2EzMWNmMjBmZDQ3Mzc1MTUwZjY5M2QzYzJhOWMifQ=="/>
  </w:docVars>
  <w:rsids>
    <w:rsidRoot w:val="682B5DD5"/>
    <w:rsid w:val="00062954"/>
    <w:rsid w:val="000D01B6"/>
    <w:rsid w:val="000E2B1E"/>
    <w:rsid w:val="001C2B9C"/>
    <w:rsid w:val="00276C20"/>
    <w:rsid w:val="002B4646"/>
    <w:rsid w:val="00300FAE"/>
    <w:rsid w:val="00552A0E"/>
    <w:rsid w:val="00556CA9"/>
    <w:rsid w:val="005F41E3"/>
    <w:rsid w:val="00655233"/>
    <w:rsid w:val="00702C1F"/>
    <w:rsid w:val="00767E05"/>
    <w:rsid w:val="007A6E61"/>
    <w:rsid w:val="008C2D90"/>
    <w:rsid w:val="009006CF"/>
    <w:rsid w:val="009271F1"/>
    <w:rsid w:val="00A213B3"/>
    <w:rsid w:val="00AF4712"/>
    <w:rsid w:val="00C622EC"/>
    <w:rsid w:val="00D35738"/>
    <w:rsid w:val="00D73880"/>
    <w:rsid w:val="031A7751"/>
    <w:rsid w:val="05AE0443"/>
    <w:rsid w:val="0A4732A3"/>
    <w:rsid w:val="0AB22E35"/>
    <w:rsid w:val="0D1446BA"/>
    <w:rsid w:val="0E884F40"/>
    <w:rsid w:val="149326D7"/>
    <w:rsid w:val="16B73E5A"/>
    <w:rsid w:val="19404D95"/>
    <w:rsid w:val="21542337"/>
    <w:rsid w:val="27D86E66"/>
    <w:rsid w:val="2B18689A"/>
    <w:rsid w:val="32741C3E"/>
    <w:rsid w:val="378D3359"/>
    <w:rsid w:val="3869321C"/>
    <w:rsid w:val="39D223A3"/>
    <w:rsid w:val="3F5F3007"/>
    <w:rsid w:val="41207011"/>
    <w:rsid w:val="44427364"/>
    <w:rsid w:val="51485B5D"/>
    <w:rsid w:val="523C4784"/>
    <w:rsid w:val="54FE1A04"/>
    <w:rsid w:val="555D5451"/>
    <w:rsid w:val="58843D6C"/>
    <w:rsid w:val="58DD1125"/>
    <w:rsid w:val="591C74C6"/>
    <w:rsid w:val="59CC01AF"/>
    <w:rsid w:val="5C1A3F4B"/>
    <w:rsid w:val="5EA61486"/>
    <w:rsid w:val="682B5DD5"/>
    <w:rsid w:val="6D155306"/>
    <w:rsid w:val="6E4A555D"/>
    <w:rsid w:val="70D6716A"/>
    <w:rsid w:val="76CC6389"/>
    <w:rsid w:val="790B337A"/>
    <w:rsid w:val="7CB67DD2"/>
    <w:rsid w:val="7D4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1267</Characters>
  <Lines>10</Lines>
  <Paragraphs>2</Paragraphs>
  <TotalTime>5</TotalTime>
  <ScaleCrop>false</ScaleCrop>
  <LinksUpToDate>false</LinksUpToDate>
  <CharactersWithSpaces>1487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2023-09-18T01:48:00Z</dcterms:created>
  <dc:creator>Administrator</dc:creator>
  <cp:lastModifiedBy>ღ蒲公英ღ</cp:lastModifiedBy>
  <dcterms:modified xsi:type="dcterms:W3CDTF">2023-10-25T10:13:08Z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7A4FE6D881904BD08E1BF381FEE3C08A_13</vt:lpwstr>
  </property>
</Properties>
</file>