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1011555</wp:posOffset>
            </wp:positionV>
            <wp:extent cx="1800225" cy="1350010"/>
            <wp:effectExtent l="0" t="0" r="13335" b="6350"/>
            <wp:wrapSquare wrapText="bothSides"/>
            <wp:docPr id="49" name="图片 49" descr="0c9a626e7e4a15e5504027c69f0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c9a626e7e4a15e5504027c69f05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高睿琪、邓佳鑫、唐墨宸、张帅、郭铖恺、王俊逸、唐晴朗、陈梓奕请假。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牛奶、煮鸡蛋、鲜奶早餐原味饼干、比萨薄饼。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感谢各位家长的大力支持，我们班级秋天的一景呈现出来啦！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2" name="图片 32" descr="IMG_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9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9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8" name="图片 28" descr="IMG_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9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9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每一格之间的缝隙都很大，要看准距离下脚哦！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我们两个在玩摇摇马，二宝帮我们掌控方向。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滑滑梯二楼还有齿轮游戏呢！转动其中一个，其他的也会转起来哦！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竹梯和轮胎巧妙的组合在了一起，我们在上面爬上爬下。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6" name="图片 26" descr="IMG_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5" name="图片 25" descr="IMG_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9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4" name="图片 24" descr="IMG_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9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3" name="图片 23" descr="IMG_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9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我还不敢站在上面，需要双手辅助保持平衡。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小瑜！那边也有我们班的小朋友，你也去给他拍张照片。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我玩累了，坐在皮球区边上喝水呢。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这次轮到我们两个玩摇摇马了，身体前后倾就会晃起来哦。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3综合：远足前的准备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远足前的准备旨在引导幼儿做事要有计划，能根据自己已有的远足物品准备经验，简单记录此次远足前的准备，同时按计划有目的有需要地准备物品，并在远足活动结束之后能根据记录纸进行交流反思。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59" name="图片 59" descr="IMG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9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58" name="图片 58" descr="IMG_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94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57" name="图片 57" descr="IMG_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9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56" name="图片 56" descr="IMG_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94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7" name="图片 47" descr="IMG_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94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6" name="图片 46" descr="IMG_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94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5" name="图片 45" descr="IMG_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94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4" name="图片 44" descr="IMG_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9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我逐渐掌握了拼拼图的技巧，还剩最后几块就大功告成啦！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我们在用固体颜料画画呢，记得换颜色时要把笔洗干净哦！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我用四个万能轴和红管组装了一个长方形，每头还用单孔片固定。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我们将把这片“废墟”建成一座新的城市！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中午：黑米饭、金针菇肥牛、黄瓜炒鸡蛋、生菜粉丝汤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没吃完：金朵朵、二宝（米饭剩一点）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下午：重阳糕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 周三亲子游就要截止啦！还有需要报名的家长尽快哦！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219075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81281B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26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2023-10-23T05:24:08Z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