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10.20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今日动态</w:t>
      </w:r>
      <w: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本周活动目标：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了解衣服的特点，积极参加集体活动；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尝试独立穿脱衣服，有基本的生活自理能力；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能做好力所能及的事情，不怕困难。</w:t>
      </w:r>
      <w:r>
        <w:rPr>
          <w:rFonts w:hint="eastAsia"/>
          <w:b/>
          <w:bCs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一</w:t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tabs>
          <w:tab w:val="left" w:pos="3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今天星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期五，晴10°——20°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</w:t>
      </w:r>
      <w:r>
        <w:rPr>
          <w:rFonts w:hint="eastAsia"/>
          <w:lang w:val="en-US" w:eastAsia="zh-CN"/>
        </w:rPr>
        <w:t>等小朋友来园后能主动签到、放水杯。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表扬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/>
          <w:lang w:val="en-US" w:eastAsia="zh-CN"/>
        </w:rPr>
        <w:t>等小朋友能主动打招呼。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手工：茱萸花束</w:t>
      </w: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重阳节，农历九月初九，谐音是“久久”有长久之意，所以常在此日祭祖与推行敬老活动。民间在该日有登高的风俗,所以重阳节又称“登高节”。还有重九节、茱萸、菊花节等说法。重阳节即将来临，我们与孩子一起了解重阳节，并制作茱萸花束。</w:t>
      </w:r>
    </w:p>
    <w:p>
      <w:pPr>
        <w:bidi w:val="0"/>
        <w:ind w:firstLine="422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陈语垚、何安瑾、蔡铭豪</w:t>
      </w:r>
      <w:r>
        <w:rPr>
          <w:rFonts w:hint="eastAsia"/>
          <w:b w:val="0"/>
          <w:bCs w:val="0"/>
          <w:lang w:val="en-US" w:eastAsia="zh-CN"/>
        </w:rPr>
        <w:t>等小朋友能体会老人的辛苦，想要付出行动回报老人。</w:t>
      </w:r>
    </w:p>
    <w:p>
      <w:pPr>
        <w:bidi w:val="0"/>
        <w:ind w:firstLine="422" w:firstLineChars="2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程梓轩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衣佳欢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夏我杺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邢锦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张雨歆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李若伊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val="en-US" w:eastAsia="zh-CN"/>
        </w:rPr>
        <w:t>陈语垚、何安瑾</w:t>
      </w:r>
      <w:r>
        <w:rPr>
          <w:rFonts w:hint="eastAsia"/>
          <w:b w:val="0"/>
          <w:bCs w:val="0"/>
          <w:lang w:val="en-US" w:eastAsia="zh-CN"/>
        </w:rPr>
        <w:t>等小朋友在活动中认真倾听，操作环节有耐心。</w:t>
      </w: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72390</wp:posOffset>
            </wp:positionV>
            <wp:extent cx="2047240" cy="1535430"/>
            <wp:effectExtent l="0" t="0" r="10160" b="1270"/>
            <wp:wrapSquare wrapText="bothSides"/>
            <wp:docPr id="2" name="图片 2" descr="IMG2023102009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200941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67310</wp:posOffset>
            </wp:positionV>
            <wp:extent cx="2076450" cy="1558290"/>
            <wp:effectExtent l="0" t="0" r="6350" b="3810"/>
            <wp:wrapSquare wrapText="bothSides"/>
            <wp:docPr id="1" name="图片 1" descr="952471379A8E6EC56FC41B33E7CC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2471379A8E6EC56FC41B33E7CC65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64770</wp:posOffset>
            </wp:positionV>
            <wp:extent cx="2065020" cy="1549400"/>
            <wp:effectExtent l="0" t="0" r="5080" b="0"/>
            <wp:wrapSquare wrapText="bothSides"/>
            <wp:docPr id="4" name="图片 4" descr="IMG20231020094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0200940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64770</wp:posOffset>
            </wp:positionV>
            <wp:extent cx="2083435" cy="1563370"/>
            <wp:effectExtent l="0" t="0" r="12065" b="11430"/>
            <wp:wrapSquare wrapText="bothSides"/>
            <wp:docPr id="3" name="图片 3" descr="IMG2023102009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0200940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default" w:asciiTheme="majorEastAsia" w:hAnsiTheme="majorEastAsia" w:eastAsiaTheme="majorEastAsia"/>
          <w:b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bCs/>
          <w:szCs w:val="21"/>
          <w:u w:val="none"/>
          <w:lang w:val="en-US" w:eastAsia="zh-CN"/>
        </w:rPr>
        <w:t>三、温馨提示</w:t>
      </w:r>
    </w:p>
    <w:p>
      <w:pPr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在浪漫的秋天，南京银杏湖乐园已打开调色盘，草木皆画，层林尽染，美出天际！下周五（10.27）我园将组织一次“南京银杏湖”亲子社会实践活动，想要报名的小朋友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可以详情链接报名哦。</w:t>
      </w:r>
    </w:p>
    <w:p>
      <w:pPr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网络安全教育专题未完成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的家长尽快完成。</w:t>
      </w:r>
    </w:p>
    <w:p>
      <w:pPr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3.今天周五，没有延时班，全体幼儿下午3：32放学，请注意接送时间，通知好接送人员接送时间哦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  4.今天幼儿被子全部带回去，请提前3分钟左右来门口领取被子。生病请假的幼儿被子如果需要带回去请提前私聊，感谢您的配合</w:t>
      </w:r>
    </w:p>
    <w:p>
      <w:pPr>
        <w:bidi w:val="0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956E0C"/>
    <w:multiLevelType w:val="singleLevel"/>
    <w:tmpl w:val="F8956E0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31A0537"/>
    <w:rsid w:val="131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2023-10-20T04:17:00Z</dcterms:created>
  <dc:creator>乌羽玉</dc:creator>
  <cp:lastModifiedBy>乌羽玉</cp:lastModifiedBy>
  <dcterms:modified xsi:type="dcterms:W3CDTF">2023-10-20T04:28:30Z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7AB19BF2F753438785A0696144785261_11</vt:lpwstr>
  </property>
</Properties>
</file>