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8"/>
                <w:szCs w:val="28"/>
                <w:lang w:val="en-US" w:eastAsia="zh-CN"/>
              </w:rPr>
              <w:t>金赟</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8522" w:type="dxa"/>
            <w:gridSpan w:val="6"/>
          </w:tcPr>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rPr>
            </w:pPr>
            <w:r>
              <w:rPr>
                <w:rFonts w:hint="eastAsia"/>
              </w:rPr>
              <w:t>学习内容：指向核心素养的校园足球课堂教学转型及实施策略</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三、指向核心素养的校园足球课堂教学主要变革</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1.教学理念:从“工具”转向“目的”，着力培育完整的人</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“作为指导校园足球活动开展的灵魂，理念问题本应置于顶层设计的高度并贯穿于</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校园足球活动的始终”“纵观已有文献及校园足球活动指导性文件，并未见到对校园足球</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活动理念的阐述”。12]但是，指向核心素养的校园足球具有明确的教学理念及设计理</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念，即“落实立德树人根本任务和健康第一指导思想，促进学生健康全面发展”。所以，应</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回归教育的本质，不再把人作为“工具”，而是将人永远作为“目的”;校园足球仅仅是立德</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树人的“工具”，并非“目的”。也就是学生通过足球运动的系统学习，从中体验足球运动</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的价值及获得身心健康与精神财富，这是校园足球课堂教学的根本遵循与根本转向。</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2.育人目标:从“技能”转向“素养”，凸显人的终身发展</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以往的足球教学强调传授足球竞技运动的标准动作，关注的是学生能否正确完成教</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师所教授的标准动作技术。指向核心素养的足球教学不同于竞技运动，而是要充分挖掘</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及提炼足球运动变化快、对抗性强、竞争激烈、运动量大、团队意识要求高等特点的育人</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元素，将育人目标内化为学生的素养，促进学生的身心和谐发展，实现“以球立德”“以球</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健体”“以球育人”。因此，从“技能”到“素养”是学科育人价值的集中体现、应然选择，是</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学生通过足球运动的系统、深人学习后，逐步形成的积极进取、勇敢顽强、超越自我、乐观</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向上、遵守规则、公平正义、相互协作、善于担当等关键能力、必备品格与价值观念，这些</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素养的形成与发展必将为学生的终身发展奠基。</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3.教学内容:从“单一”转向“结构”，注重内在整体逻辑</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《课程标准》明确指出，“围绕核心素养的落实，精选、重组课程内容，明确内容要求”</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“重视以学科概念为核心，使课程内容结构化，以主题为引领，使课程内容情景化，促进学</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科核心素养的落实”;“学生的体育课的学习，不应该只有单一的技术动作教学，而应该是</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运动能力、健康行为、体育品德一以贯之。不能把体育课作为单独的一个模块进行教学，</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而是在技能和体能的学练中，加以融合和生成”[13]，这充分说明指向核心素养的课程内</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容及教学内容的选取要求很高，而不是简单的“拿来主义”，不能按照以往的足球教学发</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展模式，仅仅以足球竞赛为发展导向。指向核心素养的足球教学，应从“单一”运动技能</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教学向“结构化”教学转变，在教学实施过程中，遵循学生的身心规律与运动技能形成规</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律，切合学生现有的足球运动技能水平，把零碎的足球教学素材、教学元素及教学资源，</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串联成一个完整的教学体系，并引导学生积极探索技战术之间的联结，形成稳定的足球</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技战术结构，最终实现学生体育学科核心素养的逐步形成。教学内容的选择、整合应尽</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可能增加组合技术、局部战术及整体技战术的教学内容，并凸显内在的整体逻辑结构。</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如:学生基本掌握运球、射门技术后，应尽可能的安排接球—运球—过人—射门等</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组合技术;横传斜插、横传直插等局部配合与“五对五”等教学内容;同时，应渗透足球文</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化方面的教学内容。</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4.教学方法:从“接受”转向“多样”，突出学习者为中心</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传统的校园足球课堂教学以“课程为中心”“教学为中心”“教师为中心”，而核心素养</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导向的课堂教学突出强调以“学习者为中心”。因此，足球课堂教学应深人开展“课堂革</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命”，从“教师讲解、示范，学生反复模仿、练习”的接受式学习为主的教学方法，向启发式、</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自主式、合作式、探究式、体验式等多样化的教学方式转变，从而“引导学生用结构化的知</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识和技能去解决体育与健康实践中的问题，促进学生学科核心素养的发展，培养学生的</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创新精神、综合能力和优良品格”[ 14]。在足球教学过程中，一定要让学生从无对抗练习</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逐步过渡到高强度对抗情景下进行“挑战性”练习，从而切实提高学生足球技战术的综合</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运用能力，发展学生的学科核心素养。</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5.学习方式:从“浅表”转向“深度”，重视学习真正发生</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深度学习是核心素养培育与发展的基本途径，是我国课程教学改革走向深人的必</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需。}ls}这就需要基层教师在日常足球教学中，着眼于学生的素养，高站位出发，灵活运</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用“大单元”“大概念”“结构化”“真实情景”等恰当的教学理念及方法，激发学生知觉、情</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感、思维、意志与价值观，全身心专注于足球课堂教学，促进学生高阶思维及深度学习的</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发生，帮助学生判断与建构运动技战术的基本结构，为学生发展体能、运动技能与提高运</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动认知奠定坚实的基础，从而实现学生足球教学中“浅表学习”向“深度学习”的转变，助</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推学生运动能力、健康行为与体育品德的形成、发展。</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3"/>
              <w:spacing w:before="150" w:beforeAutospacing="0" w:after="0" w:afterAutospacing="0" w:line="360" w:lineRule="auto"/>
              <w:rPr>
                <w:rFonts w:hint="eastAsia" w:eastAsia="宋体"/>
                <w:b w:val="0"/>
                <w:bCs w:val="0"/>
                <w:sz w:val="28"/>
                <w:szCs w:val="28"/>
                <w:lang w:eastAsia="zh-CN"/>
              </w:rPr>
            </w:pPr>
            <w:r>
              <w:rPr>
                <w:rFonts w:hint="eastAsia"/>
                <w:b/>
                <w:sz w:val="28"/>
                <w:szCs w:val="28"/>
              </w:rPr>
              <w:t>学习心得：从三个方面切人:一是教师自身应切实加强核心素养及体育学科核心素养的研究，尤其要不断提升自身足球教学的核心素养教学实施能力;二是学校层面应广泛开展核心素养专题培训、主题研讨、经验交流等教研支撑活动，有力推动教师素养教学实施能力的提升;三是各级各类教研部门须高度重视广大教师素养教学实施能力的发展，从制度、机制等方面提供根本性保障。</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1ED41E37"/>
    <w:rsid w:val="2D0F4E51"/>
    <w:rsid w:val="3B8E6730"/>
    <w:rsid w:val="4700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63</Characters>
  <Lines>0</Lines>
  <Paragraphs>0</Paragraphs>
  <TotalTime>0</TotalTime>
  <ScaleCrop>false</ScaleCrop>
  <LinksUpToDate>false</LinksUpToDate>
  <CharactersWithSpaces>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2023-09-04T01:23:00Z</dcterms:created>
  <dc:creator>Administrator</dc:creator>
  <cp:lastModifiedBy>SO. YONG.</cp:lastModifiedBy>
  <dcterms:modified xsi:type="dcterms:W3CDTF">2023-10-16T02:51:16Z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84E331080E364F219483F2166CD03458_12</vt:lpwstr>
  </property>
</Properties>
</file>