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侯宁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《知网》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</w:rPr>
              <w:t>我国校园足球政策执行的主要变量与路径优化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背景:2009年以来,政府以主导之势强力推进校园足球改革与发展,从中央到地方相继出台大量政策文件,我国校园足球呈现开拓性、创新性的发展态势。但校园足球政策在执行过程中依然存在执行主体权威不足,执行方式单一,目标群体抵制等一系列问 题,政策执行效果并非达到政策预期目标。因此,如何克服校园足球政策执行中存在的沉疴与顽疾,某种程度上映射我国校园足球事业改革与发展的成败。研究方法:本研究运用文献资料、问卷调查、逻辑分析等研究方法，借助梅兹曼尼安与萨巴提尔政策执行综合模型,结合校园足球政策执行现状,从影响政策执行的”六大变量”对校园足球政策执行分析,寻找问题根结所在,提出政策执行优化路径。研究结果:1)政策主体消融政策执行目标一致性,各政府部门在职能配置、工作方式、政绩诉求等方面存在较大差别，滋生”部门主义”倾向和各自为政”碎片化"现象,形成潜在的对立和冲突,造成政策执行目标差异,致使政策执行陷入”目标困境”。2)政策执行缺乏明确的因果理论,现行的校园足球发展重点、方式与方向有待商榷,发展的现实条件无法满足相关政策内容的有效实施。3) 政策执行机制不畅、组织体系层级划分,政策传达多层化和团体利益差别化导致政策效力层层递减,形成一种潜在的”效力过滤现象”,造成政策执行失真。4)信息不对称导致政策主体缺乏共识,处于不同层级的执行主体基于自身利益考虑,总会向上级传达有利信息,掩饰不利信息。5)利益团体与行政的过度干预,以求激进式的行政干预在短期内实现量化指标数据的快速增长，造成”形式足球”盛行。6)社会、经济条件的制约,学校体育安全事故、应试教育推崇、民众短视教育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求以及当前教育评价标准等外部环境,都在不同程度上制约校园足球政策有效执行。要突破政策执行困局,建议:1)明确政策目标多重性、推进政策目标重新定位。明确校园足球政策目标多重性是推进政策有效执行的前提条件,关键在于理清政策目标的先后次序,在政策设计上明确近期目标、中期目标与长远目标,确保基本目标、锁定重点目标。2)加强政策体系建设、促进相关政策配套。在主政策之外,提供具体化或支撑作用的配套政策,实现政策与方案的有效耦合,是完善政策体系的关键。为此,以国家政策为依据,根据政策功能与作用,将校园足球政策体系划分为保障性、引导性和发展性政策三个模块。3) 完善政策执行机制,破解层级性与多属性治理困境。纵向上，通过顶层推动与中层协调进行层级性治理。依照我国”职责同构”机制,保证上级部门的权威，避免”体育、教育等部门层级执行错位”;顶层部门应合理借助人、财、事权的优势,调动下级执行主体积极性,并建立常态化巡视、监督机制;加强三个中间层级执行主体的沟通联系,在政策精神与目标等方面达到高度-致。横向上,发挥”校园足球领导小组”作用,形成橫向联动治理格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局。赋予其权威、高效、统一的领导权与协调权;减少执行摩擦成本,通过成立”以党委为核心”的领导小组方式,促进部门间的互动和非正式的意见交换,形成集体政策;形成强大政策推动力,建立”高位推动”治理模式,运用党的权威来实现政策有效执行。4)寻求目标群体认同、降低政策执行阻碍。首先,完善目标群体政策参与和利益表达机制。具体措施包括:追求一种适度参与;选择合理的参与、表达方式;建立制度化程序;提高回应度等。其次,搞好目标群体利益整合与协调,寻求最广泛的群体认同。增加目标群体遵从收益,减少目标群体遵从成本,实行科学民主的公共决策机制。5)加大政策资源投入、优化政策执行环境。首先,应打破地方财政依赖,加大中央财政扶持，完善经费配套政策,通过减税、补贴等政策手段吸引市场机构精准投入,形成政府扶持、市场培育、政策引导”的长效投入机制。其次,从顶层设计层面转变师资培养理念,建立校园足球课外俱乐部，规避教师招考制度限制,吸引退役运动员进入学校。最后，赢得有利的社会舆论导向,注重政策内容的解释工作,营造良好的舆论环境,获得社会公众对政策的理解和支持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6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pStyle w:val="6"/>
              <w:spacing w:before="150" w:beforeAutospacing="0" w:after="0" w:afterAutospacing="0" w:line="360" w:lineRule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虽然国家大力推广校园足球，但是在实践过程中发现了不少问题，为了开拓创新校园足球的未来发展，学校和政府部门都应调整相关政策以获得社会公众的支持。</w:t>
            </w:r>
          </w:p>
          <w:p>
            <w:pPr>
              <w:pStyle w:val="6"/>
              <w:spacing w:before="150" w:beforeAutospacing="0" w:after="0" w:afterAutospacing="0" w:line="360" w:lineRule="auto"/>
              <w:ind w:firstLine="560" w:firstLineChars="200"/>
              <w:rPr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677595F"/>
    <w:rsid w:val="0C1E10EA"/>
    <w:rsid w:val="124217B7"/>
    <w:rsid w:val="1DA84CB7"/>
    <w:rsid w:val="21BA145D"/>
    <w:rsid w:val="2C0431B9"/>
    <w:rsid w:val="2E9523EE"/>
    <w:rsid w:val="31420C14"/>
    <w:rsid w:val="34C25CD3"/>
    <w:rsid w:val="359729E2"/>
    <w:rsid w:val="3E631E3D"/>
    <w:rsid w:val="52271947"/>
    <w:rsid w:val="669C425A"/>
    <w:rsid w:val="71C823A7"/>
    <w:rsid w:val="77C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1755</Words>
  <Characters>1777</Characters>
  <Lines>1</Lines>
  <Paragraphs>1</Paragraphs>
  <TotalTime>0</TotalTime>
  <ScaleCrop>false</ScaleCrop>
  <LinksUpToDate>false</LinksUpToDate>
  <CharactersWithSpaces>1783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2023-10-16T02:44:13Z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6F957893B3F74C7695F2E3336BAEFA13</vt:lpwstr>
  </property>
</Properties>
</file>