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bookmarkStart w:id="0" w:name="_GoBack"/>
      <w:bookmarkEnd w:id="0"/>
      <w:r>
        <w:rPr>
          <w:rFonts w:hint="eastAsia" w:ascii="黑体" w:hAnsi="黑体" w:eastAsia="黑体"/>
          <w:b/>
          <w:sz w:val="36"/>
          <w:szCs w:val="36"/>
        </w:rPr>
        <w:t>学习札记</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val="en-US" w:eastAsia="zh-CN"/>
              </w:rPr>
            </w:pPr>
            <w:r>
              <w:rPr>
                <w:rFonts w:hint="eastAsia"/>
                <w:sz w:val="28"/>
                <w:szCs w:val="28"/>
                <w:lang w:val="en-US" w:eastAsia="zh-CN"/>
              </w:rPr>
              <w:t>金赟</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trPr>
        <w:tc>
          <w:tcPr>
            <w:tcW w:w="8522" w:type="dxa"/>
            <w:gridSpan w:val="6"/>
          </w:tcPr>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rPr>
            </w:pPr>
            <w:r>
              <w:rPr>
                <w:rFonts w:hint="eastAsia"/>
              </w:rPr>
              <w:t>学习内容：新课标下宝鸡市中小学校园足球梯度单元化教学内容衔接研究</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自2014年校园足球启动以来，校园足球相关文件的出台及体系构建大力推进了校园足</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球迅速发展。2015年国家颁布《关于印发中国足球改革发展总体方案的通知》再一次将足</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球运动发展推上一个新的高度。在改革发展校园足球中给出两点重要指示:一是要扩大校园</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足球人口规模，二是推进校园足球普及。即在中小学把足球列为体育教学内容，且加大课时</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比重。而在现实中校园足球训练队、校园足球赛事在各地区都能够有序良好的运行，并在周</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边起到一定的辐射带动作用，但校园足球教学一定程度上制约着其发展。在调查中我们发现</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目前集中在校园足球教学面临着专业教师资源不足，校园足球教学教材单一，教师在执行教</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学过程中出现重复、简单教等实际问题。在专业师资lG乏的情况下校园足球“教什么”，“怎</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么教”是我们函需解决的问题。</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1. 2体育健康课程改革发展的必要性</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 xml:space="preserve">    2017年高中《体育与健康课程标准》颁布，其在教学内容设计上将课程内容递进列为</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一类。且表明运动项目之间是递进关系，即下一个教学模块是上一个模块的延续和发展，是</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相互关联，衔接递进，螺旋上升和逐步拓展的关系，并以足球教学模块进行举例。2022年4</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月义务教育《体育与健康课程标准》颁布，在主要变化中强调要加强学段衔接，注重有效衔</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接，依据学生从小学到初中在认知、情感、社会性等方面的发展部，合理安排不同学段内容，</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体现学习目标的连续性和进阶性，并要求了解高中阶段学生特点和学科特点为高中的体育学</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习做好准备。针对水平段教学内容不同项目教到什么样的程度给出了具体的目标要求。在课</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程标准指导下体育教师如何选择校园足球教学内容，将学段目标落实到课堂中是困扰大家的</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r>
              <w:rPr>
                <w:rFonts w:hint="eastAsia"/>
                <w:lang w:eastAsia="zh-CN"/>
              </w:rPr>
              <w:t>难题。</w:t>
            </w: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ind w:left="0" w:leftChars="0" w:rightChars="0"/>
              <w:textAlignment w:val="auto"/>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3"/>
              <w:spacing w:before="150" w:beforeAutospacing="0" w:after="0" w:afterAutospacing="0" w:line="360" w:lineRule="auto"/>
              <w:rPr>
                <w:rFonts w:hint="eastAsia" w:eastAsia="宋体"/>
                <w:b w:val="0"/>
                <w:bCs w:val="0"/>
                <w:sz w:val="28"/>
                <w:szCs w:val="28"/>
                <w:lang w:eastAsia="zh-CN"/>
              </w:rPr>
            </w:pPr>
            <w:r>
              <w:rPr>
                <w:rFonts w:hint="eastAsia"/>
                <w:b/>
                <w:sz w:val="28"/>
                <w:szCs w:val="28"/>
              </w:rPr>
              <w:t>学习心得：    随着时代的发展变迁，无论体育教学和学生体育的发展要求都在不断发生变化。在深化教学改革背景下，体育课程是教学改革的实现的重要的因素，教学内容是课程的核心，优化教学内容意义深远重大。校园足球梯度内容的构建从学段和水平层次的梯度递进对校园足球教学内容进行重组，设置了不同学段学习内容，学练特点，可以有效弥补宝鸡市中小学校园足球教材教学内容选择上的空白，解决不同学段教师(尤其是非专项教师)学段教材内容抉择上的难题，为教师教学提供参考。校园足球梯度教学的构建从学、练、赛、评四个维度对课堂目标的设置进行全方位实践，为体育教师提供了课堂教学思路，能更好的促进教学目标的达成，有利于校园足球教学的开展和质量的提升。</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27F42E0D"/>
    <w:rsid w:val="35430850"/>
    <w:rsid w:val="36961FA2"/>
    <w:rsid w:val="3BC67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semiHidden/>
    <w:unhideWhenUsed/>
    <w:qFormat/>
    <w:uiPriority w:val="99"/>
    <w:pPr>
      <w:spacing w:after="120" w:afterLines="0" w:afterAutospacing="0"/>
      <w:ind w:left="1440" w:leftChars="700" w:rightChars="700"/>
    </w:p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Words>
  <Characters>63</Characters>
  <Lines>0</Lines>
  <Paragraphs>0</Paragraphs>
  <TotalTime>0</TotalTime>
  <ScaleCrop>false</ScaleCrop>
  <LinksUpToDate>false</LinksUpToDate>
  <CharactersWithSpaces>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2023-09-04T01:23:00Z</dcterms:created>
  <dc:creator>Administrator</dc:creator>
  <cp:lastModifiedBy>SO. YONG.</cp:lastModifiedBy>
  <dcterms:modified xsi:type="dcterms:W3CDTF">2023-10-16T02:51:00Z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30321B34C4D4405C8E11BDC4A9AB765B_12</vt:lpwstr>
  </property>
</Properties>
</file>