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pBdr>
          <w:bottom w:val="none" w:color="auto" w:sz="0" w:space="0"/>
        </w:pBdr>
        <w:snapToGrid/>
        <w:spacing w:line="240" w:lineRule="auto"/>
        <w:jc w:val="left"/>
        <w:rPr>
          <w:sz w:val="36"/>
        </w:rPr>
      </w:pPr>
      <w:r>
        <w:rPr>
          <w:sz w:val="36"/>
        </w:rPr>
        <w:t xml:space="preserve">  </w:t>
      </w:r>
      <w:r>
        <w:rPr>
          <w:rFonts w:hint="eastAsia"/>
          <w:sz w:val="36"/>
          <w:lang w:val="en-US" w:eastAsia="zh-CN"/>
        </w:rPr>
        <w:t xml:space="preserve">    </w:t>
      </w:r>
      <w:r>
        <w:rPr>
          <w:sz w:val="36"/>
        </w:rPr>
        <w:t>虹景小学2023学年第一学期第七周工作安排</w:t>
      </w:r>
    </w:p>
    <w:tbl>
      <w:tblPr>
        <w:tblStyle w:val="6"/>
        <w:tblW w:w="0" w:type="auto"/>
        <w:jc w:val="center"/>
        <w:tblBorders>
          <w:top w:val="single" w:color="000000" w:themeColor="text1" w:sz="6" w:space="0"/>
          <w:left w:val="single" w:color="000000" w:themeColor="text1" w:sz="6" w:space="0"/>
          <w:bottom w:val="single" w:color="000000" w:themeColor="text1" w:sz="6" w:space="0"/>
          <w:right w:val="single" w:color="000000" w:themeColor="text1" w:sz="6" w:space="0"/>
          <w:insideH w:val="single" w:color="000000" w:themeColor="text1" w:sz="6" w:space="0"/>
          <w:insideV w:val="single" w:color="000000" w:themeColor="text1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6"/>
        <w:gridCol w:w="900"/>
        <w:gridCol w:w="2055"/>
        <w:gridCol w:w="1770"/>
        <w:gridCol w:w="1095"/>
        <w:gridCol w:w="1005"/>
        <w:gridCol w:w="890"/>
      </w:tblGrid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36" w:type="dxa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日期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时间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工作内容</w:t>
            </w:r>
          </w:p>
        </w:tc>
        <w:tc>
          <w:tcPr>
            <w:tcW w:w="1770" w:type="dxa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参加对象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地点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负责人</w:t>
            </w:r>
          </w:p>
        </w:tc>
        <w:tc>
          <w:tcPr>
            <w:tcW w:w="890" w:type="dxa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微推/简讯</w:t>
            </w: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3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星期一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10月16日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9：00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升旗仪式</w:t>
            </w:r>
          </w:p>
        </w:tc>
        <w:tc>
          <w:tcPr>
            <w:tcW w:w="1770" w:type="dxa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全体师生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大操场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吴冕</w:t>
            </w:r>
          </w:p>
        </w:tc>
        <w:tc>
          <w:tcPr>
            <w:tcW w:w="890" w:type="dxa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4" w:hRule="atLeast"/>
          <w:jc w:val="center"/>
        </w:trPr>
        <w:tc>
          <w:tcPr>
            <w:tcW w:w="133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13:00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小学数学“幼小科学衔接”教学研讨活动</w:t>
            </w:r>
          </w:p>
          <w:p>
            <w:pPr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70" w:type="dxa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一年级数学教师、工作3年内青年老师、学科负责人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凤凰新城实验小学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张守杰</w:t>
            </w:r>
          </w:p>
        </w:tc>
        <w:tc>
          <w:tcPr>
            <w:tcW w:w="890" w:type="dxa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3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星期二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10月17日</w:t>
            </w:r>
          </w:p>
          <w:p>
            <w:pPr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12：20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虹景子午书简</w:t>
            </w:r>
          </w:p>
        </w:tc>
        <w:tc>
          <w:tcPr>
            <w:tcW w:w="1770" w:type="dxa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全体师生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教室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谢红英</w:t>
            </w:r>
          </w:p>
        </w:tc>
        <w:tc>
          <w:tcPr>
            <w:tcW w:w="890" w:type="dxa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3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13:00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数学备课组活动</w:t>
            </w:r>
          </w:p>
        </w:tc>
        <w:tc>
          <w:tcPr>
            <w:tcW w:w="1770" w:type="dxa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数学教师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办公室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张守杰</w:t>
            </w:r>
          </w:p>
        </w:tc>
        <w:tc>
          <w:tcPr>
            <w:tcW w:w="890" w:type="dxa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3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星期三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10月18日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55" w:type="dxa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70" w:type="dxa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95" w:type="dxa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05" w:type="dxa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90" w:type="dxa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3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星期四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10月19日</w:t>
            </w:r>
          </w:p>
          <w:p>
            <w:pPr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12：20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虹景子午书简</w:t>
            </w:r>
          </w:p>
        </w:tc>
        <w:tc>
          <w:tcPr>
            <w:tcW w:w="1770" w:type="dxa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全体师生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教室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谢红英</w:t>
            </w:r>
          </w:p>
        </w:tc>
        <w:tc>
          <w:tcPr>
            <w:tcW w:w="890" w:type="dxa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33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13:00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英语备课组活动</w:t>
            </w:r>
          </w:p>
        </w:tc>
        <w:tc>
          <w:tcPr>
            <w:tcW w:w="1770" w:type="dxa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英语教师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办公室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黄蕾</w:t>
            </w:r>
          </w:p>
        </w:tc>
        <w:tc>
          <w:tcPr>
            <w:tcW w:w="890" w:type="dxa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3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星期五</w:t>
            </w:r>
          </w:p>
          <w:p>
            <w:pPr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10月20日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8：40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语文教研组活动</w:t>
            </w:r>
          </w:p>
        </w:tc>
        <w:tc>
          <w:tcPr>
            <w:tcW w:w="1770" w:type="dxa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全体语文老师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教科研中心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谢红英</w:t>
            </w:r>
          </w:p>
        </w:tc>
        <w:tc>
          <w:tcPr>
            <w:tcW w:w="890" w:type="dxa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61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uto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教师发展部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：</w:t>
            </w:r>
          </w:p>
          <w:p>
            <w:pPr>
              <w:pStyle w:val="3"/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60" w:beforeAutospacing="0" w:after="60" w:afterAutospacing="0" w:line="240" w:lineRule="auto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4"/>
                <w:szCs w:val="24"/>
                <w:vertAlign w:val="baseline"/>
              </w:rPr>
              <w:t>关注教学常规，各学科责任人及教研组长检查教研组手册、备课组手册、备课本、作业本</w:t>
            </w:r>
          </w:p>
          <w:p>
            <w:pPr>
              <w:pStyle w:val="3"/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60" w:beforeAutospacing="0" w:after="60" w:afterAutospacing="0" w:line="240" w:lineRule="auto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做好常工院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8位实习老师（英语学科）的实习组织工作</w:t>
            </w:r>
          </w:p>
          <w:p>
            <w:pPr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课程研发部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完成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常州市教学成果奖的申报工作</w:t>
            </w:r>
          </w:p>
          <w:p>
            <w:pPr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学生发展部：</w:t>
            </w:r>
          </w:p>
          <w:p>
            <w:pPr>
              <w:numPr>
                <w:ilvl w:val="0"/>
                <w:numId w:val="2"/>
              </w:numPr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和综合实践组一起策划秋季全校综合实践活动</w:t>
            </w:r>
          </w:p>
          <w:p>
            <w:pPr>
              <w:numPr>
                <w:ilvl w:val="0"/>
                <w:numId w:val="2"/>
              </w:numPr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班队教研课磨课</w:t>
            </w:r>
          </w:p>
          <w:p>
            <w:pPr>
              <w:numPr>
                <w:ilvl w:val="0"/>
                <w:numId w:val="2"/>
              </w:numPr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检查班级卫生、文化环境布置，年级连廊环境、年级主题墙布置</w:t>
            </w:r>
          </w:p>
          <w:p>
            <w:pPr>
              <w:numPr>
                <w:ilvl w:val="0"/>
                <w:numId w:val="2"/>
              </w:numPr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公示2023学年大队委员名单</w:t>
            </w:r>
          </w:p>
          <w:p>
            <w:pPr>
              <w:numPr>
                <w:ilvl w:val="0"/>
                <w:numId w:val="2"/>
              </w:numPr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提交名班主任考核材料</w:t>
            </w:r>
          </w:p>
          <w:p>
            <w:pPr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后勤保障部：</w:t>
            </w:r>
          </w:p>
          <w:p>
            <w:pPr>
              <w:numPr>
                <w:ilvl w:val="0"/>
                <w:numId w:val="3"/>
              </w:numPr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完成学生缺餐退费工作</w:t>
            </w:r>
          </w:p>
          <w:p>
            <w:pPr>
              <w:numPr>
                <w:ilvl w:val="0"/>
                <w:numId w:val="3"/>
              </w:numPr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配合各部门完成常规工作</w:t>
            </w:r>
          </w:p>
          <w:p>
            <w:pPr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人力资源部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:</w:t>
            </w:r>
          </w:p>
          <w:p>
            <w:pPr>
              <w:numPr>
                <w:ilvl w:val="0"/>
                <w:numId w:val="4"/>
              </w:numPr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完成职评教师继续教育认定等相关材料的审核工</w:t>
            </w:r>
          </w:p>
          <w:p>
            <w:pPr>
              <w:numPr>
                <w:ilvl w:val="0"/>
                <w:numId w:val="4"/>
              </w:numPr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完成教师资格注册的网上确认工作</w:t>
            </w:r>
          </w:p>
          <w:p>
            <w:pPr>
              <w:numPr>
                <w:ilvl w:val="0"/>
                <w:numId w:val="0"/>
              </w:numPr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备注：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全力做好10月17——19日全国义务教育优质均衡发展区创建现场评估迎检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工作。</w:t>
            </w:r>
          </w:p>
        </w:tc>
        <w:tc>
          <w:tcPr>
            <w:tcW w:w="890" w:type="dxa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>
      <w:pPr>
        <w:snapToGrid/>
        <w:spacing w:line="240" w:lineRule="auto"/>
      </w:pPr>
    </w:p>
    <w:sectPr>
      <w:pgSz w:w="11905" w:h="16838"/>
      <w:pgMar w:top="1361" w:right="1417" w:bottom="1361" w:left="1417" w:header="720" w:footer="720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41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Monaco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8DD5AA0"/>
    <w:multiLevelType w:val="singleLevel"/>
    <w:tmpl w:val="A8DD5AA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B8798176"/>
    <w:multiLevelType w:val="singleLevel"/>
    <w:tmpl w:val="B879817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DCC652BE"/>
    <w:multiLevelType w:val="singleLevel"/>
    <w:tmpl w:val="DCC652B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48E4A996"/>
    <w:multiLevelType w:val="singleLevel"/>
    <w:tmpl w:val="48E4A99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NmMDU4OGVhZWEwNjhhNDE5ZDEwZmM4YWQ3YTQyMjUifQ=="/>
  </w:docVars>
  <w:rsids>
    <w:rsidRoot w:val="00000000"/>
    <w:rsid w:val="2D246DC5"/>
    <w:rsid w:val="78E3261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snapToGrid w:val="0"/>
      <w:spacing w:before="60" w:after="60" w:line="240" w:lineRule="auto"/>
      <w:jc w:val="left"/>
    </w:pPr>
    <w:rPr>
      <w:rFonts w:asciiTheme="minorHAnsi" w:hAnsiTheme="minorHAnsi" w:eastAsiaTheme="minorEastAsia" w:cstheme="minorBidi"/>
      <w:color w:val="333333"/>
      <w:kern w:val="2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0" w:after="0" w:line="408" w:lineRule="auto"/>
      <w:outlineLvl w:val="0"/>
    </w:pPr>
    <w:rPr>
      <w:b/>
      <w:bCs/>
      <w:color w:val="1A1A1A"/>
      <w:sz w:val="36"/>
      <w:szCs w:val="36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semiHidden/>
    <w:unhideWhenUsed/>
    <w:uiPriority w:val="99"/>
    <w:rPr>
      <w:sz w:val="24"/>
    </w:rPr>
  </w:style>
  <w:style w:type="paragraph" w:styleId="4">
    <w:name w:val="Title"/>
    <w:basedOn w:val="1"/>
    <w:next w:val="1"/>
    <w:qFormat/>
    <w:uiPriority w:val="9"/>
    <w:pPr>
      <w:keepNext/>
      <w:keepLines/>
      <w:spacing w:before="0" w:after="0" w:line="408" w:lineRule="auto"/>
      <w:jc w:val="center"/>
      <w:outlineLvl w:val="0"/>
    </w:pPr>
    <w:rPr>
      <w:b/>
      <w:bCs/>
      <w:color w:val="1A1A1A"/>
      <w:sz w:val="48"/>
      <w:szCs w:val="48"/>
    </w:rPr>
  </w:style>
  <w:style w:type="table" w:styleId="6">
    <w:name w:val="Table Grid"/>
    <w:basedOn w:val="5"/>
    <w:uiPriority w:val="39"/>
    <w:tblPr>
      <w:tblBorders>
        <w:top w:val="single" w:color="CBCDD1" w:sz="6" w:space="0"/>
        <w:left w:val="single" w:color="CBCDD1" w:sz="6" w:space="0"/>
        <w:bottom w:val="single" w:color="CBCDD1" w:sz="6" w:space="0"/>
        <w:right w:val="single" w:color="CBCDD1" w:sz="6" w:space="0"/>
        <w:insideH w:val="single" w:color="CBCDD1" w:sz="6" w:space="0"/>
        <w:insideV w:val="single" w:color="CBCDD1" w:sz="6" w:space="0"/>
      </w:tblBorders>
    </w:tblPr>
    <w:tcPr>
      <w:vAlign w:val="center"/>
    </w:tcPr>
  </w:style>
  <w:style w:type="character" w:styleId="8">
    <w:name w:val="Hyperlink"/>
    <w:basedOn w:val="7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melo-codeblock-Base-theme-char"/>
    <w:uiPriority w:val="0"/>
    <w:rPr>
      <w:rFonts w:ascii="Monaco" w:hAnsi="Monaco" w:eastAsia="Monaco" w:cs="Monaco"/>
      <w:color w:val="000000"/>
      <w:sz w:val="21"/>
    </w:rPr>
  </w:style>
  <w:style w:type="paragraph" w:customStyle="1" w:styleId="10">
    <w:name w:val="melo-codeblock-Base-theme-para"/>
    <w:basedOn w:val="1"/>
    <w:qFormat/>
    <w:uiPriority w:val="0"/>
    <w:pPr>
      <w:spacing w:before="0" w:after="0" w:line="360" w:lineRule="auto"/>
    </w:pPr>
    <w:rPr>
      <w:rFonts w:ascii="Monaco" w:hAnsi="Monaco" w:eastAsia="Monaco" w:cs="Monaco"/>
      <w:color w:val="000000"/>
      <w:sz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23</TotalTime>
  <ScaleCrop>false</ScaleCrop>
  <LinksUpToDate>false</LinksUpToDate>
  <Application>WPS Office_12.1.0.15712_F1E327BC-269C-435d-A152-05C5408002CA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2023-10-16T07:44:00Z</dcterms:created>
  <dc:creator>Administrator</dc:creator>
  <cp:lastModifiedBy>Administrator</cp:lastModifiedBy>
  <cp:lastPrinted>2023-10-16T00:08:00Z</cp:lastPrinted>
  <dcterms:modified xsi:type="dcterms:W3CDTF">2023-10-16T03:42:17Z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187376A86C424E609D09C4B58AE74B67_12</vt:lpwstr>
  </property>
</Properties>
</file>