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2022.9</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sz w:val="24"/>
                <w:lang w:eastAsia="zh-CN"/>
              </w:rPr>
            </w:pPr>
            <w:r>
              <w:rPr>
                <w:rFonts w:hint="eastAsia"/>
                <w:sz w:val="24"/>
                <w:lang w:eastAsia="zh-CN"/>
              </w:rPr>
              <w:t>《</w:t>
            </w:r>
            <w:r>
              <w:rPr>
                <w:rFonts w:hint="eastAsia"/>
                <w:sz w:val="24"/>
              </w:rPr>
              <w:t>校园足球”开展情况的调查与对策研究</w:t>
            </w:r>
            <w:r>
              <w:rPr>
                <w:rFonts w:hint="eastAsia"/>
                <w:sz w:val="24"/>
                <w:lang w:eastAsia="zh-CN"/>
              </w:rPr>
              <w:t>》</w:t>
            </w:r>
          </w:p>
          <w:p>
            <w:pPr>
              <w:ind w:firstLine="480" w:firstLineChars="200"/>
              <w:rPr>
                <w:rFonts w:hint="eastAsia"/>
                <w:sz w:val="24"/>
              </w:rPr>
            </w:pPr>
            <w:r>
              <w:rPr>
                <w:rFonts w:hint="eastAsia"/>
                <w:sz w:val="24"/>
              </w:rPr>
              <w:t>2009年在北京召开的全国青少年校园足球工作会议中,国家体育总局、教育部联合发布了《关于开展全国青少年校园足球活动的通知》。通过在全国大中小学广泛开展校园足球活动,形成校园足球文化,从而培养全面发展、特长突出的青少年足球后备人才。全国青少年校园足球活动正式启动至今已经一年多的时间了，对校园足球活动开展过程中出现的新情况、新方法进行总结与评价,将有利于科学的制定青少年足球运动开展规划和实施方案,更好的推进校园，足球活动在全国范围内的推广实施。开展校园足球活动,既要与本地经济发展和体育事业的发展相适应,又要紧密结合当前校园足球活动开展现状</w:t>
            </w:r>
            <w:r>
              <w:rPr>
                <w:rFonts w:hint="eastAsia"/>
                <w:sz w:val="24"/>
                <w:lang w:eastAsia="zh-CN"/>
              </w:rPr>
              <w:t>，</w:t>
            </w:r>
            <w:r>
              <w:rPr>
                <w:rFonts w:hint="eastAsia"/>
                <w:sz w:val="24"/>
              </w:rPr>
              <w:t>从实际情况入手,因地制宜的稳步推进校园足球活动的向前发展。本研究以石家庄市开展“校园足球”的项目学校为研究对象,研究通过对河北省石家庄市“校园足球”布局学校(包括30所小学和16所中学)的体育教师、学生以及学生家长进行了间卷调查,对布局学校教师的师资情况、职称结构等因素以及学生家长对足球运动的认知情况进行了统计分析。对石家庄市校园足球联赛的比赛情况进行统计,掌握准确的数据资料,分析研究“校园足球”在实施过程中有益的经验和存在的不足,找出制约石家庄市“校园足球”活动开展的因素,由此对“校园足球”在开展中遇到的问题进行总结与评价,并针对石家庄市中小学的实际情况提出合理有效的对策,为政府主管部门决策提供科学的依据。通过研究表明， 石家庄市校园足球在开展过程中存在以下问题: 1、石家庄市校园足球布局学校的足球教师整体业务水平有待提高,主要表现在运动训练方面知识结构欠缺、足球专业知识、技术不够,足球教学</w:t>
            </w:r>
          </w:p>
          <w:p>
            <w:pPr>
              <w:rPr>
                <w:sz w:val="24"/>
              </w:rPr>
            </w:pPr>
            <w:r>
              <w:rPr>
                <w:rFonts w:hint="eastAsia"/>
                <w:sz w:val="24"/>
              </w:rPr>
              <w:t>能力有待提高。2、 学生家长对校园足球的认识不够,家长对于学习与训练的关系存在认识上的偏差。3、 石家庄市中小学生参与足球运动的整体水平较低,对于足球运动的认识不够,平时对于足球运动的信息了解较少,信息传播渠道较单一。4、 石家庄市重点学校对于校园足球的开展还很不到位,完善的硬件设施以及教师资源不能很好的利用在校园足球的推广上。针对校园 足球在开展过程中存在的问题,提出了相应的对策: 1、构建良好的社会氛围,加强与新闻传播媒体的合作，大力宣传校园足球活动,拓宽足球信息的传播渠道,提高社会对足球运动的认识。2、 处理好体育与教育的关系,合理安排学习、训练时间,中、小学学生应在保障学习成绩的前提下合理参加足球运动。3、 各布局学校应不断完善足球教师队伍建设,将校园足球活动的开展情况纳入到学校评估体系当中，为教师工作创造良好的环境。4、体育教师应注重自身专业知识的学习与累积,平时积极落实训练工作,切实提高自己的教学能力。 5、校园足球领导小组应加强对校园足球布局学校的管理工作,平时注意与教育部门的交流需要两个行政部门密切合作。针对当前校园足球开展过程中出现的问题,建立科学的活动监管制度体系。加强对教练员的业务能力培训,构建良好的经验交流平台。6、 举国体制与市场机制协调发展,多元化的吸收社会力量促进校园足球运动的顺利开展。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sz w:val="28"/>
                <w:szCs w:val="28"/>
              </w:rPr>
            </w:pPr>
            <w:r>
              <w:rPr>
                <w:rFonts w:hint="eastAsia"/>
                <w:b/>
                <w:sz w:val="28"/>
                <w:szCs w:val="28"/>
              </w:rPr>
              <w:t>学习心得：</w:t>
            </w:r>
          </w:p>
          <w:p>
            <w:pPr>
              <w:pStyle w:val="6"/>
              <w:spacing w:before="150" w:beforeAutospacing="0" w:after="0" w:afterAutospacing="0" w:line="360" w:lineRule="auto"/>
              <w:rPr>
                <w:rFonts w:hint="default" w:eastAsia="宋体"/>
                <w:b/>
                <w:sz w:val="24"/>
                <w:szCs w:val="24"/>
                <w:lang w:val="en-US" w:eastAsia="zh-CN"/>
              </w:rPr>
            </w:pPr>
            <w:r>
              <w:rPr>
                <w:rFonts w:hint="eastAsia"/>
                <w:b/>
                <w:sz w:val="28"/>
                <w:szCs w:val="28"/>
                <w:lang w:val="en-US" w:eastAsia="zh-CN"/>
              </w:rPr>
              <w:t xml:space="preserve">  </w:t>
            </w:r>
            <w:r>
              <w:rPr>
                <w:rFonts w:hint="eastAsia"/>
                <w:b w:val="0"/>
                <w:bCs/>
                <w:sz w:val="24"/>
                <w:szCs w:val="24"/>
                <w:lang w:val="en-US" w:eastAsia="zh-CN"/>
              </w:rPr>
              <w:t>在推广校园足球活动的过程中，不能一味照本宣科，更应该结合实际情况，具体问题具体分析，根据本地的真是情况制定适宜的教学方法。</w:t>
            </w:r>
          </w:p>
          <w:p>
            <w:pPr>
              <w:pStyle w:val="6"/>
              <w:spacing w:before="150" w:beforeAutospacing="0" w:after="0" w:afterAutospacing="0" w:line="360" w:lineRule="auto"/>
              <w:ind w:firstLine="560" w:firstLineChars="200"/>
              <w:rPr>
                <w:b w:val="0"/>
                <w:bCs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C1E10EA"/>
    <w:rsid w:val="124217B7"/>
    <w:rsid w:val="1DA84CB7"/>
    <w:rsid w:val="21BA145D"/>
    <w:rsid w:val="26103022"/>
    <w:rsid w:val="2C0431B9"/>
    <w:rsid w:val="2E9523EE"/>
    <w:rsid w:val="34C25CD3"/>
    <w:rsid w:val="359729E2"/>
    <w:rsid w:val="3E631E3D"/>
    <w:rsid w:val="52271947"/>
    <w:rsid w:val="5267584E"/>
    <w:rsid w:val="669C425A"/>
    <w:rsid w:val="71C823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1365</Words>
  <Characters>1375</Characters>
  <Lines>1</Lines>
  <Paragraphs>1</Paragraphs>
  <TotalTime>60</TotalTime>
  <ScaleCrop>false</ScaleCrop>
  <LinksUpToDate>false</LinksUpToDate>
  <CharactersWithSpaces>1389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2023-10-16T02:41:10Z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6F957893B3F74C7695F2E3336BAEFA13</vt:lpwstr>
  </property>
</Properties>
</file>