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俞龙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《知网》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firstLine="1440" w:firstLineChars="6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“学练赛评”一体化视角的校园足球教学实践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Chars="0" w:firstLine="420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教师聚焦单一化的足球学练内容，有助于引导学生突破足球学练的难点，提高足球学练的效果。在引导学生进行单一动作学练时，教师要思考如下问题:如何设计单一学练动作，让学生的学练多样化?如何关照学生的学练情绪，让学生自己进行单一动作的练习?在教学《脚内侧踢球》一课时，笔者发现，许多学生较难掌握踢球的脚形，踢出的球无力且无方向。针对这些问题，笔者在教学，总结了学生出现错误的原因，如“踢球腿僵硬或不协调”“击球点不正确或脚形保持不好”“直线助跑踢定位球时，跨大步或碎步”，等等。为纠正学生不正确的单一动作，笔者采用了多种不同的方法，如亲自为学生进行动作小范，帮助学生建立正确的动作表象:带领学生进行无球练习，如向内摆腿练习、向外摆腿练习、后踢腿练习等。    教师要以帮助学生掌握技术要点为教学目标。在针对学生体育学练，的问题进行指导的过程，教师要考虑客观因素，让学生明白单一动作学练的价值，以调动学生足球学练的兴趣和积极性。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Chars="0" w:firstLine="420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师要调动学生足球学练的动性，让学生体验学练的乐趣，保持学练的热情，以提高学生的足球水平和足球素养。足球学练的成效与学生的情绪、兴趣等密切相关。因此，教师在足球学练的过程，要让学生了解“为什么要这样学练”“怎样进行学练”等问题。例如，在教学《脚内侧传球》时，笔者利用游戏、竞赛等形式，引导学生学习脚内侧传球技术。笔者先进行完整的动作小范，再引导学生进行技术学练，并在最后组织游戏比赛，逐步增加学生足球学练的难度。在“技术学练”的过程，笔者设计的学练顺序如下:无球模仿练习—踢固定球的练习—传接球练习。同时，笔者采用多样化的形式组织学生学练，如“两人一球，相距五米左右传球练习”“三人一球，三角传球练习”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Chars="0" w:firstLine="420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师可丰富练习内容，创新练习形式，进而实现体育学练目标。学生可根据教师的讲解和练习，总结技术动作的顺口溜，如“脚尖指向出球方，支撑球侧一球远，降低重心弯膝盖，摆腿外翻脚尖翘，大腿带动小腿动，足弓击球后，，部，身体随球向前摆”。    学生进行足球学练时应当遵循科学性、系统性和连贯h等原则。教师应通过多样化的组织形式，及时转变教学节奏，引导学生从学习单一足球动作进阶为练习足球组合动作。学生在学练的过程，，自_i几探索，从而逐步掌握足球动作的相关要领。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3"/>
              <w:spacing w:before="150" w:beforeAutospacing="0" w:after="0" w:afterAutospacing="0" w:line="360" w:lineRule="auto"/>
              <w:rPr>
                <w:rFonts w:hint="eastAsia"/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学习心得：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校园足球的“学练赛评”是一个有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sz w:val="28"/>
                <w:szCs w:val="28"/>
              </w:rPr>
              <w:t>机的整体。教师应</w:t>
            </w:r>
          </w:p>
          <w:p>
            <w:pPr>
              <w:pStyle w:val="3"/>
              <w:spacing w:before="150" w:beforeAutospacing="0" w:after="0" w:afterAutospacing="0" w:line="360" w:lineRule="auto"/>
              <w:rPr>
                <w:rFonts w:hint="eastAsia"/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将学、练、赛、评结合在一起，让学生在学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中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练、在练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中赛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、在赛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中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评，提高学生的足球运动水平，发展学生的足球学练素养。</w:t>
            </w:r>
          </w:p>
          <w:p>
            <w:pPr>
              <w:pStyle w:val="3"/>
              <w:spacing w:before="150" w:beforeAutospacing="0" w:after="0" w:afterAutospacing="0" w:line="360" w:lineRule="auto"/>
              <w:rPr>
                <w:b w:val="0"/>
                <w:bCs w:val="0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2QwMzUyOTQ0YTg3YzZmMjIzZTAzMzZmOTE1ZjgifQ=="/>
  </w:docVars>
  <w:rsids>
    <w:rsidRoot w:val="76F8742D"/>
    <w:rsid w:val="02C362F0"/>
    <w:rsid w:val="30CE2C0C"/>
    <w:rsid w:val="5773577A"/>
    <w:rsid w:val="76F8742D"/>
    <w:rsid w:val="7DA2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1090</Characters>
  <Lines>0</Lines>
  <Paragraphs>0</Paragraphs>
  <TotalTime>5</TotalTime>
  <ScaleCrop>false</ScaleCrop>
  <LinksUpToDate>false</LinksUpToDate>
  <CharactersWithSpaces>1107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2023-08-24T11:44:00Z</dcterms:created>
  <dc:creator>SO. YONG.</dc:creator>
  <cp:lastModifiedBy>SO. YONG.</cp:lastModifiedBy>
  <dcterms:modified xsi:type="dcterms:W3CDTF">2023-10-16T03:33:32Z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549E9F119C144B0E87D31FB3B0671BCA_11</vt:lpwstr>
  </property>
</Properties>
</file>