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default" w:eastAsia="宋体"/>
                <w:sz w:val="24"/>
                <w:lang w:val="en-US" w:eastAsia="zh-CN"/>
              </w:rPr>
            </w:pPr>
            <w:r>
              <w:rPr>
                <w:rFonts w:hint="eastAsia"/>
                <w:sz w:val="24"/>
                <w:lang w:val="en-US" w:eastAsia="zh-CN"/>
              </w:rPr>
              <w:t>学校体育</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keepNext w:val="0"/>
              <w:keepLines w:val="0"/>
              <w:widowControl/>
              <w:suppressLineNumbers w:val="0"/>
              <w:jc w:val="left"/>
              <w:rPr>
                <w:rFonts w:hint="eastAsia"/>
                <w:b/>
                <w:sz w:val="24"/>
              </w:rPr>
            </w:pPr>
            <w:r>
              <w:rPr>
                <w:rFonts w:hint="eastAsia"/>
                <w:b/>
                <w:sz w:val="24"/>
              </w:rPr>
              <w:t>学习内容：</w:t>
            </w:r>
          </w:p>
          <w:p>
            <w:pPr>
              <w:keepNext w:val="0"/>
              <w:keepLines w:val="0"/>
              <w:widowControl/>
              <w:suppressLineNumbers w:val="0"/>
              <w:jc w:val="center"/>
              <w:rPr>
                <w:rFonts w:hint="eastAsia"/>
                <w:b/>
                <w:sz w:val="24"/>
                <w:lang w:eastAsia="zh-CN"/>
              </w:rPr>
            </w:pPr>
            <w:r>
              <w:rPr>
                <w:rFonts w:hint="eastAsia"/>
                <w:b/>
                <w:sz w:val="24"/>
                <w:lang w:val="en-US" w:eastAsia="zh-CN"/>
              </w:rPr>
              <w:t>《</w:t>
            </w:r>
            <w:r>
              <w:rPr>
                <w:rFonts w:hint="eastAsia" w:ascii="宋体" w:hAnsi="宋体" w:eastAsia="宋体" w:cs="宋体"/>
                <w:color w:val="231F20"/>
                <w:kern w:val="0"/>
                <w:sz w:val="24"/>
                <w:szCs w:val="24"/>
                <w:lang w:val="en-US" w:eastAsia="zh-CN" w:bidi="ar"/>
              </w:rPr>
              <w:t>小学体育课堂足球教学策略</w:t>
            </w:r>
            <w:r>
              <w:rPr>
                <w:rFonts w:hint="eastAsia"/>
                <w:b/>
                <w:sz w:val="24"/>
                <w:lang w:eastAsia="zh-CN"/>
              </w:rPr>
              <w:t>》</w:t>
            </w:r>
          </w:p>
          <w:p>
            <w:pPr>
              <w:keepNext w:val="0"/>
              <w:keepLines w:val="0"/>
              <w:widowControl/>
              <w:suppressLineNumbers w:val="0"/>
              <w:ind w:firstLine="480" w:firstLineChars="200"/>
              <w:jc w:val="both"/>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足球在我国的历史很久远，在古代便有蹴鞠此</w:t>
            </w:r>
            <w:r>
              <w:rPr>
                <w:rFonts w:hint="default" w:ascii="宋体" w:hAnsi="宋体" w:eastAsia="宋体" w:cs="宋体"/>
                <w:color w:val="231F20"/>
                <w:kern w:val="0"/>
                <w:sz w:val="24"/>
                <w:szCs w:val="24"/>
                <w:lang w:val="en-US" w:eastAsia="zh-CN" w:bidi="ar"/>
              </w:rPr>
              <w:t>项体育项目，和目前的足球十分相似。随着社会的不断发展，在小学体育的教学中，足球教学也成了十分重要的教学内容。因此在小学体育教学的过程中，教师应当对足球教学知识的传授予以重视，在教会学生知识的同时，促进其身体的健康发展。</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一、立足学生实际设置教学内容 </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由于年龄较小，再加之目前大多小学的课外活动较少，导致学生的身体素质较差，肌肉也并不发达。此外，学生的骨骼发展正处于生长和发育的关键阶段，因此教师在进行足球教学的过程中，应避免高强度的训练，因为这并不适合学生的发展特点，并且很有可能会导致学生的身体组织受到相应的损害。因此在小学足球教学的过程中，教师在设置课堂教学内容时必须要根据学生的身体实际发展状况，合理地安排训练内容，在课上为学生预留足够的休息时间，以帮助学生做到劳逸结合，更好地进行学习。</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二、注重足球运动对学生精神的培养 </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足球运动的发展能够很好地提高学生的身体素质，提高学生的肢体协调能力。同时，学生在参与行足球运动的过程中，其团队合作意识能够得到增强，在遇到紧急情况时也能够迅速做出反应，这也是其他教学所不能够传授和培养的能力。教师在课堂教学的过程中也可以根据足球教学的特征，设置一些简单的比赛情境，让学生在相互合作和竞争的过程中真正体会到足球运动的价值，以增强学生对足球运动的喜爱之情，培养个人的能力。</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 xml:space="preserve">三、把握学生心理 </w:t>
            </w:r>
          </w:p>
          <w:p>
            <w:pPr>
              <w:keepNext w:val="0"/>
              <w:keepLines w:val="0"/>
              <w:widowControl/>
              <w:suppressLineNumbers w:val="0"/>
              <w:ind w:firstLine="480" w:firstLineChars="200"/>
              <w:jc w:val="both"/>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对于高年级学生来说，他们的体育课内容仍然是较为简单的，学生在学习足球运动时对于足球的了解程度并不高。因此，教师在初期应当利用学生的好奇心对学生进行足球的介绍，以激发学生树立对于参与足球运动的兴趣和热情，为他们今后的足球学习奠定良好的基础</w:t>
            </w:r>
            <w:r>
              <w:rPr>
                <w:rFonts w:hint="eastAsia" w:ascii="宋体" w:hAnsi="宋体" w:eastAsia="宋体" w:cs="宋体"/>
                <w:color w:val="231F20"/>
                <w:kern w:val="0"/>
                <w:sz w:val="24"/>
                <w:szCs w:val="24"/>
                <w:lang w:val="en-US" w:eastAsia="zh-CN" w:bidi="ar"/>
              </w:rPr>
              <w:t>。</w:t>
            </w:r>
          </w:p>
          <w:p>
            <w:pPr>
              <w:keepNext w:val="0"/>
              <w:keepLines w:val="0"/>
              <w:widowControl/>
              <w:suppressLineNumbers w:val="0"/>
              <w:jc w:val="both"/>
              <w:rPr>
                <w:rFonts w:hint="eastAsia"/>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keepNext w:val="0"/>
              <w:keepLines w:val="0"/>
              <w:widowControl/>
              <w:suppressLineNumbers w:val="0"/>
              <w:jc w:val="left"/>
              <w:rPr>
                <w:rFonts w:hint="eastAsia"/>
                <w:b/>
                <w:sz w:val="28"/>
                <w:szCs w:val="28"/>
              </w:rPr>
            </w:pPr>
            <w:r>
              <w:rPr>
                <w:rFonts w:hint="eastAsia"/>
                <w:b/>
                <w:sz w:val="28"/>
                <w:szCs w:val="28"/>
              </w:rPr>
              <w:t>学习心得：</w:t>
            </w:r>
          </w:p>
          <w:p>
            <w:pPr>
              <w:keepNext w:val="0"/>
              <w:keepLines w:val="0"/>
              <w:widowControl/>
              <w:suppressLineNumbers w:val="0"/>
              <w:ind w:firstLine="480" w:firstLineChars="200"/>
              <w:jc w:val="both"/>
              <w:rPr>
                <w:rFonts w:hint="default" w:eastAsia="宋体"/>
                <w:sz w:val="28"/>
                <w:szCs w:val="28"/>
                <w:lang w:val="en-US" w:eastAsia="zh-CN"/>
              </w:rPr>
            </w:pPr>
            <w:r>
              <w:rPr>
                <w:rFonts w:hint="default" w:ascii="宋体" w:hAnsi="宋体" w:eastAsia="宋体" w:cs="宋体"/>
                <w:color w:val="231F20"/>
                <w:kern w:val="0"/>
                <w:sz w:val="24"/>
                <w:szCs w:val="24"/>
                <w:lang w:val="en-US" w:eastAsia="zh-CN" w:bidi="ar"/>
              </w:rPr>
              <w:t>在小学体育足球教学的过程中，教师要根据学生的不同特点和内在需求，迎合学生的学习心理，在教学中选取他们喜爱的内容，增强学生对足球运动的兴趣；此外，教师在教学过程中也应当根据学生的实际情况引导学生进行科学的训练，帮助他们理解足球运动的精神和内涵，提升他们的身体素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6A571BE"/>
    <w:rsid w:val="0B027AA8"/>
    <w:rsid w:val="2C0431B9"/>
    <w:rsid w:val="3144763B"/>
    <w:rsid w:val="359729E2"/>
    <w:rsid w:val="4232673A"/>
    <w:rsid w:val="54AE00B4"/>
    <w:rsid w:val="55A0637F"/>
    <w:rsid w:val="608D150F"/>
    <w:rsid w:val="6C0B4AFD"/>
    <w:rsid w:val="6CD77E48"/>
    <w:rsid w:val="6D8F3612"/>
    <w:rsid w:val="791B3704"/>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904</Words>
  <Characters>909</Characters>
  <Lines>1</Lines>
  <Paragraphs>1</Paragraphs>
  <TotalTime>0</TotalTime>
  <ScaleCrop>false</ScaleCrop>
  <LinksUpToDate>false</LinksUpToDate>
  <CharactersWithSpaces>912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2023-10-16T03:21:22Z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243F3D017F81405F9BF713EBAF26B3B8_13</vt:lpwstr>
  </property>
</Properties>
</file>