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jc w:val="center"/>
        <w:rPr>
          <w:b/>
          <w:bCs/>
          <w:sz w:val="32"/>
          <w:szCs w:val="32"/>
        </w:rPr>
      </w:pPr>
      <w:r>
        <w:rPr>
          <w:rFonts w:hint="eastAsia"/>
          <w:b/>
          <w:bCs/>
          <w:sz w:val="32"/>
          <w:szCs w:val="32"/>
          <w:lang w:val="en-US" w:eastAsia="zh-CN"/>
        </w:rPr>
        <w:t>萌读行动：幼儿多元阅读方式创新研究</w:t>
      </w:r>
    </w:p>
    <w:p>
      <w:pPr>
        <w:ind w:firstLine="643" w:firstLineChars="200"/>
        <w:jc w:val="center"/>
        <w:rPr>
          <w:rFonts w:hint="default"/>
          <w:b/>
          <w:bCs/>
          <w:sz w:val="32"/>
          <w:szCs w:val="32"/>
          <w:lang w:val="en-US"/>
        </w:rPr>
      </w:pPr>
      <w:r>
        <w:rPr>
          <w:rFonts w:hint="eastAsia"/>
          <w:b/>
          <w:bCs/>
          <w:sz w:val="32"/>
          <w:szCs w:val="32"/>
          <w:lang w:val="en-US" w:eastAsia="zh-CN"/>
        </w:rPr>
        <w:t>中期总结</w:t>
      </w:r>
    </w:p>
    <w:p>
      <w:pPr>
        <w:widowControl/>
        <w:adjustRightInd w:val="0"/>
        <w:snapToGrid w:val="0"/>
        <w:spacing w:line="360" w:lineRule="auto"/>
        <w:ind w:firstLine="480" w:firstLineChars="200"/>
        <w:jc w:val="center"/>
        <w:rPr>
          <w:rFonts w:ascii="楷体_GB2312" w:hAnsi="宋体" w:eastAsia="楷体_GB2312" w:cs="宋体"/>
          <w:kern w:val="0"/>
          <w:sz w:val="24"/>
        </w:rPr>
      </w:pPr>
      <w:r>
        <w:rPr>
          <w:rFonts w:hint="eastAsia" w:ascii="楷体_GB2312" w:hAnsi="宋体" w:eastAsia="楷体_GB2312" w:cs="宋体"/>
          <w:kern w:val="0"/>
          <w:sz w:val="24"/>
        </w:rPr>
        <w:t>—常州市</w:t>
      </w:r>
      <w:r>
        <w:rPr>
          <w:rFonts w:hint="eastAsia" w:ascii="楷体_GB2312" w:hAnsi="宋体" w:eastAsia="楷体_GB2312" w:cs="宋体"/>
          <w:kern w:val="0"/>
          <w:sz w:val="24"/>
          <w:lang w:val="en-US" w:eastAsia="zh-CN"/>
        </w:rPr>
        <w:t>天宁区青龙中心</w:t>
      </w:r>
      <w:r>
        <w:rPr>
          <w:rFonts w:hint="eastAsia" w:ascii="楷体_GB2312" w:hAnsi="宋体" w:eastAsia="楷体_GB2312" w:cs="宋体"/>
          <w:kern w:val="0"/>
          <w:sz w:val="24"/>
        </w:rPr>
        <w:t>幼儿园</w:t>
      </w:r>
      <w:r>
        <w:rPr>
          <w:rFonts w:hint="eastAsia" w:ascii="楷体_GB2312" w:hAnsi="宋体" w:eastAsia="楷体_GB2312" w:cs="宋体"/>
          <w:kern w:val="0"/>
          <w:sz w:val="24"/>
          <w:lang w:val="en-US" w:eastAsia="zh-CN"/>
        </w:rPr>
        <w:t>教育集团项目</w:t>
      </w:r>
      <w:r>
        <w:rPr>
          <w:rFonts w:hint="eastAsia" w:ascii="楷体_GB2312" w:hAnsi="宋体" w:eastAsia="楷体_GB2312" w:cs="宋体"/>
          <w:kern w:val="0"/>
          <w:sz w:val="24"/>
        </w:rPr>
        <w:t>组—</w:t>
      </w:r>
    </w:p>
    <w:p>
      <w:pPr>
        <w:spacing w:line="360" w:lineRule="auto"/>
        <w:ind w:firstLine="480" w:firstLineChars="200"/>
        <w:rPr>
          <w:rFonts w:hint="default" w:ascii="楷体" w:hAnsi="楷体" w:eastAsia="楷体" w:cs="楷体"/>
          <w:sz w:val="24"/>
          <w:lang w:val="en-US" w:eastAsia="zh-CN"/>
        </w:rPr>
      </w:pPr>
      <w:r>
        <w:rPr>
          <w:rFonts w:hint="eastAsia" w:ascii="楷体" w:hAnsi="楷体" w:eastAsia="楷体" w:cs="楷体"/>
          <w:sz w:val="24"/>
        </w:rPr>
        <w:t>20</w:t>
      </w:r>
      <w:r>
        <w:rPr>
          <w:rFonts w:hint="eastAsia" w:ascii="楷体" w:hAnsi="楷体" w:eastAsia="楷体" w:cs="楷体"/>
          <w:sz w:val="24"/>
          <w:lang w:val="en-US" w:eastAsia="zh-CN"/>
        </w:rPr>
        <w:t>22</w:t>
      </w:r>
      <w:r>
        <w:rPr>
          <w:rFonts w:hint="eastAsia" w:ascii="楷体" w:hAnsi="楷体" w:eastAsia="楷体" w:cs="楷体"/>
          <w:sz w:val="24"/>
        </w:rPr>
        <w:t>年</w:t>
      </w:r>
      <w:r>
        <w:rPr>
          <w:rFonts w:hint="eastAsia" w:ascii="楷体" w:hAnsi="楷体" w:eastAsia="楷体" w:cs="楷体"/>
          <w:sz w:val="24"/>
          <w:lang w:val="en-US" w:eastAsia="zh-CN"/>
        </w:rPr>
        <w:t>3</w:t>
      </w:r>
      <w:r>
        <w:rPr>
          <w:rFonts w:hint="eastAsia" w:ascii="楷体" w:hAnsi="楷体" w:eastAsia="楷体" w:cs="楷体"/>
          <w:sz w:val="24"/>
        </w:rPr>
        <w:t>月，</w:t>
      </w:r>
      <w:r>
        <w:rPr>
          <w:rFonts w:hint="eastAsia" w:ascii="楷体" w:hAnsi="楷体" w:eastAsia="楷体" w:cs="楷体"/>
          <w:sz w:val="24"/>
          <w:lang w:val="en-US" w:eastAsia="zh-CN"/>
        </w:rPr>
        <w:t>常州市天宁区青龙中心幼儿园教育集团在研项目“萌读行动：幼儿多元阅读方式创新研究”，被批准立项为常州市基础教育教学改革前瞻性项目。同年6月被批准立项为天宁区高质量教育教学成果“三全”培育工程项目。</w:t>
      </w:r>
      <w:r>
        <w:rPr>
          <w:rFonts w:hint="eastAsia" w:ascii="楷体" w:hAnsi="楷体" w:eastAsia="楷体" w:cs="楷体"/>
          <w:sz w:val="24"/>
        </w:rPr>
        <w:t>20</w:t>
      </w:r>
      <w:r>
        <w:rPr>
          <w:rFonts w:hint="eastAsia" w:ascii="楷体" w:hAnsi="楷体" w:eastAsia="楷体" w:cs="楷体"/>
          <w:sz w:val="24"/>
          <w:lang w:val="en-US" w:eastAsia="zh-CN"/>
        </w:rPr>
        <w:t>22</w:t>
      </w:r>
      <w:r>
        <w:rPr>
          <w:rFonts w:hint="eastAsia" w:ascii="楷体" w:hAnsi="楷体" w:eastAsia="楷体" w:cs="楷体"/>
          <w:sz w:val="24"/>
        </w:rPr>
        <w:t>年</w:t>
      </w:r>
      <w:r>
        <w:rPr>
          <w:rFonts w:hint="eastAsia" w:ascii="楷体" w:hAnsi="楷体" w:eastAsia="楷体" w:cs="楷体"/>
          <w:sz w:val="24"/>
          <w:lang w:val="en-US" w:eastAsia="zh-CN"/>
        </w:rPr>
        <w:t>6</w:t>
      </w:r>
      <w:r>
        <w:rPr>
          <w:rFonts w:hint="eastAsia" w:ascii="楷体" w:hAnsi="楷体" w:eastAsia="楷体" w:cs="楷体"/>
          <w:sz w:val="24"/>
        </w:rPr>
        <w:t>月</w:t>
      </w:r>
      <w:r>
        <w:rPr>
          <w:rFonts w:hint="eastAsia" w:ascii="楷体" w:hAnsi="楷体" w:eastAsia="楷体" w:cs="楷体"/>
          <w:sz w:val="24"/>
          <w:lang w:val="en-US" w:eastAsia="zh-CN"/>
        </w:rPr>
        <w:t>15</w:t>
      </w:r>
      <w:r>
        <w:rPr>
          <w:rFonts w:hint="eastAsia" w:ascii="楷体" w:hAnsi="楷体" w:eastAsia="楷体" w:cs="楷体"/>
          <w:sz w:val="24"/>
        </w:rPr>
        <w:t>日进行了</w:t>
      </w:r>
      <w:r>
        <w:rPr>
          <w:rFonts w:hint="eastAsia" w:ascii="楷体" w:hAnsi="楷体" w:eastAsia="楷体" w:cs="楷体"/>
          <w:sz w:val="24"/>
          <w:lang w:val="en-US" w:eastAsia="zh-CN"/>
        </w:rPr>
        <w:t>立项</w:t>
      </w:r>
      <w:r>
        <w:rPr>
          <w:rFonts w:hint="eastAsia" w:ascii="楷体" w:hAnsi="楷体" w:eastAsia="楷体" w:cs="楷体"/>
          <w:sz w:val="24"/>
        </w:rPr>
        <w:t>论证，研究期间得到了</w:t>
      </w:r>
      <w:r>
        <w:rPr>
          <w:rFonts w:hint="eastAsia" w:ascii="楷体" w:hAnsi="楷体" w:eastAsia="楷体" w:cs="楷体"/>
          <w:sz w:val="24"/>
          <w:lang w:val="en-US" w:eastAsia="zh-CN"/>
        </w:rPr>
        <w:t>常州市教育科学研究院王俊老师，天宁区教师发展中心于纯老师的精心指导，经过一年的研究，已基本完成本年度研究任务。</w:t>
      </w:r>
    </w:p>
    <w:p>
      <w:pPr>
        <w:spacing w:line="360" w:lineRule="auto"/>
        <w:rPr>
          <w:sz w:val="24"/>
          <w:szCs w:val="32"/>
        </w:rPr>
      </w:pPr>
    </w:p>
    <w:p>
      <w:pPr>
        <w:spacing w:line="360" w:lineRule="auto"/>
        <w:ind w:firstLine="482" w:firstLineChars="200"/>
        <w:rPr>
          <w:b/>
          <w:bCs/>
          <w:color w:val="auto"/>
          <w:sz w:val="24"/>
          <w:szCs w:val="32"/>
        </w:rPr>
      </w:pPr>
      <w:r>
        <w:rPr>
          <w:rFonts w:hint="eastAsia"/>
          <w:b/>
          <w:bCs/>
          <w:color w:val="auto"/>
          <w:sz w:val="24"/>
          <w:szCs w:val="32"/>
        </w:rPr>
        <w:t>一、</w:t>
      </w:r>
      <w:r>
        <w:rPr>
          <w:rFonts w:hint="eastAsia"/>
          <w:b/>
          <w:bCs/>
          <w:color w:val="auto"/>
          <w:sz w:val="24"/>
          <w:szCs w:val="32"/>
          <w:lang w:val="en-US" w:eastAsia="zh-CN"/>
        </w:rPr>
        <w:t>项目</w:t>
      </w:r>
      <w:r>
        <w:rPr>
          <w:rFonts w:hint="eastAsia"/>
          <w:b/>
          <w:bCs/>
          <w:color w:val="auto"/>
          <w:sz w:val="24"/>
          <w:szCs w:val="32"/>
        </w:rPr>
        <w:t>基本情况</w:t>
      </w:r>
    </w:p>
    <w:p>
      <w:pPr>
        <w:spacing w:line="360" w:lineRule="auto"/>
        <w:ind w:firstLine="482" w:firstLineChars="200"/>
        <w:rPr>
          <w:rFonts w:hint="eastAsia"/>
          <w:b/>
          <w:bCs/>
          <w:color w:val="auto"/>
          <w:sz w:val="24"/>
          <w:szCs w:val="32"/>
        </w:rPr>
      </w:pPr>
      <w:r>
        <w:rPr>
          <w:rFonts w:hint="eastAsia"/>
          <w:b/>
          <w:bCs/>
          <w:color w:val="auto"/>
          <w:sz w:val="24"/>
          <w:szCs w:val="32"/>
        </w:rPr>
        <w:t>（一）意义与价值</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1.创新早期阅读方式，丰富早期阅读资源</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语言是交流和思维的工具，幼儿期是语言发展的重要时期。阅读作为发展语言的重要支架之一。对幼儿的倾听与表达、阅读与书写皆具有发展意义。但在区域内幼儿园早期阅读现状调查中发现，包括本园在内的周边幼儿园存在阅读方式单一、阅读资源匮乏、阅读难以真正被幼儿喜欢的问题存在。因此，通过对多元阅读项目的探索研究，创新阅读方式，以资源库的方式丰富早期阅读资源，满足幼儿多元感知的学习方式，全面发展儿童核心经验。</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2.更迭家长阅读理念，提升教师阅读指导</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3-6岁儿童学习与发展指南》提出关于“阅读与书写准备”的目标，从提供阅读环境、激发阅读兴趣、培养阅读习惯、引导认识符号等几个方面给予建议。在指南发布后的十多年来，仍能在网络或现实中发现家长存在“语言学习认字、写字最为重要”的片面观点。教师存在阅读只会“都给孩子听”的指导匮乏。对此，多元阅读项目以家园阅读策略指向亲子阅读的实践研究，通过项目促使家长、教师重视早期阅读，学会指导早期阅读，从而为儿童早期阅读提供更有利的精神环境。</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3.回应儿童成长需求，促进阅读素养发展</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联合国教科文组织在1972年和1982年两次向世界发出“走向阅读世界”的呼唤。在长期的阅读区、图书室的幼儿行为观察中，我们发现幼儿去看书、愿意看书，但阅读时间不长。在幼儿访谈中，幼儿对于阅读内容的理解、表述也存在发展空间。与单一的传统阅读相比，多元阅读以全息阅读、创客阅读等丰富的阅读形式，广阔的阅读内容，让儿童的阅读走向深度、自主、合作、探究。更利于幼儿语言核心经验的发展。</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val="0"/>
          <w:bCs w:val="0"/>
          <w:sz w:val="24"/>
          <w:szCs w:val="32"/>
          <w:lang w:val="en-US" w:eastAsia="zh-CN"/>
        </w:rPr>
        <w:t>（二）</w:t>
      </w:r>
      <w:r>
        <w:rPr>
          <w:rFonts w:hint="eastAsia" w:ascii="宋体" w:hAnsi="宋体" w:eastAsia="宋体" w:cs="宋体"/>
          <w:b/>
          <w:bCs/>
          <w:color w:val="000000" w:themeColor="text1"/>
          <w:sz w:val="24"/>
          <w:szCs w:val="32"/>
          <w14:textFill>
            <w14:solidFill>
              <w14:schemeClr w14:val="tx1"/>
            </w14:solidFill>
          </w14:textFill>
        </w:rPr>
        <w:t>概念</w:t>
      </w:r>
      <w:r>
        <w:rPr>
          <w:rFonts w:hint="eastAsia" w:ascii="宋体" w:hAnsi="宋体" w:eastAsia="宋体" w:cs="宋体"/>
          <w:b/>
          <w:bCs/>
          <w:color w:val="000000" w:themeColor="text1"/>
          <w:sz w:val="24"/>
          <w:szCs w:val="32"/>
          <w:lang w:eastAsia="zh-CN"/>
          <w14:textFill>
            <w14:solidFill>
              <w14:schemeClr w14:val="tx1"/>
            </w14:solidFill>
          </w14:textFill>
        </w:rPr>
        <w:t>与</w:t>
      </w:r>
      <w:r>
        <w:rPr>
          <w:rFonts w:hint="eastAsia" w:ascii="宋体" w:hAnsi="宋体" w:eastAsia="宋体" w:cs="宋体"/>
          <w:b/>
          <w:bCs/>
          <w:color w:val="000000" w:themeColor="text1"/>
          <w:sz w:val="24"/>
          <w:szCs w:val="32"/>
          <w14:textFill>
            <w14:solidFill>
              <w14:schemeClr w14:val="tx1"/>
            </w14:solidFill>
          </w14:textFill>
        </w:rPr>
        <w:t>界定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sz w:val="24"/>
          <w:szCs w:val="32"/>
          <w:lang w:val="en-US" w:eastAsia="zh-CN"/>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b w:val="0"/>
          <w:bCs w:val="0"/>
          <w:color w:val="000000" w:themeColor="text1"/>
          <w:sz w:val="24"/>
          <w:szCs w:val="32"/>
          <w14:textFill>
            <w14:solidFill>
              <w14:schemeClr w14:val="tx1"/>
            </w14:solidFill>
          </w14:textFill>
        </w:rPr>
        <w:t>萌读行动</w:t>
      </w: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b w:val="0"/>
          <w:bCs w:val="0"/>
          <w:color w:val="000000" w:themeColor="text1"/>
          <w:sz w:val="24"/>
          <w:szCs w:val="32"/>
          <w14:textFill>
            <w14:solidFill>
              <w14:schemeClr w14:val="tx1"/>
            </w14:solidFill>
          </w14:textFill>
        </w:rPr>
        <w:t>“萌”具有以下两个含义：一是“萌宝”：即3-6岁的幼儿；二是“萌发”即对幼儿好奇心、求知欲与阅读力的启迪与激发。萌读行动：指通过沉浸式阅读，让3-6岁的幼儿得到好奇心、求知欲与阅读力的启迪和萌发，获得阅读兴趣、阅读习惯、阅读能力发展的园本化实践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b w:val="0"/>
          <w:bCs w:val="0"/>
          <w:color w:val="000000" w:themeColor="text1"/>
          <w:sz w:val="24"/>
          <w:szCs w:val="32"/>
          <w14:textFill>
            <w14:solidFill>
              <w14:schemeClr w14:val="tx1"/>
            </w14:solidFill>
          </w14:textFill>
        </w:rPr>
        <w:t>多元阅读</w:t>
      </w:r>
      <w:r>
        <w:rPr>
          <w:rFonts w:hint="eastAsia" w:ascii="宋体" w:hAnsi="宋体" w:eastAsia="宋体" w:cs="宋体"/>
          <w:color w:val="000000" w:themeColor="text1"/>
          <w:sz w:val="24"/>
          <w:szCs w:val="32"/>
          <w14:textFill>
            <w14:solidFill>
              <w14:schemeClr w14:val="tx1"/>
            </w14:solidFill>
          </w14:textFill>
        </w:rPr>
        <w:t>】是指多样化的阅读。多元阅读包含传统绘本阅读和创新阅读两大类。本项目的创新阅读具体包括问题阅读、创客阅读、场景阅读等形式。问题阅读：是指以领域和领域学习的基本问题为核心的幼儿开放性阅读活动。创客阅读：是指幼儿在玩创客中进行的自主探究阅读活动，它是传统阅读活动的翻转和变革，旨在培养幼儿创造的能力。弥补传统教育忽视兴趣和动手能力的缺陷。场景阅读：是借助场景（AR/VR），激发幼儿的场景参与欲望，从而在特定的场景中完成阅读活动。</w:t>
      </w:r>
    </w:p>
    <w:p>
      <w:pPr>
        <w:spacing w:line="360" w:lineRule="auto"/>
        <w:ind w:firstLine="482" w:firstLineChars="200"/>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（三）目标与内容</w:t>
      </w:r>
    </w:p>
    <w:p>
      <w:pPr>
        <w:spacing w:line="360" w:lineRule="auto"/>
        <w:ind w:firstLine="482" w:firstLineChars="200"/>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lang w:val="en-US" w:eastAsia="zh-CN"/>
          <w14:textFill>
            <w14:solidFill>
              <w14:schemeClr w14:val="tx1"/>
            </w14:solidFill>
          </w14:textFill>
        </w:rPr>
        <w:t>建设</w:t>
      </w:r>
      <w:r>
        <w:rPr>
          <w:rFonts w:hint="eastAsia" w:ascii="宋体" w:hAnsi="宋体" w:eastAsia="宋体" w:cs="宋体"/>
          <w:b/>
          <w:bCs/>
          <w:color w:val="000000" w:themeColor="text1"/>
          <w:sz w:val="24"/>
          <w:szCs w:val="32"/>
          <w14:textFill>
            <w14:solidFill>
              <w14:schemeClr w14:val="tx1"/>
            </w14:solidFill>
          </w14:textFill>
        </w:rPr>
        <w:t>目标：</w:t>
      </w:r>
    </w:p>
    <w:p>
      <w:pPr>
        <w:spacing w:line="360" w:lineRule="auto"/>
        <w:ind w:firstLine="480" w:firstLineChars="200"/>
        <w:rPr>
          <w:rFonts w:hint="eastAsia" w:ascii="宋体" w:hAnsi="宋体" w:eastAsia="宋体" w:cs="宋体"/>
          <w:b w:val="0"/>
          <w:bCs w:val="0"/>
          <w:color w:val="000000" w:themeColor="text1"/>
          <w:sz w:val="24"/>
          <w:szCs w:val="32"/>
          <w:lang w:val="en-US" w:eastAsia="zh-CN"/>
          <w14:textFill>
            <w14:solidFill>
              <w14:schemeClr w14:val="tx1"/>
            </w14:solidFill>
          </w14:textFill>
        </w:rPr>
      </w:pPr>
      <w:r>
        <w:rPr>
          <w:rFonts w:hint="eastAsia" w:ascii="宋体" w:hAnsi="宋体" w:eastAsia="宋体" w:cs="宋体"/>
          <w:b w:val="0"/>
          <w:bCs w:val="0"/>
          <w:color w:val="000000" w:themeColor="text1"/>
          <w:sz w:val="24"/>
          <w:szCs w:val="32"/>
          <w:lang w:val="en-US" w:eastAsia="zh-CN"/>
          <w14:textFill>
            <w14:solidFill>
              <w14:schemeClr w14:val="tx1"/>
            </w14:solidFill>
          </w14:textFill>
        </w:rPr>
        <w:t>1.建设幼儿自能阅读、适性阅读的阅读环境，建成萌读图书馆、云上小书柜、问题发射塔、创客空间站、AR神话场等多元阅读场境。开发幼儿园阅读活动数据记录和反馈系统，形成家、园、社联动幼儿阅读促进机制。</w:t>
      </w:r>
    </w:p>
    <w:p>
      <w:pPr>
        <w:spacing w:line="360" w:lineRule="auto"/>
        <w:ind w:firstLine="480" w:firstLineChars="200"/>
        <w:rPr>
          <w:rFonts w:hint="eastAsia" w:ascii="宋体" w:hAnsi="宋体" w:eastAsia="宋体" w:cs="宋体"/>
          <w:b w:val="0"/>
          <w:bCs w:val="0"/>
          <w:color w:val="000000" w:themeColor="text1"/>
          <w:sz w:val="24"/>
          <w:szCs w:val="32"/>
          <w:lang w:val="en-US" w:eastAsia="zh-CN"/>
          <w14:textFill>
            <w14:solidFill>
              <w14:schemeClr w14:val="tx1"/>
            </w14:solidFill>
          </w14:textFill>
        </w:rPr>
      </w:pPr>
      <w:r>
        <w:rPr>
          <w:rFonts w:hint="eastAsia" w:ascii="宋体" w:hAnsi="宋体" w:eastAsia="宋体" w:cs="宋体"/>
          <w:b w:val="0"/>
          <w:bCs w:val="0"/>
          <w:color w:val="000000" w:themeColor="text1"/>
          <w:sz w:val="24"/>
          <w:szCs w:val="32"/>
          <w:lang w:val="en-US" w:eastAsia="zh-CN"/>
          <w14:textFill>
            <w14:solidFill>
              <w14:schemeClr w14:val="tx1"/>
            </w14:solidFill>
          </w14:textFill>
        </w:rPr>
        <w:t>2.通过多元阅读，促进幼儿社会交往、科学探索、语言表达等领域核心经验发展，形成基于指南领域阅读发展评价体系，开发阅读档案袋评价机制。</w:t>
      </w:r>
    </w:p>
    <w:p>
      <w:pPr>
        <w:spacing w:line="360" w:lineRule="auto"/>
        <w:ind w:firstLine="480" w:firstLineChars="200"/>
        <w:rPr>
          <w:rFonts w:hint="eastAsia" w:ascii="宋体" w:hAnsi="宋体" w:eastAsia="宋体" w:cs="宋体"/>
          <w:b w:val="0"/>
          <w:bCs w:val="0"/>
          <w:color w:val="000000" w:themeColor="text1"/>
          <w:sz w:val="24"/>
          <w:szCs w:val="32"/>
          <w:lang w:val="en-US" w:eastAsia="zh-CN"/>
          <w14:textFill>
            <w14:solidFill>
              <w14:schemeClr w14:val="tx1"/>
            </w14:solidFill>
          </w14:textFill>
        </w:rPr>
      </w:pPr>
      <w:r>
        <w:rPr>
          <w:rFonts w:hint="eastAsia" w:ascii="宋体" w:hAnsi="宋体" w:eastAsia="宋体" w:cs="宋体"/>
          <w:b w:val="0"/>
          <w:bCs w:val="0"/>
          <w:color w:val="000000" w:themeColor="text1"/>
          <w:sz w:val="24"/>
          <w:szCs w:val="32"/>
          <w:lang w:val="en-US" w:eastAsia="zh-CN"/>
          <w14:textFill>
            <w14:solidFill>
              <w14:schemeClr w14:val="tx1"/>
            </w14:solidFill>
          </w14:textFill>
        </w:rPr>
        <w:t>3.梳理家园协同的阅读支持性策略体系，提高教师、家长在早期阅读领域的观察与指导能力。</w:t>
      </w:r>
    </w:p>
    <w:p>
      <w:pPr>
        <w:spacing w:line="360" w:lineRule="auto"/>
        <w:ind w:firstLine="480" w:firstLineChars="200"/>
        <w:rPr>
          <w:rFonts w:hint="eastAsia" w:ascii="宋体" w:hAnsi="宋体" w:eastAsia="宋体" w:cs="宋体"/>
          <w:b w:val="0"/>
          <w:bCs w:val="0"/>
          <w:color w:val="000000" w:themeColor="text1"/>
          <w:sz w:val="24"/>
          <w:szCs w:val="32"/>
          <w:lang w:val="en-US" w:eastAsia="zh-CN"/>
          <w14:textFill>
            <w14:solidFill>
              <w14:schemeClr w14:val="tx1"/>
            </w14:solidFill>
          </w14:textFill>
        </w:rPr>
      </w:pPr>
    </w:p>
    <w:p>
      <w:pPr>
        <w:pStyle w:val="2"/>
        <w:rPr>
          <w:rFonts w:hint="eastAsia" w:ascii="宋体" w:hAnsi="宋体" w:eastAsia="宋体" w:cs="宋体"/>
          <w:b w:val="0"/>
          <w:bCs w:val="0"/>
          <w:color w:val="000000" w:themeColor="text1"/>
          <w:sz w:val="24"/>
          <w:szCs w:val="32"/>
          <w:lang w:val="en-US" w:eastAsia="zh-CN"/>
          <w14:textFill>
            <w14:solidFill>
              <w14:schemeClr w14:val="tx1"/>
            </w14:solidFill>
          </w14:textFill>
        </w:rPr>
      </w:pPr>
    </w:p>
    <w:p>
      <w:pPr>
        <w:pStyle w:val="2"/>
        <w:rPr>
          <w:rFonts w:hint="eastAsia" w:ascii="宋体" w:hAnsi="宋体" w:eastAsia="宋体" w:cs="宋体"/>
          <w:b w:val="0"/>
          <w:bCs w:val="0"/>
          <w:color w:val="000000" w:themeColor="text1"/>
          <w:sz w:val="24"/>
          <w:szCs w:val="32"/>
          <w:lang w:val="en-US" w:eastAsia="zh-CN"/>
          <w14:textFill>
            <w14:solidFill>
              <w14:schemeClr w14:val="tx1"/>
            </w14:solidFill>
          </w14:textFill>
        </w:rPr>
      </w:pPr>
    </w:p>
    <w:p>
      <w:pPr>
        <w:pStyle w:val="2"/>
        <w:rPr>
          <w:rFonts w:hint="eastAsia" w:ascii="宋体" w:hAnsi="宋体" w:eastAsia="宋体" w:cs="宋体"/>
          <w:b w:val="0"/>
          <w:bCs w:val="0"/>
          <w:color w:val="000000" w:themeColor="text1"/>
          <w:sz w:val="24"/>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szCs w:val="32"/>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建设</w:t>
      </w:r>
      <w:r>
        <w:rPr>
          <w:rFonts w:hint="eastAsia"/>
          <w:b/>
          <w:bCs/>
          <w:color w:val="000000" w:themeColor="text1"/>
          <w:sz w:val="24"/>
          <w:szCs w:val="32"/>
          <w14:textFill>
            <w14:solidFill>
              <w14:schemeClr w14:val="tx1"/>
            </w14:solidFill>
          </w14:textFill>
        </w:rPr>
        <w:t>内容：</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000000" w:themeColor="text1"/>
          <w14:textFill>
            <w14:solidFill>
              <w14:schemeClr w14:val="tx1"/>
            </w14:solidFill>
          </w14:textFill>
        </w:rPr>
      </w:pPr>
      <w:r>
        <w:rPr>
          <w:rFonts w:hint="eastAsia" w:ascii="宋体" w:hAnsi="宋体" w:eastAsia="宋体"/>
          <w:b/>
          <w:sz w:val="24"/>
          <w:highlight w:val="none"/>
          <w:shd w:val="clear" w:color="auto" w:fill="auto"/>
          <w:lang w:eastAsia="zh-CN"/>
        </w:rPr>
        <w:drawing>
          <wp:anchor distT="0" distB="0" distL="114300" distR="114300" simplePos="0" relativeHeight="251660288" behindDoc="0" locked="0" layoutInCell="1" allowOverlap="1">
            <wp:simplePos x="0" y="0"/>
            <wp:positionH relativeFrom="column">
              <wp:posOffset>308610</wp:posOffset>
            </wp:positionH>
            <wp:positionV relativeFrom="paragraph">
              <wp:posOffset>93980</wp:posOffset>
            </wp:positionV>
            <wp:extent cx="4901565" cy="2154555"/>
            <wp:effectExtent l="0" t="0" r="0" b="0"/>
            <wp:wrapNone/>
            <wp:docPr id="10" name="图片 2" descr="5c24b79d2554bca0071ae3af3e6b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5c24b79d2554bca0071ae3af3e6b457"/>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4901565" cy="215455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color w:val="000000" w:themeColor="text1"/>
          <w14:textFill>
            <w14:solidFill>
              <w14:schemeClr w14:val="tx1"/>
            </w14:solidFill>
          </w14:textFill>
        </w:rPr>
      </w:pPr>
    </w:p>
    <w:p>
      <w:pPr>
        <w:pStyle w:val="2"/>
        <w:spacing w:line="480" w:lineRule="auto"/>
        <w:jc w:val="center"/>
        <w:rPr>
          <w:rFonts w:hint="eastAsia" w:ascii="宋体" w:hAnsi="宋体" w:cs="宋体"/>
          <w:b/>
          <w:bCs/>
          <w:sz w:val="21"/>
          <w:szCs w:val="21"/>
          <w:highlight w:val="none"/>
          <w:shd w:val="clear" w:color="auto" w:fill="auto"/>
        </w:rPr>
      </w:pPr>
      <w:r>
        <w:rPr>
          <w:rFonts w:hint="eastAsia" w:ascii="宋体" w:hAnsi="宋体" w:cs="宋体"/>
          <w:b/>
          <w:bCs/>
          <w:sz w:val="21"/>
          <w:szCs w:val="21"/>
          <w:highlight w:val="none"/>
          <w:shd w:val="clear" w:color="auto" w:fill="auto"/>
        </w:rPr>
        <w:t>萌读行动：幼儿多元阅读方式创新研究项目架构图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default" w:ascii="宋体" w:hAnsi="宋体" w:cs="宋体"/>
          <w:b/>
          <w:bCs/>
          <w:sz w:val="24"/>
          <w:szCs w:val="24"/>
          <w:lang w:eastAsia="zh-CN"/>
        </w:rPr>
      </w:pPr>
      <w:r>
        <w:rPr>
          <w:rFonts w:hint="eastAsia" w:ascii="宋体" w:hAnsi="宋体" w:cs="宋体"/>
          <w:b/>
          <w:bCs/>
          <w:sz w:val="24"/>
          <w:szCs w:val="24"/>
          <w:lang w:eastAsia="zh-CN"/>
        </w:rPr>
        <w:t>（</w:t>
      </w:r>
      <w:r>
        <w:rPr>
          <w:rFonts w:hint="eastAsia" w:ascii="宋体" w:hAnsi="宋体" w:cs="宋体"/>
          <w:b/>
          <w:bCs/>
          <w:sz w:val="24"/>
          <w:szCs w:val="24"/>
          <w:lang w:val="en-US" w:eastAsia="zh-CN"/>
        </w:rPr>
        <w:t>1</w:t>
      </w:r>
      <w:r>
        <w:rPr>
          <w:rFonts w:hint="eastAsia" w:ascii="宋体" w:hAnsi="宋体" w:cs="宋体"/>
          <w:b/>
          <w:bCs/>
          <w:sz w:val="24"/>
          <w:szCs w:val="24"/>
          <w:lang w:eastAsia="zh-CN"/>
        </w:rPr>
        <w:t>）</w:t>
      </w:r>
      <w:r>
        <w:rPr>
          <w:rFonts w:hint="default" w:ascii="宋体" w:hAnsi="宋体" w:cs="宋体"/>
          <w:b/>
          <w:bCs/>
          <w:sz w:val="24"/>
          <w:szCs w:val="24"/>
          <w:lang w:eastAsia="zh-CN"/>
        </w:rPr>
        <w:t>场境建设行动：读创关联，虚实结合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为了建设作为幼儿阅读活动主要学习场景的多元阅读空间，我园将传统阅读形式与其他阅读形式融合，开展场境建设行动。打造承载语言表达能力、艺术审美能力、科学探索能力、社会适应能力、健康合作能力这五大领域核心经验发展的多元阅读空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w:t>
      </w:r>
      <w:r>
        <w:rPr>
          <w:rFonts w:hint="default" w:ascii="宋体" w:hAnsi="宋体" w:eastAsia="宋体" w:cs="宋体"/>
          <w:b/>
          <w:bCs/>
          <w:sz w:val="24"/>
          <w:szCs w:val="24"/>
          <w:lang w:val="en-US" w:eastAsia="zh-CN"/>
        </w:rPr>
        <w:t>建立萌读图书馆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传统绘本阅读作为幼儿多元阅读的基础，起着不可替代的作用。萌读图书馆以绘本主题性、适宜性为主要绘本资源整理脉络。将绘本根据绘本内容、阅读难度、教育价值等因素分类，形成</w:t>
      </w:r>
      <w:r>
        <w:rPr>
          <w:rFonts w:hint="eastAsia" w:ascii="宋体" w:hAnsi="宋体" w:cs="宋体"/>
          <w:b w:val="0"/>
          <w:bCs w:val="0"/>
          <w:sz w:val="24"/>
          <w:szCs w:val="24"/>
          <w:lang w:val="en-US" w:eastAsia="zh-CN"/>
        </w:rPr>
        <w:t>园本化</w:t>
      </w:r>
      <w:r>
        <w:rPr>
          <w:rFonts w:hint="default" w:ascii="宋体" w:hAnsi="宋体" w:eastAsia="宋体" w:cs="宋体"/>
          <w:b w:val="0"/>
          <w:bCs w:val="0"/>
          <w:sz w:val="24"/>
          <w:szCs w:val="24"/>
          <w:lang w:val="en-US" w:eastAsia="zh-CN"/>
        </w:rPr>
        <w:t>图书分类体系，幼儿可以根据自身兴趣、需求、能力，从相应的颜色模块中找到适性阅读资源。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提供阅读笔、智能陪读机器人等辅助工具，优化传统阅读方式，帮助幼儿提升阅读能力、激发阅读兴趣，引导幼儿进行自能阅读。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r>
        <w:rPr>
          <w:rFonts w:hint="default" w:ascii="宋体" w:hAnsi="宋体" w:eastAsia="宋体" w:cs="宋体"/>
          <w:b/>
          <w:bCs/>
          <w:sz w:val="24"/>
          <w:szCs w:val="24"/>
          <w:lang w:val="en-US" w:eastAsia="zh-CN"/>
        </w:rPr>
        <w:t>打造云上小书柜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幼儿阅读的对象具有全息性。涉及的内容</w:t>
      </w:r>
      <w:r>
        <w:rPr>
          <w:rFonts w:hint="eastAsia" w:ascii="宋体" w:hAnsi="宋体" w:cs="宋体"/>
          <w:b w:val="0"/>
          <w:bCs w:val="0"/>
          <w:sz w:val="24"/>
          <w:szCs w:val="24"/>
          <w:lang w:val="en-US" w:eastAsia="zh-CN"/>
        </w:rPr>
        <w:t>极其丰富</w:t>
      </w:r>
      <w:r>
        <w:rPr>
          <w:rFonts w:hint="default" w:ascii="宋体" w:hAnsi="宋体" w:eastAsia="宋体" w:cs="宋体"/>
          <w:b w:val="0"/>
          <w:bCs w:val="0"/>
          <w:sz w:val="24"/>
          <w:szCs w:val="24"/>
          <w:lang w:val="en-US" w:eastAsia="zh-CN"/>
        </w:rPr>
        <w:t>。是社会的缩影。可以折射出整个世界。丰富</w:t>
      </w:r>
      <w:r>
        <w:rPr>
          <w:rFonts w:hint="eastAsia" w:ascii="宋体" w:hAnsi="宋体" w:cs="宋体"/>
          <w:b w:val="0"/>
          <w:bCs w:val="0"/>
          <w:sz w:val="24"/>
          <w:szCs w:val="24"/>
          <w:lang w:val="en-US" w:eastAsia="zh-CN"/>
        </w:rPr>
        <w:t>地</w:t>
      </w:r>
      <w:r>
        <w:rPr>
          <w:rFonts w:hint="default" w:ascii="宋体" w:hAnsi="宋体" w:eastAsia="宋体" w:cs="宋体"/>
          <w:b w:val="0"/>
          <w:bCs w:val="0"/>
          <w:sz w:val="24"/>
          <w:szCs w:val="24"/>
          <w:lang w:val="en-US" w:eastAsia="zh-CN"/>
        </w:rPr>
        <w:t>阅读需要庞大的“数据资源库”的支出。孩子们既是小书柜的使用者，也是小书柜的建立者。孩子同教师、家长一起将满足个体需要的“阅读资源”，博观约取，以关键词的形式收入到云上小书柜中，其形式不仅仅是纸质书、文本，同样包括图片、音像等。阅读空间站中添置适宜幼儿操作的电子设备，孩子们通过语音输入关键词可以从小书柜中找到自己需要的阅读资源进行阅读。同时将适宜幼儿使用的搜索引擎，如百度儿童搜索、siri、天猫精灵等AI智能语音搜索软件，加入小书柜中，让幼儿的阅读真正全息。小书柜在对孩子开放使用的过程中慢慢“变重”，孩子的认知思维同样变得“沉甸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r>
        <w:rPr>
          <w:rFonts w:hint="default" w:ascii="宋体" w:hAnsi="宋体" w:eastAsia="宋体" w:cs="宋体"/>
          <w:b/>
          <w:bCs/>
          <w:sz w:val="24"/>
          <w:szCs w:val="24"/>
          <w:lang w:val="en-US" w:eastAsia="zh-CN"/>
        </w:rPr>
        <w:t>开设问题发射塔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bCs/>
          <w:sz w:val="24"/>
          <w:szCs w:val="24"/>
          <w:lang w:val="en-US" w:eastAsia="zh-CN"/>
        </w:rPr>
        <w:t xml:space="preserve">    </w:t>
      </w:r>
      <w:r>
        <w:rPr>
          <w:rFonts w:hint="default" w:ascii="宋体" w:hAnsi="宋体" w:eastAsia="宋体" w:cs="宋体"/>
          <w:b w:val="0"/>
          <w:bCs w:val="0"/>
          <w:sz w:val="24"/>
          <w:szCs w:val="24"/>
          <w:lang w:val="en-US" w:eastAsia="zh-CN"/>
        </w:rPr>
        <w:t>今天，你提问了吗？提问，是最为常见的阅读策略。为学患无疑，疑则有进，幼儿天性好问。你一问，我一问，虽然看似较为零散，但如果加以梳理与整合，则能发现其关联，共同架构所面临的或所需要解决的问题列表即问题清单。在阅读空间创设小问号发射塔。幼儿可将问题以问题清单的形式表征进行悬赏募集。问题产生后，通过阅读进行自问自答、你问我答等形式的解答。在对同类问题或普适性问题时，以“问题清单展”的形式，发挥资源的扩散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（4）建立创客空间站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bCs/>
          <w:sz w:val="24"/>
          <w:szCs w:val="24"/>
          <w:lang w:val="en-US" w:eastAsia="zh-CN"/>
        </w:rPr>
        <w:t xml:space="preserve">  </w:t>
      </w:r>
      <w:r>
        <w:rPr>
          <w:rFonts w:hint="default" w:ascii="宋体" w:hAnsi="宋体" w:eastAsia="宋体" w:cs="宋体"/>
          <w:b w:val="0"/>
          <w:bCs w:val="0"/>
          <w:sz w:val="24"/>
          <w:szCs w:val="24"/>
          <w:lang w:val="en-US" w:eastAsia="zh-CN"/>
        </w:rPr>
        <w:t xml:space="preserve"> 孩子到哪里，阅读就会发生在哪里。创客阅读不是简单</w:t>
      </w:r>
      <w:r>
        <w:rPr>
          <w:rFonts w:hint="eastAsia" w:ascii="宋体" w:hAnsi="宋体" w:cs="宋体"/>
          <w:b w:val="0"/>
          <w:bCs w:val="0"/>
          <w:sz w:val="24"/>
          <w:szCs w:val="24"/>
          <w:lang w:val="en-US" w:eastAsia="zh-CN"/>
        </w:rPr>
        <w:t>地</w:t>
      </w:r>
      <w:r>
        <w:rPr>
          <w:rFonts w:hint="default" w:ascii="宋体" w:hAnsi="宋体" w:eastAsia="宋体" w:cs="宋体"/>
          <w:b w:val="0"/>
          <w:bCs w:val="0"/>
          <w:sz w:val="24"/>
          <w:szCs w:val="24"/>
          <w:lang w:val="en-US" w:eastAsia="zh-CN"/>
        </w:rPr>
        <w:t>网络碎片化阅读，而是一种借助技术支持的阅读再实践与再创造，建立适合幼儿学习需求的创客中心，需要环境和材料。创设合理的操作区、加工台、作品展示区、交流讨论区、电子元件储物柜等，还需提供幼儿适合激发创意的工具，如教育机器人、无人机、电子积木、3D打印、小机床等等。孩子通过阅读创想法、创资源、创渠道、创表达。当幼儿的创客作品与阅读材料结合，即形成了属于幼儿个体独一无二的E-BOOK互动电纸绘本。目前，从幼儿的创客阅读作品中已甄选6本E-BOOK互动电纸绘本出版发行。后续研究中，将着重关注电纸绘本的阅读价值、教育价值，完善电纸绘本作为幼儿操作性读物的教育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w:t>
      </w:r>
      <w:r>
        <w:rPr>
          <w:rFonts w:hint="default" w:ascii="宋体" w:hAnsi="宋体" w:eastAsia="宋体" w:cs="宋体"/>
          <w:b/>
          <w:bCs/>
          <w:sz w:val="24"/>
          <w:szCs w:val="24"/>
          <w:lang w:val="en-US" w:eastAsia="zh-CN"/>
        </w:rPr>
        <w:t>建立AR神话场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神话世界梦幻、冒险、瑰丽、神奇满足了孩子对现实生活之外的幻想 激发孩子丰富的创造力和想象力 真善美的永恒主题 塑造孩子的正向价值观。对于脱离学龄前儿童生活实际的神话故事，如何在“互联网+”时代下，重述神话故事？通过VR/AR</w:t>
      </w:r>
      <w:r>
        <w:rPr>
          <w:rFonts w:hint="eastAsia" w:ascii="宋体" w:hAnsi="宋体" w:cs="宋体"/>
          <w:b w:val="0"/>
          <w:bCs w:val="0"/>
          <w:sz w:val="24"/>
          <w:szCs w:val="24"/>
          <w:lang w:val="en-US" w:eastAsia="zh-CN"/>
        </w:rPr>
        <w:t>的</w:t>
      </w:r>
      <w:r>
        <w:rPr>
          <w:rFonts w:hint="default" w:ascii="宋体" w:hAnsi="宋体" w:eastAsia="宋体" w:cs="宋体"/>
          <w:b w:val="0"/>
          <w:bCs w:val="0"/>
          <w:sz w:val="24"/>
          <w:szCs w:val="24"/>
          <w:lang w:val="en-US" w:eastAsia="zh-CN"/>
        </w:rPr>
        <w:t>技术手段的使用。“键盘塑盘古，鼠标造大禹</w:t>
      </w:r>
      <w:r>
        <w:rPr>
          <w:rFonts w:hint="eastAsia" w:ascii="宋体" w:hAnsi="宋体" w:cs="宋体"/>
          <w:b w:val="0"/>
          <w:bCs w:val="0"/>
          <w:sz w:val="24"/>
          <w:szCs w:val="24"/>
          <w:lang w:val="en-US" w:eastAsia="zh-CN"/>
        </w:rPr>
        <w:t>”“</w:t>
      </w:r>
      <w:r>
        <w:rPr>
          <w:rFonts w:hint="default" w:ascii="宋体" w:hAnsi="宋体" w:eastAsia="宋体" w:cs="宋体"/>
          <w:b w:val="0"/>
          <w:bCs w:val="0"/>
          <w:sz w:val="24"/>
          <w:szCs w:val="24"/>
          <w:lang w:val="en-US" w:eastAsia="zh-CN"/>
        </w:rPr>
        <w:t>和女娲一起补天”……变成了可能。将孩子们感兴趣但难以理解的神话故事与互联网表达手法融合，重新演绎，展示孩子能“看得见”“摸得着”的中国神话。为传统文化的续存与传承注入了更多新鲜的血液与活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sz w:val="24"/>
          <w:szCs w:val="24"/>
          <w:lang w:val="en-US" w:eastAsia="zh-CN"/>
        </w:rPr>
      </w:pPr>
      <w:r>
        <w:rPr>
          <w:rFonts w:hint="eastAsia" w:ascii="黑体" w:hAnsi="黑体" w:eastAsia="黑体" w:cs="黑体"/>
          <w:b/>
          <w:bCs/>
          <w:sz w:val="24"/>
          <w:highlight w:val="none"/>
          <w:shd w:val="clear" w:color="auto" w:fill="auto"/>
          <w:lang w:eastAsia="zh-CN"/>
        </w:rPr>
        <w:drawing>
          <wp:anchor distT="0" distB="0" distL="114300" distR="114300" simplePos="0" relativeHeight="251661312" behindDoc="0" locked="0" layoutInCell="1" allowOverlap="1">
            <wp:simplePos x="0" y="0"/>
            <wp:positionH relativeFrom="column">
              <wp:posOffset>596265</wp:posOffset>
            </wp:positionH>
            <wp:positionV relativeFrom="paragraph">
              <wp:posOffset>-13335</wp:posOffset>
            </wp:positionV>
            <wp:extent cx="4138930" cy="2722880"/>
            <wp:effectExtent l="0" t="0" r="0" b="0"/>
            <wp:wrapNone/>
            <wp:docPr id="16" name="图片 10" descr="a2dc6b6192ac3793f3b9af649448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a2dc6b6192ac3793f3b9af6494489dd"/>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4138930" cy="27228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sz w:val="24"/>
          <w:szCs w:val="24"/>
          <w:lang w:val="en-US" w:eastAsia="zh-CN"/>
        </w:rPr>
      </w:pPr>
    </w:p>
    <w:p>
      <w:pPr>
        <w:pStyle w:val="2"/>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萌读行动空间建设图</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2" w:firstLineChars="20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r>
        <w:rPr>
          <w:rFonts w:hint="default" w:ascii="宋体" w:hAnsi="宋体" w:eastAsia="宋体" w:cs="宋体"/>
          <w:b/>
          <w:bCs/>
          <w:sz w:val="24"/>
          <w:szCs w:val="24"/>
          <w:lang w:val="en-US" w:eastAsia="zh-CN"/>
        </w:rPr>
        <w:t>模型构建行动：具身认知，沉浸体验</w:t>
      </w:r>
    </w:p>
    <w:p>
      <w:pPr>
        <w:spacing w:line="360" w:lineRule="auto"/>
        <w:ind w:firstLine="480" w:firstLineChars="200"/>
        <w:rPr>
          <w:rFonts w:hint="eastAsia" w:ascii="宋体" w:hAnsi="宋体" w:cs="宋体"/>
          <w:sz w:val="24"/>
          <w:szCs w:val="24"/>
          <w:highlight w:val="none"/>
          <w:shd w:val="clear" w:color="auto" w:fill="auto"/>
        </w:rPr>
      </w:pPr>
      <w:r>
        <w:rPr>
          <w:rFonts w:hint="eastAsia" w:ascii="宋体" w:hAnsi="宋体" w:cs="宋体"/>
          <w:sz w:val="24"/>
          <w:szCs w:val="24"/>
          <w:highlight w:val="none"/>
          <w:shd w:val="clear" w:color="auto" w:fill="auto"/>
        </w:rPr>
        <w:t>场境建设完成后，教师如何使用，是项目推进的最初障碍。为了帮助教师有效使用阅读空间、组织幼儿游戏、提高活动效益，我们对不同阅读场境构建了不同的模型。作为教师开展幼儿多元阅读教研的重要载体。</w:t>
      </w:r>
    </w:p>
    <w:p>
      <w:pPr>
        <w:spacing w:line="360" w:lineRule="auto"/>
        <w:ind w:firstLine="480" w:firstLineChars="200"/>
        <w:rPr>
          <w:rFonts w:hint="eastAsia" w:ascii="宋体" w:hAnsi="宋体" w:cs="宋体"/>
          <w:sz w:val="24"/>
          <w:szCs w:val="24"/>
          <w:highlight w:val="none"/>
          <w:shd w:val="clear" w:color="auto" w:fill="auto"/>
        </w:rPr>
      </w:pPr>
      <w:r>
        <w:rPr>
          <w:rFonts w:hint="eastAsia" w:ascii="宋体" w:hAnsi="宋体" w:cs="宋体"/>
          <w:sz w:val="24"/>
          <w:szCs w:val="24"/>
          <w:highlight w:val="none"/>
          <w:shd w:val="clear" w:color="auto" w:fill="auto"/>
        </w:rPr>
        <w:t>研究思路大致分为项目研究前模型</w:t>
      </w:r>
      <w:r>
        <w:rPr>
          <w:rFonts w:hint="eastAsia" w:ascii="宋体" w:hAnsi="宋体" w:cs="宋体"/>
          <w:b/>
          <w:bCs/>
          <w:sz w:val="24"/>
          <w:szCs w:val="24"/>
          <w:highlight w:val="none"/>
          <w:shd w:val="clear" w:color="auto" w:fill="auto"/>
        </w:rPr>
        <w:t>初</w:t>
      </w:r>
      <w:r>
        <w:rPr>
          <w:rFonts w:hint="eastAsia" w:ascii="宋体" w:hAnsi="宋体" w:cs="宋体"/>
          <w:b/>
          <w:bCs/>
          <w:sz w:val="24"/>
          <w:szCs w:val="24"/>
          <w:highlight w:val="none"/>
          <w:shd w:val="clear" w:color="auto" w:fill="auto"/>
          <w:lang w:val="en-US" w:eastAsia="zh-CN"/>
        </w:rPr>
        <w:t>次</w:t>
      </w:r>
      <w:r>
        <w:rPr>
          <w:rFonts w:hint="eastAsia" w:ascii="宋体" w:hAnsi="宋体" w:cs="宋体"/>
          <w:b/>
          <w:bCs/>
          <w:sz w:val="24"/>
          <w:szCs w:val="24"/>
          <w:highlight w:val="none"/>
          <w:shd w:val="clear" w:color="auto" w:fill="auto"/>
        </w:rPr>
        <w:t>建构：</w:t>
      </w:r>
      <w:r>
        <w:rPr>
          <w:rFonts w:hint="eastAsia" w:ascii="宋体" w:hAnsi="宋体" w:cs="宋体"/>
          <w:sz w:val="24"/>
          <w:szCs w:val="24"/>
          <w:highlight w:val="none"/>
          <w:shd w:val="clear" w:color="auto" w:fill="auto"/>
        </w:rPr>
        <w:t>关注活动开展的流程——项目研究中</w:t>
      </w:r>
      <w:r>
        <w:rPr>
          <w:rFonts w:hint="eastAsia" w:ascii="宋体" w:hAnsi="宋体" w:cs="宋体"/>
          <w:b/>
          <w:bCs/>
          <w:sz w:val="24"/>
          <w:szCs w:val="24"/>
          <w:highlight w:val="none"/>
          <w:shd w:val="clear" w:color="auto" w:fill="auto"/>
        </w:rPr>
        <w:t>再</w:t>
      </w:r>
      <w:r>
        <w:rPr>
          <w:rFonts w:hint="eastAsia" w:ascii="宋体" w:hAnsi="宋体" w:cs="宋体"/>
          <w:b/>
          <w:bCs/>
          <w:sz w:val="24"/>
          <w:szCs w:val="24"/>
          <w:highlight w:val="none"/>
          <w:shd w:val="clear" w:color="auto" w:fill="auto"/>
          <w:lang w:val="en-US" w:eastAsia="zh-CN"/>
        </w:rPr>
        <w:t>次</w:t>
      </w:r>
      <w:r>
        <w:rPr>
          <w:rFonts w:hint="eastAsia" w:ascii="宋体" w:hAnsi="宋体" w:cs="宋体"/>
          <w:b/>
          <w:bCs/>
          <w:sz w:val="24"/>
          <w:szCs w:val="24"/>
          <w:highlight w:val="none"/>
          <w:shd w:val="clear" w:color="auto" w:fill="auto"/>
        </w:rPr>
        <w:t>架构：</w:t>
      </w:r>
      <w:r>
        <w:rPr>
          <w:rFonts w:hint="eastAsia" w:ascii="宋体" w:hAnsi="宋体" w:cs="宋体"/>
          <w:sz w:val="24"/>
          <w:szCs w:val="24"/>
          <w:highlight w:val="none"/>
          <w:shd w:val="clear" w:color="auto" w:fill="auto"/>
        </w:rPr>
        <w:t>项目</w:t>
      </w:r>
      <w:r>
        <w:rPr>
          <w:rFonts w:hint="eastAsia" w:ascii="宋体" w:hAnsi="宋体" w:cs="宋体"/>
          <w:sz w:val="24"/>
          <w:szCs w:val="24"/>
          <w:highlight w:val="none"/>
          <w:shd w:val="clear" w:color="auto" w:fill="auto"/>
          <w:lang w:eastAsia="zh-CN"/>
        </w:rPr>
        <w:t>研究</w:t>
      </w:r>
      <w:r>
        <w:rPr>
          <w:rFonts w:hint="eastAsia" w:ascii="宋体" w:hAnsi="宋体" w:cs="宋体"/>
          <w:sz w:val="24"/>
          <w:szCs w:val="24"/>
          <w:highlight w:val="none"/>
          <w:shd w:val="clear" w:color="auto" w:fill="auto"/>
        </w:rPr>
        <w:t>关注</w:t>
      </w:r>
      <w:r>
        <w:rPr>
          <w:rFonts w:hint="eastAsia" w:ascii="宋体" w:hAnsi="宋体" w:cs="宋体"/>
          <w:color w:val="000000"/>
          <w:sz w:val="24"/>
          <w:szCs w:val="24"/>
          <w:highlight w:val="none"/>
          <w:shd w:val="clear" w:color="auto" w:fill="auto"/>
        </w:rPr>
        <w:t>模型对阅读效果产生的影响</w:t>
      </w:r>
      <w:r>
        <w:rPr>
          <w:rFonts w:hint="eastAsia" w:ascii="宋体" w:hAnsi="宋体" w:cs="宋体"/>
          <w:sz w:val="24"/>
          <w:szCs w:val="24"/>
          <w:highlight w:val="none"/>
          <w:shd w:val="clear" w:color="auto" w:fill="auto"/>
        </w:rPr>
        <w:t>——项目研究后</w:t>
      </w:r>
      <w:r>
        <w:rPr>
          <w:rFonts w:hint="eastAsia" w:ascii="宋体" w:hAnsi="宋体" w:cs="宋体"/>
          <w:b/>
          <w:bCs/>
          <w:sz w:val="24"/>
          <w:szCs w:val="24"/>
          <w:highlight w:val="none"/>
          <w:shd w:val="clear" w:color="auto" w:fill="auto"/>
          <w:lang w:val="en-US" w:eastAsia="zh-CN"/>
        </w:rPr>
        <w:t>最</w:t>
      </w:r>
      <w:r>
        <w:rPr>
          <w:rFonts w:hint="eastAsia" w:ascii="宋体" w:hAnsi="宋体" w:cs="宋体"/>
          <w:b/>
          <w:bCs/>
          <w:sz w:val="24"/>
          <w:szCs w:val="24"/>
          <w:highlight w:val="none"/>
          <w:shd w:val="clear" w:color="auto" w:fill="auto"/>
        </w:rPr>
        <w:t>终架构：</w:t>
      </w:r>
      <w:r>
        <w:rPr>
          <w:rFonts w:hint="eastAsia" w:ascii="宋体" w:hAnsi="宋体" w:cs="宋体"/>
          <w:sz w:val="24"/>
          <w:szCs w:val="24"/>
          <w:highlight w:val="none"/>
          <w:shd w:val="clear" w:color="auto" w:fill="auto"/>
        </w:rPr>
        <w:t>审视多元阅读活动带给幼儿的发展。最终以达到成果辐射的效果，帮助一线教师更好地开展活动。</w:t>
      </w:r>
    </w:p>
    <w:p>
      <w:pPr>
        <w:pStyle w:val="2"/>
        <w:spacing w:line="360" w:lineRule="auto"/>
        <w:rPr>
          <w:rFonts w:hint="default" w:eastAsia="宋体"/>
          <w:sz w:val="24"/>
          <w:szCs w:val="24"/>
          <w:lang w:val="en-US" w:eastAsia="zh-CN"/>
        </w:rPr>
      </w:pPr>
      <w:r>
        <w:rPr>
          <w:rFonts w:hint="eastAsia" w:ascii="宋体" w:hAnsi="宋体" w:cs="宋体"/>
          <w:sz w:val="24"/>
          <w:szCs w:val="24"/>
          <w:highlight w:val="none"/>
          <w:shd w:val="clear" w:color="auto" w:fill="auto"/>
          <w:lang w:val="en-US" w:eastAsia="zh-CN"/>
        </w:rPr>
        <w:t xml:space="preserve">   在项目实施的第一阶段中，我们关注多元阅读活动给孩子语言领域核心经验带来的发展，细化模型中教师对于发展幼儿阅读能力的支持，从而形成模型的再架构；在项目实施的第二阶段中，我们将关注各种阅读活动带给孩子各领域经验的融合，为模型的每一步提供具体的支架策略，形成终架构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1.传统阅读优化模型</w:t>
      </w:r>
      <w:r>
        <w:rPr>
          <w:rFonts w:hint="eastAsia" w:ascii="宋体" w:hAnsi="宋体" w:eastAsia="宋体" w:cs="宋体"/>
          <w:b/>
          <w:bCs/>
          <w:sz w:val="24"/>
          <w:szCs w:val="24"/>
          <w:lang w:val="en-US" w:eastAsia="zh-CN"/>
        </w:rPr>
        <w:t>：</w:t>
      </w:r>
      <w:r>
        <w:rPr>
          <w:rFonts w:hint="eastAsia" w:ascii="宋体" w:hAnsi="宋体" w:cs="宋体"/>
          <w:b w:val="0"/>
          <w:bCs w:val="0"/>
          <w:sz w:val="24"/>
          <w:szCs w:val="24"/>
          <w:lang w:val="en-US" w:eastAsia="zh-CN"/>
        </w:rPr>
        <w:t>传统阅读作为幼儿主要阅读方式，有着不可取代的地位。但由于幼儿年龄特点所带来的认知局限，幼儿无法通过文字了解复杂的故事内容。面对此问题，我们对绘本资源进行精加工，先通过进阶分级为幼儿甄选适合自身能力的绘本，同时提供辅助阅读工具，如阅读笔、阅读机器人。让幼儿能进行自能阅读。</w:t>
      </w:r>
    </w:p>
    <w:p>
      <w:pPr>
        <w:pStyle w:val="2"/>
        <w:spacing w:line="360" w:lineRule="auto"/>
        <w:ind w:firstLine="480"/>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2.问题阅读模型：</w:t>
      </w:r>
      <w:r>
        <w:rPr>
          <w:rFonts w:hint="eastAsia" w:ascii="宋体" w:hAnsi="宋体" w:eastAsia="宋体" w:cs="宋体"/>
          <w:b w:val="0"/>
          <w:bCs w:val="0"/>
          <w:sz w:val="24"/>
          <w:szCs w:val="24"/>
          <w:lang w:val="en-US" w:eastAsia="zh-CN"/>
        </w:rPr>
        <w:t>问题阅读的具体实施幼儿在阅读中遇到问题或提出想法，个性问题个人解决，共性问题组成合作小组，如幼儿在阅读《小蓝和小黄》的绘本后，对于颜色的变色原理产生疑问，针对遇到的问题，借助萌读图书馆或云上小书柜等寻找更多相关的阅读材料，自主阅读或进行讨论，直至问题解决。</w:t>
      </w:r>
    </w:p>
    <w:p>
      <w:pPr>
        <w:pStyle w:val="2"/>
        <w:spacing w:line="360" w:lineRule="auto"/>
        <w:ind w:firstLine="480"/>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3.</w:t>
      </w:r>
      <w:r>
        <w:rPr>
          <w:rFonts w:hint="default" w:ascii="宋体" w:hAnsi="宋体" w:eastAsia="宋体" w:cs="宋体"/>
          <w:b/>
          <w:bCs/>
          <w:sz w:val="24"/>
          <w:szCs w:val="24"/>
          <w:lang w:val="en-US" w:eastAsia="zh-CN"/>
        </w:rPr>
        <w:t>创客阅读模型</w:t>
      </w:r>
      <w:r>
        <w:rPr>
          <w:rFonts w:hint="eastAsia" w:ascii="宋体" w:hAnsi="宋体" w:eastAsia="宋体" w:cs="宋体"/>
          <w:b/>
          <w:bCs/>
          <w:sz w:val="24"/>
          <w:szCs w:val="24"/>
          <w:lang w:val="en-US" w:eastAsia="zh-CN"/>
        </w:rPr>
        <w:t>：</w:t>
      </w:r>
      <w:r>
        <w:rPr>
          <w:rFonts w:hint="default" w:ascii="宋体" w:hAnsi="宋体" w:eastAsia="宋体" w:cs="宋体"/>
          <w:b w:val="0"/>
          <w:bCs w:val="0"/>
          <w:sz w:val="24"/>
          <w:szCs w:val="24"/>
          <w:lang w:val="en-US" w:eastAsia="zh-CN"/>
        </w:rPr>
        <w:t>幼儿通过阅读绘本获得创意想法，如阅读建构类的书籍，希望建构如比萨斜塔般倾斜的建筑，则可以借助创客空间中的材料、资源、技术，将想法变为现实，在阅读到探究的过程中，获得深度学习的机会。</w:t>
      </w:r>
    </w:p>
    <w:p>
      <w:pPr>
        <w:pStyle w:val="2"/>
        <w:spacing w:line="360" w:lineRule="auto"/>
        <w:ind w:firstLine="480"/>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4.</w:t>
      </w:r>
      <w:r>
        <w:rPr>
          <w:rFonts w:hint="default" w:ascii="宋体" w:hAnsi="宋体" w:eastAsia="宋体" w:cs="宋体"/>
          <w:b/>
          <w:bCs/>
          <w:sz w:val="24"/>
          <w:szCs w:val="24"/>
          <w:lang w:val="en-US" w:eastAsia="zh-CN"/>
        </w:rPr>
        <w:t>场景阅读模型</w:t>
      </w:r>
      <w:r>
        <w:rPr>
          <w:rFonts w:hint="eastAsia" w:ascii="宋体" w:hAnsi="宋体" w:eastAsia="宋体" w:cs="宋体"/>
          <w:b/>
          <w:bCs/>
          <w:sz w:val="24"/>
          <w:szCs w:val="24"/>
          <w:lang w:val="en-US" w:eastAsia="zh-CN"/>
        </w:rPr>
        <w:t>：</w:t>
      </w:r>
      <w:r>
        <w:rPr>
          <w:rFonts w:hint="default" w:ascii="宋体" w:hAnsi="宋体" w:eastAsia="宋体" w:cs="宋体"/>
          <w:b w:val="0"/>
          <w:bCs w:val="0"/>
          <w:sz w:val="24"/>
          <w:szCs w:val="24"/>
          <w:lang w:val="en-US" w:eastAsia="zh-CN"/>
        </w:rPr>
        <w:t>结合幼儿的兴趣挑选适宜的阅读内容，如神话故事：女娲补天，幼儿对此话题是非常感兴趣的，但是神话故事过于庞大的世界观和脱离生活的情节，让幼儿难以理解，将较为抽象的阅读内容通过VR/AR技术，让幼儿的阅读可以“看得见”“摸得着”，从而获得感知经验和认知经验。</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（3）案例研发行动：经典引路，灵活借鉴</w:t>
      </w:r>
    </w:p>
    <w:p>
      <w:pPr>
        <w:pStyle w:val="2"/>
        <w:numPr>
          <w:ilvl w:val="0"/>
          <w:numId w:val="0"/>
        </w:numPr>
        <w:spacing w:line="360" w:lineRule="auto"/>
        <w:ind w:firstLine="480" w:firstLineChars="200"/>
        <w:rPr>
          <w:rFonts w:hint="eastAsia"/>
          <w:sz w:val="24"/>
          <w:highlight w:val="none"/>
          <w:shd w:val="clear" w:color="auto" w:fill="auto"/>
          <w:lang w:eastAsia="zh-CN"/>
        </w:rPr>
      </w:pPr>
      <w:r>
        <w:rPr>
          <w:rFonts w:hint="eastAsia"/>
          <w:sz w:val="24"/>
          <w:highlight w:val="none"/>
          <w:shd w:val="clear" w:color="auto" w:fill="auto"/>
        </w:rPr>
        <w:t>活动案例最能</w:t>
      </w:r>
      <w:r>
        <w:rPr>
          <w:rFonts w:hint="eastAsia"/>
          <w:sz w:val="24"/>
          <w:highlight w:val="none"/>
          <w:shd w:val="clear" w:color="auto" w:fill="auto"/>
          <w:lang w:eastAsia="zh-CN"/>
        </w:rPr>
        <w:t>直观反映</w:t>
      </w:r>
      <w:r>
        <w:rPr>
          <w:rFonts w:hint="eastAsia"/>
          <w:sz w:val="24"/>
          <w:highlight w:val="none"/>
          <w:shd w:val="clear" w:color="auto" w:fill="auto"/>
        </w:rPr>
        <w:t>研究的过程及成果。我园积极开展案例研发行动</w:t>
      </w:r>
      <w:r>
        <w:rPr>
          <w:rFonts w:hint="eastAsia"/>
          <w:sz w:val="24"/>
          <w:highlight w:val="none"/>
          <w:shd w:val="clear" w:color="auto" w:fill="auto"/>
          <w:lang w:eastAsia="zh-CN"/>
        </w:rPr>
        <w:t>。</w:t>
      </w:r>
    </w:p>
    <w:p>
      <w:pPr>
        <w:pStyle w:val="2"/>
        <w:numPr>
          <w:ilvl w:val="0"/>
          <w:numId w:val="0"/>
        </w:numPr>
        <w:spacing w:line="360" w:lineRule="auto"/>
        <w:ind w:firstLine="482" w:firstLineChars="200"/>
        <w:rPr>
          <w:rFonts w:hint="eastAsia"/>
          <w:sz w:val="24"/>
          <w:highlight w:val="none"/>
          <w:shd w:val="clear" w:color="auto" w:fill="auto"/>
        </w:rPr>
      </w:pPr>
      <w:r>
        <w:rPr>
          <w:rFonts w:hint="eastAsia"/>
          <w:b/>
          <w:bCs/>
          <w:sz w:val="24"/>
          <w:highlight w:val="none"/>
          <w:shd w:val="clear" w:color="auto" w:fill="auto"/>
          <w:lang w:val="en-US" w:eastAsia="zh-CN"/>
        </w:rPr>
        <w:t>1.时间层面上。</w:t>
      </w:r>
      <w:r>
        <w:rPr>
          <w:rFonts w:hint="eastAsia"/>
          <w:sz w:val="24"/>
          <w:highlight w:val="none"/>
          <w:shd w:val="clear" w:color="auto" w:fill="auto"/>
        </w:rPr>
        <w:t>保障弹性</w:t>
      </w:r>
      <w:r>
        <w:rPr>
          <w:rFonts w:hint="eastAsia"/>
          <w:sz w:val="24"/>
          <w:highlight w:val="none"/>
          <w:shd w:val="clear" w:color="auto" w:fill="auto"/>
          <w:lang w:eastAsia="zh-CN"/>
        </w:rPr>
        <w:t>地</w:t>
      </w:r>
      <w:r>
        <w:rPr>
          <w:rFonts w:hint="eastAsia"/>
          <w:sz w:val="24"/>
          <w:highlight w:val="none"/>
          <w:shd w:val="clear" w:color="auto" w:fill="auto"/>
        </w:rPr>
        <w:t>阅读时间以集体教学阅读活动时间、区域游戏时间、师幼共读时间、睡前20分钟时间为幼儿阅读的基础时间，同时利用碎片化时间，有机生成</w:t>
      </w:r>
      <w:r>
        <w:rPr>
          <w:rFonts w:hint="eastAsia"/>
          <w:sz w:val="24"/>
          <w:highlight w:val="none"/>
          <w:shd w:val="clear" w:color="auto" w:fill="auto"/>
          <w:lang w:val="en-US" w:eastAsia="zh-CN"/>
        </w:rPr>
        <w:t>活动满足</w:t>
      </w:r>
      <w:r>
        <w:rPr>
          <w:rFonts w:hint="eastAsia"/>
          <w:sz w:val="24"/>
          <w:highlight w:val="none"/>
          <w:shd w:val="clear" w:color="auto" w:fill="auto"/>
        </w:rPr>
        <w:t>幼儿</w:t>
      </w:r>
      <w:r>
        <w:rPr>
          <w:rFonts w:hint="eastAsia"/>
          <w:sz w:val="24"/>
          <w:highlight w:val="none"/>
          <w:shd w:val="clear" w:color="auto" w:fill="auto"/>
          <w:lang w:val="en-US" w:eastAsia="zh-CN"/>
        </w:rPr>
        <w:t>其他的</w:t>
      </w:r>
      <w:r>
        <w:rPr>
          <w:rFonts w:hint="eastAsia"/>
          <w:sz w:val="24"/>
          <w:highlight w:val="none"/>
          <w:shd w:val="clear" w:color="auto" w:fill="auto"/>
        </w:rPr>
        <w:t>阅读需求。</w:t>
      </w:r>
    </w:p>
    <w:p>
      <w:pPr>
        <w:pStyle w:val="2"/>
        <w:numPr>
          <w:ilvl w:val="0"/>
          <w:numId w:val="0"/>
        </w:numPr>
        <w:spacing w:line="360" w:lineRule="auto"/>
        <w:ind w:firstLine="482" w:firstLineChars="200"/>
        <w:rPr>
          <w:rFonts w:hint="eastAsia"/>
          <w:sz w:val="24"/>
          <w:highlight w:val="none"/>
          <w:shd w:val="clear" w:color="auto" w:fill="auto"/>
        </w:rPr>
      </w:pPr>
      <w:r>
        <w:rPr>
          <w:rFonts w:hint="eastAsia"/>
          <w:b/>
          <w:bCs/>
          <w:sz w:val="24"/>
          <w:highlight w:val="none"/>
          <w:shd w:val="clear" w:color="auto" w:fill="auto"/>
          <w:lang w:val="en-US" w:eastAsia="zh-CN"/>
        </w:rPr>
        <w:t>2.空间层面上。</w:t>
      </w:r>
      <w:r>
        <w:rPr>
          <w:rFonts w:hint="eastAsia"/>
          <w:sz w:val="24"/>
          <w:highlight w:val="none"/>
          <w:shd w:val="clear" w:color="auto" w:fill="auto"/>
        </w:rPr>
        <w:t>教室班级内创设合理的阅读区域。以园部提供《阅读区创设指南》为指导抓手，各班创设具有班本特色的阅读区；家庭阅读中，为家长提供《亲子阅读指导建议》等阅读建议，帮助家长齐力打造书香家庭，满足幼儿在家庭环境中的阅读需求；面对全园幼儿开放多元阅读空间，采取自主管理制、预约制。保证幼儿能自主进入图书室的同时，以微课程的角度推动幼儿参与图书室的管理。</w:t>
      </w:r>
    </w:p>
    <w:p>
      <w:pPr>
        <w:pStyle w:val="2"/>
        <w:numPr>
          <w:ilvl w:val="0"/>
          <w:numId w:val="0"/>
        </w:numPr>
        <w:spacing w:line="360" w:lineRule="auto"/>
        <w:ind w:firstLine="482" w:firstLineChars="200"/>
        <w:rPr>
          <w:rFonts w:hint="eastAsia"/>
          <w:sz w:val="24"/>
          <w:highlight w:val="none"/>
          <w:shd w:val="clear" w:color="auto" w:fill="auto"/>
          <w:lang w:val="en-US" w:eastAsia="zh-CN"/>
        </w:rPr>
      </w:pPr>
      <w:r>
        <w:rPr>
          <w:rFonts w:hint="eastAsia"/>
          <w:b/>
          <w:bCs/>
          <w:sz w:val="24"/>
          <w:highlight w:val="none"/>
          <w:shd w:val="clear" w:color="auto" w:fill="auto"/>
          <w:lang w:val="en-US" w:eastAsia="zh-CN"/>
        </w:rPr>
        <w:t>3.材料层面上。</w:t>
      </w:r>
      <w:r>
        <w:rPr>
          <w:rFonts w:hint="eastAsia"/>
          <w:sz w:val="24"/>
          <w:highlight w:val="none"/>
          <w:shd w:val="clear" w:color="auto" w:fill="auto"/>
          <w:lang w:val="en-US" w:eastAsia="zh-CN"/>
        </w:rPr>
        <w:t>提供适合幼儿年龄段的各类亲自然材料，并形成小中大年龄段递进式阅读阶梯，小班主要是操作阅读，依托绘本故事，一边做一边读，在做做玩玩中读懂绘本。中班是情景手作体验，以幼儿想象为主，基于幼儿生活经验，大胆创作绘本中的角色或场景。大班幼儿利用废旧材料或者是自然材料进行材料博创，制作立体书、搭建故事场景、创编故事情节。</w:t>
      </w:r>
    </w:p>
    <w:p>
      <w:pPr>
        <w:pStyle w:val="2"/>
        <w:numPr>
          <w:ilvl w:val="0"/>
          <w:numId w:val="0"/>
        </w:numPr>
        <w:spacing w:line="360" w:lineRule="auto"/>
        <w:ind w:firstLine="480" w:firstLineChars="200"/>
        <w:rPr>
          <w:rFonts w:hint="eastAsia"/>
          <w:sz w:val="24"/>
          <w:highlight w:val="none"/>
          <w:shd w:val="clear" w:color="auto" w:fill="auto"/>
          <w:lang w:val="en-US" w:eastAsia="zh-CN"/>
        </w:rPr>
      </w:pPr>
    </w:p>
    <w:p>
      <w:pPr>
        <w:pStyle w:val="2"/>
        <w:numPr>
          <w:ilvl w:val="0"/>
          <w:numId w:val="0"/>
        </w:numPr>
        <w:spacing w:line="360" w:lineRule="auto"/>
        <w:ind w:firstLine="480" w:firstLineChars="200"/>
        <w:rPr>
          <w:rFonts w:hint="eastAsia"/>
          <w:sz w:val="24"/>
          <w:highlight w:val="none"/>
          <w:shd w:val="clear" w:color="auto" w:fill="auto"/>
          <w:lang w:val="en-US" w:eastAsia="zh-CN"/>
        </w:rPr>
      </w:pPr>
    </w:p>
    <w:p>
      <w:pPr>
        <w:pStyle w:val="2"/>
        <w:numPr>
          <w:ilvl w:val="0"/>
          <w:numId w:val="0"/>
        </w:numPr>
        <w:spacing w:line="360" w:lineRule="auto"/>
        <w:ind w:firstLine="480" w:firstLineChars="200"/>
        <w:rPr>
          <w:rFonts w:hint="default"/>
          <w:sz w:val="24"/>
          <w:highlight w:val="none"/>
          <w:shd w:val="clear" w:color="auto" w:fill="auto"/>
          <w:lang w:val="en-US" w:eastAsia="zh-CN"/>
        </w:rPr>
      </w:pPr>
    </w:p>
    <w:p>
      <w:pPr>
        <w:pStyle w:val="2"/>
        <w:ind w:firstLine="515"/>
        <w:jc w:val="center"/>
        <w:rPr>
          <w:b/>
          <w:bCs/>
          <w:sz w:val="24"/>
          <w:szCs w:val="32"/>
          <w:highlight w:val="none"/>
          <w:shd w:val="clear" w:color="auto" w:fill="auto"/>
        </w:rPr>
      </w:pPr>
      <w:r>
        <w:rPr>
          <w:sz w:val="21"/>
        </w:rPr>
        <w:drawing>
          <wp:anchor distT="0" distB="0" distL="114300" distR="114300" simplePos="0" relativeHeight="251662336" behindDoc="0" locked="0" layoutInCell="1" allowOverlap="1">
            <wp:simplePos x="0" y="0"/>
            <wp:positionH relativeFrom="column">
              <wp:posOffset>-73660</wp:posOffset>
            </wp:positionH>
            <wp:positionV relativeFrom="paragraph">
              <wp:posOffset>243840</wp:posOffset>
            </wp:positionV>
            <wp:extent cx="5447665" cy="3159125"/>
            <wp:effectExtent l="0" t="0" r="635" b="3175"/>
            <wp:wrapNone/>
            <wp:docPr id="17" name="图片 8" descr="C:\Users\bin\Desktop\图片1_副本.png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C:\Users\bin\Desktop\图片1_副本.png图片1_副本"/>
                    <pic:cNvPicPr>
                      <a:picLocks noChangeAspect="1"/>
                    </pic:cNvPicPr>
                  </pic:nvPicPr>
                  <pic:blipFill>
                    <a:blip r:embed="rId8"/>
                    <a:stretch>
                      <a:fillRect/>
                    </a:stretch>
                  </pic:blipFill>
                  <pic:spPr>
                    <a:xfrm>
                      <a:off x="0" y="0"/>
                      <a:ext cx="5447665" cy="3159125"/>
                    </a:xfrm>
                    <a:prstGeom prst="rect">
                      <a:avLst/>
                    </a:prstGeom>
                    <a:noFill/>
                    <a:ln>
                      <a:noFill/>
                    </a:ln>
                  </pic:spPr>
                </pic:pic>
              </a:graphicData>
            </a:graphic>
          </wp:anchor>
        </w:drawing>
      </w:r>
      <w:r>
        <w:rPr>
          <w:rFonts w:hint="eastAsia"/>
          <w:b/>
          <w:bCs/>
          <w:sz w:val="24"/>
          <w:szCs w:val="32"/>
          <w:highlight w:val="none"/>
          <w:shd w:val="clear" w:color="auto" w:fill="auto"/>
        </w:rPr>
        <w:t>园本案例集计划</w:t>
      </w: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r>
        <w:rPr>
          <w:sz w:val="21"/>
        </w:rPr>
        <w:drawing>
          <wp:anchor distT="0" distB="0" distL="114300" distR="114300" simplePos="0" relativeHeight="251663360" behindDoc="0" locked="0" layoutInCell="1" allowOverlap="1">
            <wp:simplePos x="0" y="0"/>
            <wp:positionH relativeFrom="column">
              <wp:posOffset>-71755</wp:posOffset>
            </wp:positionH>
            <wp:positionV relativeFrom="paragraph">
              <wp:posOffset>85725</wp:posOffset>
            </wp:positionV>
            <wp:extent cx="5438140" cy="1696085"/>
            <wp:effectExtent l="0" t="0" r="635" b="8890"/>
            <wp:wrapNone/>
            <wp:docPr id="15" name="图片 9" descr="微信截图_202202222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微信截图_20220222231815"/>
                    <pic:cNvPicPr>
                      <a:picLocks noChangeAspect="1"/>
                    </pic:cNvPicPr>
                  </pic:nvPicPr>
                  <pic:blipFill>
                    <a:blip r:embed="rId9"/>
                    <a:srcRect t="65973"/>
                    <a:stretch>
                      <a:fillRect/>
                    </a:stretch>
                  </pic:blipFill>
                  <pic:spPr>
                    <a:xfrm>
                      <a:off x="0" y="0"/>
                      <a:ext cx="5438140" cy="1696085"/>
                    </a:xfrm>
                    <a:prstGeom prst="rect">
                      <a:avLst/>
                    </a:prstGeom>
                    <a:noFill/>
                    <a:ln>
                      <a:noFill/>
                    </a:ln>
                  </pic:spPr>
                </pic:pic>
              </a:graphicData>
            </a:graphic>
          </wp:anchor>
        </w:drawing>
      </w: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spacing w:line="360" w:lineRule="auto"/>
        <w:ind w:firstLine="480" w:firstLineChars="200"/>
        <w:rPr>
          <w:rFonts w:hint="default" w:ascii="宋体" w:hAnsi="宋体" w:cs="宋体"/>
          <w:b/>
          <w:bCs/>
          <w:sz w:val="24"/>
          <w:szCs w:val="24"/>
          <w:lang w:val="en-US" w:eastAsia="zh-CN"/>
        </w:rPr>
      </w:pPr>
      <w:r>
        <w:rPr>
          <w:rFonts w:hint="eastAsia"/>
          <w:sz w:val="24"/>
          <w:highlight w:val="none"/>
          <w:shd w:val="clear" w:color="auto" w:fill="auto"/>
        </w:rPr>
        <w:t>阅读活动类型与形式上，我们选取合适的活动类型与阅读形式</w:t>
      </w:r>
      <w:r>
        <w:rPr>
          <w:rFonts w:hint="eastAsia"/>
          <w:sz w:val="24"/>
          <w:highlight w:val="none"/>
          <w:shd w:val="clear" w:color="auto" w:fill="auto"/>
          <w:lang w:eastAsia="zh-CN"/>
        </w:rPr>
        <w:t>相结合</w:t>
      </w:r>
      <w:r>
        <w:rPr>
          <w:rFonts w:hint="eastAsia"/>
          <w:sz w:val="24"/>
          <w:highlight w:val="none"/>
          <w:shd w:val="clear" w:color="auto" w:fill="auto"/>
        </w:rPr>
        <w:t>，以阅读案例的形式进行记录和分享。阅读案例包含案例背景、案例内容、反思与策略等部分组成。最终收录</w:t>
      </w:r>
      <w:r>
        <w:rPr>
          <w:rFonts w:hint="eastAsia"/>
          <w:sz w:val="24"/>
          <w:highlight w:val="none"/>
          <w:shd w:val="clear" w:color="auto" w:fill="auto"/>
          <w:lang w:val="en-US" w:eastAsia="zh-CN"/>
        </w:rPr>
        <w:t>三种类型的阅读活动</w:t>
      </w:r>
      <w:r>
        <w:rPr>
          <w:rFonts w:hint="eastAsia"/>
          <w:sz w:val="24"/>
          <w:highlight w:val="none"/>
          <w:shd w:val="clear" w:color="auto" w:fill="auto"/>
        </w:rPr>
        <w:t>案例</w:t>
      </w:r>
      <w:r>
        <w:rPr>
          <w:rFonts w:hint="eastAsia"/>
          <w:sz w:val="24"/>
          <w:highlight w:val="none"/>
          <w:shd w:val="clear" w:color="auto" w:fill="auto"/>
          <w:lang w:val="en-US" w:eastAsia="zh-CN"/>
        </w:rPr>
        <w:t>约30余篇，</w:t>
      </w:r>
      <w:r>
        <w:rPr>
          <w:rFonts w:hint="eastAsia"/>
          <w:sz w:val="24"/>
          <w:highlight w:val="none"/>
          <w:shd w:val="clear" w:color="auto" w:fill="auto"/>
        </w:rPr>
        <w:t>形成园本案例集。</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（4）策略优化行动：系统支持，活动促进</w:t>
      </w:r>
    </w:p>
    <w:p>
      <w:pPr>
        <w:pStyle w:val="2"/>
        <w:spacing w:line="360" w:lineRule="auto"/>
        <w:ind w:firstLine="480" w:firstLineChars="200"/>
        <w:jc w:val="left"/>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为了让孩子们的多元阅读活动不仅仅局限于通过浏览所获取的认知经验。我园以主题活动的形式，开展各类丰富的主题活动。优化多元阅读策略，系统支持幼儿的各项语言核心经验发展。</w:t>
      </w:r>
    </w:p>
    <w:p>
      <w:pPr>
        <w:pStyle w:val="2"/>
        <w:numPr>
          <w:numId w:val="0"/>
        </w:numPr>
        <w:spacing w:line="360" w:lineRule="auto"/>
        <w:ind w:firstLine="482" w:firstLineChars="200"/>
        <w:jc w:val="left"/>
        <w:rPr>
          <w:rFonts w:hint="eastAsia" w:ascii="宋体" w:hAnsi="宋体" w:cs="宋体"/>
          <w:b/>
          <w:bCs/>
          <w:sz w:val="24"/>
          <w:highlight w:val="none"/>
          <w:shd w:val="clear" w:color="auto" w:fill="auto"/>
          <w:lang w:val="en-US" w:eastAsia="zh-CN"/>
        </w:rPr>
      </w:pPr>
      <w:r>
        <w:rPr>
          <w:rFonts w:hint="eastAsia" w:ascii="宋体" w:hAnsi="宋体" w:cs="宋体"/>
          <w:b/>
          <w:bCs/>
          <w:sz w:val="24"/>
          <w:highlight w:val="none"/>
          <w:shd w:val="clear" w:color="auto" w:fill="auto"/>
          <w:lang w:val="en-US" w:eastAsia="zh-CN"/>
        </w:rPr>
        <w:t>1.开发幼儿园阅读活动数据记录和反馈系统</w:t>
      </w:r>
    </w:p>
    <w:p>
      <w:pPr>
        <w:pStyle w:val="2"/>
        <w:numPr>
          <w:ilvl w:val="0"/>
          <w:numId w:val="0"/>
        </w:numPr>
        <w:spacing w:line="360" w:lineRule="auto"/>
        <w:ind w:firstLine="481"/>
        <w:jc w:val="both"/>
        <w:rPr>
          <w:rFonts w:hint="eastAsia" w:ascii="宋体" w:hAnsi="宋体" w:cs="宋体"/>
          <w:b w:val="0"/>
          <w:bCs w:val="0"/>
          <w:sz w:val="24"/>
          <w:highlight w:val="none"/>
          <w:shd w:val="clear" w:color="auto" w:fill="auto"/>
          <w:lang w:val="en-US" w:eastAsia="zh-CN"/>
        </w:rPr>
      </w:pPr>
      <w:r>
        <w:rPr>
          <w:rFonts w:hint="eastAsia" w:ascii="宋体" w:hAnsi="宋体" w:cs="宋体"/>
          <w:b w:val="0"/>
          <w:bCs w:val="0"/>
          <w:sz w:val="24"/>
          <w:highlight w:val="none"/>
          <w:shd w:val="clear" w:color="auto" w:fill="auto"/>
          <w:lang w:val="en-US" w:eastAsia="zh-CN"/>
        </w:rPr>
        <w:t>开发阅读手环，阅读手环可通过扫描记录幼儿进入阅读室、阅读区、阅读角的时长；可进行图书借阅的记录；可通过软件后台打卡家庭阅读情况；可通过软件上传，参与读书活动的资料。通过阅读手环记录系统，在一个阶段内能得到幼儿阅读情况的反馈报告，作为教师、家长更好地支持幼儿阅读的有力依据。</w:t>
      </w:r>
    </w:p>
    <w:p>
      <w:pPr>
        <w:pStyle w:val="2"/>
        <w:numPr>
          <w:numId w:val="0"/>
        </w:numPr>
        <w:spacing w:line="360" w:lineRule="auto"/>
        <w:ind w:leftChars="200"/>
        <w:jc w:val="left"/>
        <w:rPr>
          <w:rFonts w:hint="eastAsia" w:ascii="宋体" w:hAnsi="宋体" w:cs="宋体"/>
          <w:b/>
          <w:bCs/>
          <w:sz w:val="24"/>
          <w:highlight w:val="none"/>
          <w:shd w:val="clear" w:color="auto" w:fill="auto"/>
          <w:lang w:val="en-US" w:eastAsia="zh-CN"/>
        </w:rPr>
      </w:pPr>
      <w:r>
        <w:rPr>
          <w:rFonts w:hint="eastAsia" w:ascii="宋体" w:hAnsi="宋体" w:cs="宋体"/>
          <w:b/>
          <w:bCs/>
          <w:sz w:val="24"/>
          <w:highlight w:val="none"/>
          <w:shd w:val="clear" w:color="auto" w:fill="auto"/>
          <w:lang w:val="en-US" w:eastAsia="zh-CN"/>
        </w:rPr>
        <w:t>2.家庭阅读指导</w:t>
      </w:r>
    </w:p>
    <w:p>
      <w:pPr>
        <w:pStyle w:val="2"/>
        <w:numPr>
          <w:ilvl w:val="0"/>
          <w:numId w:val="0"/>
        </w:numPr>
        <w:spacing w:line="360" w:lineRule="auto"/>
        <w:ind w:firstLine="481"/>
        <w:jc w:val="both"/>
        <w:rPr>
          <w:rFonts w:hint="eastAsia" w:ascii="宋体" w:hAnsi="宋体" w:cs="宋体"/>
          <w:b w:val="0"/>
          <w:bCs w:val="0"/>
          <w:sz w:val="24"/>
          <w:highlight w:val="none"/>
          <w:shd w:val="clear" w:color="auto" w:fill="auto"/>
          <w:lang w:val="en-US" w:eastAsia="zh-CN"/>
        </w:rPr>
      </w:pPr>
      <w:r>
        <w:rPr>
          <w:rFonts w:hint="eastAsia" w:ascii="宋体" w:hAnsi="宋体" w:cs="宋体"/>
          <w:b w:val="0"/>
          <w:bCs w:val="0"/>
          <w:sz w:val="24"/>
          <w:highlight w:val="none"/>
          <w:shd w:val="clear" w:color="auto" w:fill="auto"/>
          <w:lang w:val="en-US" w:eastAsia="zh-CN"/>
        </w:rPr>
        <w:t>家庭也是幼儿阅读的重要场所之一。提供《家庭阅读环境建设指南》，帮助家长给幼儿阅读提供适宜的物质环境及心理环境。提供《亲子阅读建议》、组织亲子阅读打卡活动，提升家长对早期阅读的指导能力。</w:t>
      </w:r>
    </w:p>
    <w:p>
      <w:pPr>
        <w:pStyle w:val="2"/>
        <w:numPr>
          <w:numId w:val="0"/>
        </w:numPr>
        <w:spacing w:line="360" w:lineRule="auto"/>
        <w:ind w:leftChars="200"/>
        <w:jc w:val="left"/>
        <w:rPr>
          <w:rFonts w:hint="eastAsia" w:ascii="宋体" w:hAnsi="宋体" w:cs="宋体"/>
          <w:b/>
          <w:bCs/>
          <w:sz w:val="24"/>
          <w:highlight w:val="none"/>
          <w:shd w:val="clear" w:color="auto" w:fill="auto"/>
          <w:lang w:val="en-US" w:eastAsia="zh-CN"/>
        </w:rPr>
      </w:pPr>
      <w:r>
        <w:rPr>
          <w:rFonts w:hint="eastAsia" w:ascii="宋体" w:hAnsi="宋体" w:cs="宋体"/>
          <w:b/>
          <w:bCs/>
          <w:sz w:val="24"/>
          <w:highlight w:val="none"/>
          <w:shd w:val="clear" w:color="auto" w:fill="auto"/>
          <w:lang w:val="en-US" w:eastAsia="zh-CN"/>
        </w:rPr>
        <w:t>3.阅读社区联动活动</w:t>
      </w:r>
    </w:p>
    <w:p>
      <w:pPr>
        <w:pStyle w:val="2"/>
        <w:numPr>
          <w:ilvl w:val="0"/>
          <w:numId w:val="0"/>
        </w:numPr>
        <w:spacing w:line="360" w:lineRule="auto"/>
        <w:ind w:firstLine="481"/>
        <w:jc w:val="both"/>
        <w:rPr>
          <w:rFonts w:hint="default" w:ascii="宋体" w:hAnsi="宋体" w:cs="宋体"/>
          <w:b w:val="0"/>
          <w:bCs w:val="0"/>
          <w:sz w:val="24"/>
          <w:highlight w:val="none"/>
          <w:shd w:val="clear" w:color="auto" w:fill="auto"/>
          <w:lang w:val="en-US" w:eastAsia="zh-CN"/>
        </w:rPr>
      </w:pPr>
      <w:r>
        <w:rPr>
          <w:rFonts w:hint="eastAsia" w:ascii="宋体" w:hAnsi="宋体" w:cs="宋体"/>
          <w:b w:val="0"/>
          <w:bCs w:val="0"/>
          <w:sz w:val="24"/>
          <w:highlight w:val="none"/>
          <w:shd w:val="clear" w:color="auto" w:fill="auto"/>
          <w:lang w:val="en-US" w:eastAsia="zh-CN"/>
        </w:rPr>
        <w:t>联动园所周边社会阅读资源。积极联动公益化活动，如好书进校园，阅读宣讲等。发挥社会资源力量，扩大园所阅读资源，提升阅读品质。</w:t>
      </w:r>
    </w:p>
    <w:p>
      <w:pPr>
        <w:pStyle w:val="2"/>
        <w:numPr>
          <w:numId w:val="0"/>
        </w:numPr>
        <w:ind w:leftChars="200"/>
        <w:jc w:val="left"/>
        <w:rPr>
          <w:rFonts w:hint="eastAsia" w:ascii="宋体" w:hAnsi="宋体" w:cs="宋体"/>
          <w:b/>
          <w:bCs/>
          <w:sz w:val="24"/>
          <w:highlight w:val="none"/>
          <w:shd w:val="clear" w:color="auto" w:fill="auto"/>
        </w:rPr>
      </w:pPr>
      <w:r>
        <w:rPr>
          <w:rFonts w:hint="eastAsia" w:ascii="宋体" w:hAnsi="宋体" w:cs="宋体"/>
          <w:b/>
          <w:bCs/>
          <w:sz w:val="24"/>
          <w:highlight w:val="none"/>
          <w:shd w:val="clear" w:color="auto" w:fill="auto"/>
          <w:lang w:val="en-US" w:eastAsia="zh-CN"/>
        </w:rPr>
        <w:t>4.</w:t>
      </w:r>
      <w:r>
        <w:rPr>
          <w:rFonts w:hint="eastAsia" w:ascii="宋体" w:hAnsi="宋体" w:cs="宋体"/>
          <w:b/>
          <w:bCs/>
          <w:sz w:val="24"/>
          <w:highlight w:val="none"/>
          <w:shd w:val="clear" w:color="auto" w:fill="auto"/>
        </w:rPr>
        <w:t>好书共享图书漂流活动</w:t>
      </w:r>
    </w:p>
    <w:p>
      <w:pPr>
        <w:pStyle w:val="2"/>
        <w:spacing w:line="360" w:lineRule="auto"/>
        <w:ind w:firstLine="480" w:firstLineChars="200"/>
        <w:jc w:val="left"/>
        <w:rPr>
          <w:rFonts w:ascii="宋体" w:hAnsi="宋体" w:cs="宋体"/>
          <w:sz w:val="24"/>
          <w:highlight w:val="none"/>
          <w:shd w:val="clear" w:color="auto" w:fill="auto"/>
        </w:rPr>
      </w:pPr>
      <w:r>
        <w:rPr>
          <w:rFonts w:hint="eastAsia" w:ascii="宋体" w:hAnsi="宋体" w:cs="宋体"/>
          <w:sz w:val="24"/>
          <w:highlight w:val="none"/>
          <w:shd w:val="clear" w:color="auto" w:fill="auto"/>
        </w:rPr>
        <w:t>每学期为小、中、大班幼儿提供60本优质绘本，图书以漂流的方式，让优质绘本在幼儿与幼儿、幼儿园与家庭、家庭与家庭之间传递。为了让家长更好</w:t>
      </w:r>
      <w:r>
        <w:rPr>
          <w:rFonts w:hint="eastAsia" w:ascii="宋体" w:hAnsi="宋体" w:cs="宋体"/>
          <w:sz w:val="24"/>
          <w:highlight w:val="none"/>
          <w:shd w:val="clear" w:color="auto" w:fill="auto"/>
          <w:lang w:eastAsia="zh-CN"/>
        </w:rPr>
        <w:t>地</w:t>
      </w:r>
      <w:r>
        <w:rPr>
          <w:rFonts w:hint="eastAsia" w:ascii="宋体" w:hAnsi="宋体" w:cs="宋体"/>
          <w:sz w:val="24"/>
          <w:highlight w:val="none"/>
          <w:shd w:val="clear" w:color="auto" w:fill="auto"/>
        </w:rPr>
        <w:t>解读绘本书，教师撰写作品分析和亲子阅读建议</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帮助家长支持孩子的问题阅读与创客阅读，给予亲子阅读策略支持。周五幼儿将漂流书带回家，家长陪伴孩子亲子阅读，将幼儿的阅读感想记录在《阅读档案》中。在这个过程中，教师、家长、幼儿都是阅读者，都是参与者。</w:t>
      </w:r>
    </w:p>
    <w:p>
      <w:pPr>
        <w:pStyle w:val="2"/>
        <w:ind w:left="420" w:leftChars="200"/>
        <w:jc w:val="left"/>
        <w:rPr>
          <w:rFonts w:ascii="宋体" w:hAnsi="宋体" w:cs="宋体"/>
          <w:b/>
          <w:bCs/>
          <w:sz w:val="24"/>
          <w:highlight w:val="none"/>
          <w:shd w:val="clear" w:color="auto" w:fill="auto"/>
        </w:rPr>
      </w:pPr>
      <w:r>
        <w:rPr>
          <w:rFonts w:hint="eastAsia" w:ascii="宋体" w:hAnsi="宋体" w:cs="宋体"/>
          <w:b/>
          <w:bCs/>
          <w:sz w:val="24"/>
          <w:highlight w:val="none"/>
          <w:shd w:val="clear" w:color="auto" w:fill="auto"/>
          <w:lang w:val="en-US" w:eastAsia="zh-CN"/>
        </w:rPr>
        <w:t>5.</w:t>
      </w:r>
      <w:r>
        <w:rPr>
          <w:rFonts w:hint="eastAsia" w:ascii="宋体" w:hAnsi="宋体" w:cs="宋体"/>
          <w:b/>
          <w:bCs/>
          <w:sz w:val="24"/>
          <w:highlight w:val="none"/>
          <w:shd w:val="clear" w:color="auto" w:fill="auto"/>
        </w:rPr>
        <w:t>故事大王阅读会活动</w:t>
      </w:r>
    </w:p>
    <w:p>
      <w:pPr>
        <w:pStyle w:val="2"/>
        <w:spacing w:line="360" w:lineRule="auto"/>
        <w:ind w:firstLine="480" w:firstLineChars="200"/>
        <w:jc w:val="left"/>
        <w:rPr>
          <w:rFonts w:ascii="宋体" w:hAnsi="宋体" w:cs="宋体"/>
          <w:sz w:val="24"/>
          <w:highlight w:val="none"/>
          <w:shd w:val="clear" w:color="auto" w:fill="auto"/>
        </w:rPr>
      </w:pPr>
      <w:r>
        <w:rPr>
          <w:rFonts w:hint="eastAsia" w:ascii="宋体" w:hAnsi="宋体" w:cs="宋体"/>
          <w:sz w:val="24"/>
          <w:highlight w:val="none"/>
          <w:shd w:val="clear" w:color="auto" w:fill="auto"/>
        </w:rPr>
        <w:t>以班级为单位开展故事大王阅读活动</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让每个孩子都有机会走到集体面前讲述表达，鼓励孩子通过创客阅读的方式制作需要的讲故事道具。用微课程的视角，建立班级独特的故事大王评选机制，通过自评、幼评等多样的形式，帮助幼儿更好地讲故事。每学期举办园级故事大王大赛，通过班级选举的方式，选出每班的讲述者和评委，推选优质故事，进行比赛。</w:t>
      </w:r>
    </w:p>
    <w:p>
      <w:pPr>
        <w:pStyle w:val="2"/>
        <w:ind w:left="420" w:leftChars="200"/>
        <w:jc w:val="left"/>
        <w:rPr>
          <w:rFonts w:ascii="宋体" w:hAnsi="宋体" w:cs="宋体"/>
          <w:b/>
          <w:bCs/>
          <w:sz w:val="24"/>
          <w:highlight w:val="none"/>
          <w:shd w:val="clear" w:color="auto" w:fill="auto"/>
        </w:rPr>
      </w:pPr>
      <w:r>
        <w:rPr>
          <w:rFonts w:hint="eastAsia" w:ascii="宋体" w:hAnsi="宋体" w:cs="宋体"/>
          <w:b/>
          <w:bCs/>
          <w:sz w:val="24"/>
          <w:highlight w:val="none"/>
          <w:shd w:val="clear" w:color="auto" w:fill="auto"/>
          <w:lang w:val="en-US" w:eastAsia="zh-CN"/>
        </w:rPr>
        <w:t>6.</w:t>
      </w:r>
      <w:r>
        <w:rPr>
          <w:rFonts w:hint="eastAsia" w:ascii="宋体" w:hAnsi="宋体" w:cs="宋体"/>
          <w:b/>
          <w:bCs/>
          <w:sz w:val="24"/>
          <w:highlight w:val="none"/>
          <w:shd w:val="clear" w:color="auto" w:fill="auto"/>
        </w:rPr>
        <w:t>小书虫绘本剧场活动</w:t>
      </w:r>
    </w:p>
    <w:p>
      <w:pPr>
        <w:pStyle w:val="2"/>
        <w:spacing w:line="360" w:lineRule="auto"/>
        <w:ind w:firstLine="480" w:firstLineChars="200"/>
        <w:jc w:val="left"/>
        <w:rPr>
          <w:rFonts w:hint="default" w:ascii="宋体" w:hAnsi="宋体" w:cs="宋体"/>
          <w:b/>
          <w:bCs/>
          <w:sz w:val="24"/>
          <w:szCs w:val="24"/>
          <w:lang w:val="en-US" w:eastAsia="zh-CN"/>
        </w:rPr>
      </w:pPr>
      <w:r>
        <w:rPr>
          <w:rFonts w:hint="eastAsia" w:ascii="宋体" w:hAnsi="宋体" w:cs="宋体"/>
          <w:sz w:val="24"/>
          <w:highlight w:val="none"/>
          <w:shd w:val="clear" w:color="auto" w:fill="auto"/>
          <w:lang w:val="en-US" w:eastAsia="zh-CN"/>
        </w:rPr>
        <w:t>我园定期开展小书虫绘本剧场活动</w:t>
      </w:r>
      <w:r>
        <w:rPr>
          <w:rFonts w:hint="eastAsia" w:ascii="宋体" w:hAnsi="宋体" w:cs="宋体"/>
          <w:sz w:val="24"/>
          <w:highlight w:val="none"/>
          <w:shd w:val="clear" w:color="auto" w:fill="auto"/>
        </w:rPr>
        <w:t>。</w:t>
      </w:r>
      <w:r>
        <w:rPr>
          <w:rFonts w:hint="eastAsia" w:ascii="宋体" w:hAnsi="宋体" w:cs="宋体"/>
          <w:sz w:val="24"/>
          <w:highlight w:val="none"/>
          <w:shd w:val="clear" w:color="auto" w:fill="auto"/>
          <w:lang w:val="en-US" w:eastAsia="zh-CN"/>
        </w:rPr>
        <w:t>结合园本课程的开展，在每个主题进入尾声时，结合主题开展中幼儿获得的阅读经验，</w:t>
      </w:r>
      <w:r>
        <w:rPr>
          <w:rFonts w:hint="eastAsia" w:ascii="宋体" w:hAnsi="宋体" w:cs="宋体"/>
          <w:sz w:val="24"/>
          <w:highlight w:val="none"/>
          <w:shd w:val="clear" w:color="auto" w:fill="auto"/>
        </w:rPr>
        <w:t>通过舞台表演的形式进一步加深对作品的感悟理解，与阅读内容发生多维、多重关系。鼓励幼儿选择自己阅读过的内容作为题材。通过问题阅读的方式厘清剧本；通过创客阅读的方式制作道具；童话剧场里既有师生、亲子同台表演的经典童话《白雪公主</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三只小猪</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小红帽》，也有孩子们演绎的《猜猜我有多爱你</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垃圾桶的使命》等剧目。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（5）评价激励行动：全程跟踪，趣味进阶</w:t>
      </w:r>
    </w:p>
    <w:p>
      <w:pPr>
        <w:spacing w:line="360" w:lineRule="auto"/>
        <w:ind w:firstLine="480" w:firstLineChars="200"/>
        <w:jc w:val="left"/>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创立“阅读档案袋”机制。一人一档记录、评价幼儿在一学期中的发展情况。档案袋分为个人信息、阅读评价、阅读材料三部分。个人信息收录幼儿的个人成长信息，作为幼儿的名片。阅读评价收录各类评价报告。包括基于阅读发展指标进行的评价分析、基于阅读手环数据的分析报告、教师与家长的观察记录和幼儿之间的奖章互评。奖章互评中我们设立“问号小达人</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阅读小书虫</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话题小领袖</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科学小院士</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表演小明星</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故事金话筒</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集赞小蜜蜂”等阅读奖章。在阅读活动开展的过程中，通过幼儿自评、幼幼互评、教师他评等多种形式进行评价，学期末以奖章的数量，颁发奖项。阅读材料部分主要收录幼儿在多元阅读活动中的过程性材料，如表征材料、创客作品、阅读日记、活动视频等，并借力网络平台，在幼儿园的网站、微信公众号上记录和展示幼儿成长的点点滴滴。</w:t>
      </w:r>
    </w:p>
    <w:p>
      <w:pPr>
        <w:spacing w:line="276" w:lineRule="auto"/>
        <w:jc w:val="center"/>
        <w:rPr>
          <w:rFonts w:hint="eastAsia" w:ascii="宋体" w:hAnsi="宋体"/>
          <w:b/>
          <w:sz w:val="24"/>
          <w:highlight w:val="none"/>
          <w:shd w:val="clear" w:color="auto" w:fill="auto"/>
        </w:rPr>
      </w:pPr>
      <w:r>
        <w:rPr>
          <w:rFonts w:hint="eastAsia" w:ascii="宋体" w:hAnsi="宋体" w:eastAsia="宋体" w:cs="宋体"/>
          <w:sz w:val="24"/>
          <w:highlight w:val="none"/>
          <w:shd w:val="clear" w:color="auto" w:fill="auto"/>
          <w:lang w:eastAsia="zh-CN"/>
        </w:rPr>
        <w:drawing>
          <wp:anchor distT="0" distB="0" distL="114300" distR="114300" simplePos="0" relativeHeight="251664384" behindDoc="0" locked="0" layoutInCell="1" allowOverlap="1">
            <wp:simplePos x="0" y="0"/>
            <wp:positionH relativeFrom="column">
              <wp:posOffset>-1224280</wp:posOffset>
            </wp:positionH>
            <wp:positionV relativeFrom="paragraph">
              <wp:posOffset>220980</wp:posOffset>
            </wp:positionV>
            <wp:extent cx="8086725" cy="4937760"/>
            <wp:effectExtent l="0" t="0" r="0" b="0"/>
            <wp:wrapNone/>
            <wp:docPr id="18" name="图片 3" descr="截图202206121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截图20220612111008"/>
                    <pic:cNvPicPr>
                      <a:picLocks noChangeAspect="1"/>
                    </pic:cNvPicPr>
                  </pic:nvPicPr>
                  <pic:blipFill>
                    <a:blip r:embed="rId10">
                      <a:clrChange>
                        <a:clrFrom>
                          <a:srgbClr val="F4F4F4"/>
                        </a:clrFrom>
                        <a:clrTo>
                          <a:srgbClr val="F4F4F4">
                            <a:alpha val="0"/>
                          </a:srgbClr>
                        </a:clrTo>
                      </a:clrChange>
                    </a:blip>
                    <a:stretch>
                      <a:fillRect/>
                    </a:stretch>
                  </pic:blipFill>
                  <pic:spPr>
                    <a:xfrm>
                      <a:off x="0" y="0"/>
                      <a:ext cx="8086725" cy="4937760"/>
                    </a:xfrm>
                    <a:prstGeom prst="rect">
                      <a:avLst/>
                    </a:prstGeom>
                    <a:noFill/>
                    <a:ln>
                      <a:noFill/>
                    </a:ln>
                  </pic:spPr>
                </pic:pic>
              </a:graphicData>
            </a:graphic>
          </wp:anchor>
        </w:drawing>
      </w:r>
      <w:r>
        <w:rPr>
          <w:rFonts w:hint="eastAsia" w:ascii="宋体" w:hAnsi="宋体"/>
          <w:b/>
          <w:sz w:val="24"/>
          <w:highlight w:val="none"/>
          <w:shd w:val="clear" w:color="auto" w:fill="auto"/>
        </w:rPr>
        <w:t>“阅读档案袋”结构图</w:t>
      </w:r>
    </w:p>
    <w:p>
      <w:pPr>
        <w:pStyle w:val="2"/>
        <w:rPr>
          <w:rFonts w:hint="eastAsia" w:ascii="宋体" w:hAnsi="宋体"/>
          <w:b/>
          <w:sz w:val="24"/>
          <w:highlight w:val="none"/>
          <w:shd w:val="clear" w:color="auto" w:fill="auto"/>
        </w:rPr>
      </w:pPr>
    </w:p>
    <w:p>
      <w:pPr>
        <w:pStyle w:val="2"/>
        <w:rPr>
          <w:rFonts w:hint="eastAsia" w:ascii="宋体" w:hAnsi="宋体"/>
          <w:b/>
          <w:sz w:val="24"/>
          <w:highlight w:val="none"/>
          <w:shd w:val="clear" w:color="auto" w:fill="auto"/>
        </w:rPr>
      </w:pPr>
    </w:p>
    <w:p>
      <w:pPr>
        <w:pStyle w:val="2"/>
        <w:rPr>
          <w:rFonts w:hint="eastAsia" w:ascii="宋体" w:hAnsi="宋体"/>
          <w:b/>
          <w:sz w:val="24"/>
          <w:highlight w:val="none"/>
          <w:shd w:val="clear" w:color="auto" w:fill="auto"/>
        </w:rPr>
      </w:pPr>
    </w:p>
    <w:p>
      <w:pPr>
        <w:pStyle w:val="2"/>
        <w:rPr>
          <w:rFonts w:hint="eastAsia" w:ascii="宋体" w:hAnsi="宋体"/>
          <w:b/>
          <w:sz w:val="24"/>
          <w:highlight w:val="none"/>
          <w:shd w:val="clear" w:color="auto" w:fill="auto"/>
        </w:rPr>
      </w:pPr>
    </w:p>
    <w:p>
      <w:pPr>
        <w:pStyle w:val="2"/>
        <w:rPr>
          <w:rFonts w:hint="eastAsia" w:ascii="宋体" w:hAnsi="宋体"/>
          <w:b/>
          <w:sz w:val="24"/>
          <w:highlight w:val="none"/>
          <w:shd w:val="clear" w:color="auto" w:fill="auto"/>
        </w:rPr>
      </w:pPr>
    </w:p>
    <w:p>
      <w:pPr>
        <w:pStyle w:val="2"/>
        <w:spacing w:line="360" w:lineRule="auto"/>
        <w:ind w:firstLine="480"/>
        <w:jc w:val="left"/>
        <w:rPr>
          <w:rFonts w:hint="eastAsia" w:ascii="宋体" w:hAnsi="宋体" w:eastAsia="宋体" w:cs="宋体"/>
          <w:sz w:val="24"/>
          <w:highlight w:val="none"/>
          <w:shd w:val="clear" w:color="auto" w:fill="auto"/>
          <w:lang w:eastAsia="zh-CN"/>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eastAsia="宋体"/>
          <w:b/>
          <w:sz w:val="24"/>
          <w:highlight w:val="none"/>
          <w:shd w:val="clear" w:color="auto" w:fill="auto"/>
          <w:lang w:eastAsia="zh-CN"/>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eastAsia"/>
          <w:sz w:val="24"/>
          <w:szCs w:val="32"/>
        </w:rPr>
      </w:pPr>
      <w:r>
        <w:rPr>
          <w:rFonts w:hint="eastAsia"/>
          <w:b/>
          <w:bCs/>
          <w:color w:val="000000" w:themeColor="text1"/>
          <w:sz w:val="24"/>
          <w:szCs w:val="32"/>
          <w:lang w:val="en-US" w:eastAsia="zh-CN"/>
          <w14:textFill>
            <w14:solidFill>
              <w14:schemeClr w14:val="tx1"/>
            </w14:solidFill>
          </w14:textFill>
        </w:rPr>
        <w:t>项目建设</w:t>
      </w:r>
      <w:r>
        <w:rPr>
          <w:rFonts w:hint="eastAsia"/>
          <w:b/>
          <w:bCs/>
          <w:color w:val="000000" w:themeColor="text1"/>
          <w:sz w:val="24"/>
          <w:szCs w:val="32"/>
          <w14:textFill>
            <w14:solidFill>
              <w14:schemeClr w14:val="tx1"/>
            </w14:solidFill>
          </w14:textFill>
        </w:rPr>
        <w:t>过程</w:t>
      </w:r>
    </w:p>
    <w:p>
      <w:pPr>
        <w:pStyle w:val="2"/>
        <w:ind w:firstLine="480" w:firstLineChars="200"/>
        <w:rPr>
          <w:rFonts w:hint="default"/>
          <w:lang w:val="en-US" w:eastAsia="zh-CN"/>
        </w:rPr>
      </w:pPr>
      <w:r>
        <w:rPr>
          <w:rFonts w:hint="eastAsia" w:ascii="宋体" w:hAnsi="宋体" w:cs="宋体"/>
          <w:b w:val="0"/>
          <w:bCs w:val="0"/>
          <w:sz w:val="24"/>
          <w:szCs w:val="24"/>
          <w:lang w:val="en-US" w:eastAsia="zh-CN"/>
        </w:rPr>
        <w:t>项目立项至今，已完成五项行动部分研究。成果包含园所改造、实践模型、活动案例、教学策略等形式。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（一）场境建设行动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场境建设方面，基本完成萌读图书馆、创客空间站的场境建设。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（1）儿童视角下的幼儿园图书馆绘本分类的实践研究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drawing>
          <wp:anchor distT="0" distB="0" distL="114300" distR="114300" simplePos="0" relativeHeight="251672576" behindDoc="0" locked="0" layoutInCell="1" allowOverlap="1">
            <wp:simplePos x="0" y="0"/>
            <wp:positionH relativeFrom="column">
              <wp:posOffset>-427355</wp:posOffset>
            </wp:positionH>
            <wp:positionV relativeFrom="paragraph">
              <wp:posOffset>2466975</wp:posOffset>
            </wp:positionV>
            <wp:extent cx="6664960" cy="3889375"/>
            <wp:effectExtent l="0" t="0" r="0" b="0"/>
            <wp:wrapNone/>
            <wp:docPr id="28" name="图片 6" descr="我们的图书馆 课程线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我们的图书馆 课程线索"/>
                    <pic:cNvPicPr>
                      <a:picLocks noChangeAspect="1"/>
                    </pic:cNvPicPr>
                  </pic:nvPicPr>
                  <pic:blipFill>
                    <a:blip r:embed="rId11">
                      <a:clrChange>
                        <a:clrFrom>
                          <a:srgbClr val="FFFFFF"/>
                        </a:clrFrom>
                        <a:clrTo>
                          <a:srgbClr val="FFFFFF">
                            <a:alpha val="0"/>
                          </a:srgbClr>
                        </a:clrTo>
                      </a:clrChange>
                    </a:blip>
                    <a:stretch>
                      <a:fillRect/>
                    </a:stretch>
                  </pic:blipFill>
                  <pic:spPr>
                    <a:xfrm rot="5400000">
                      <a:off x="0" y="0"/>
                      <a:ext cx="6664960" cy="3889375"/>
                    </a:xfrm>
                    <a:prstGeom prst="rect">
                      <a:avLst/>
                    </a:prstGeom>
                    <a:noFill/>
                    <a:ln>
                      <a:noFill/>
                    </a:ln>
                  </pic:spPr>
                </pic:pic>
              </a:graphicData>
            </a:graphic>
          </wp:anchor>
        </w:drawing>
      </w:r>
      <w:r>
        <w:rPr>
          <w:rFonts w:hint="default" w:ascii="宋体" w:hAnsi="宋体" w:eastAsia="宋体" w:cs="宋体"/>
          <w:b w:val="0"/>
          <w:bCs w:val="0"/>
          <w:sz w:val="24"/>
          <w:szCs w:val="24"/>
          <w:highlight w:val="none"/>
          <w:lang w:val="en-US" w:eastAsia="zh-CN"/>
        </w:rPr>
        <w:t>萌读图书馆中，</w:t>
      </w:r>
      <w:r>
        <w:rPr>
          <w:rFonts w:hint="eastAsia" w:ascii="宋体" w:hAnsi="宋体" w:cs="宋体"/>
          <w:b w:val="0"/>
          <w:bCs w:val="0"/>
          <w:sz w:val="24"/>
          <w:szCs w:val="24"/>
          <w:highlight w:val="none"/>
          <w:lang w:val="en-US" w:eastAsia="zh-CN"/>
        </w:rPr>
        <w:t>项目组</w:t>
      </w:r>
      <w:r>
        <w:rPr>
          <w:rFonts w:hint="default" w:ascii="宋体" w:hAnsi="宋体" w:eastAsia="宋体" w:cs="宋体"/>
          <w:b w:val="0"/>
          <w:bCs w:val="0"/>
          <w:sz w:val="24"/>
          <w:szCs w:val="24"/>
          <w:highlight w:val="none"/>
          <w:lang w:val="en-US" w:eastAsia="zh-CN"/>
        </w:rPr>
        <w:t>以“儿童视角下的幼儿园图书馆绘本分类的实践研究”为研究方向。目标直指“幼儿如何在图书馆中立刻找到自己想要看的书”这一许多幼儿园都存在的实际问题。研究中，教师把问题抛还给了幼儿，成立幼儿“分类小组”以生成性课程的方式展开研究。</w:t>
      </w:r>
      <w:r>
        <w:rPr>
          <w:rFonts w:hint="eastAsia" w:ascii="宋体" w:hAnsi="宋体" w:cs="宋体"/>
          <w:b w:val="0"/>
          <w:bCs w:val="0"/>
          <w:sz w:val="24"/>
          <w:szCs w:val="24"/>
          <w:highlight w:val="none"/>
          <w:lang w:val="en-US" w:eastAsia="zh-CN"/>
        </w:rPr>
        <w:t>形成</w:t>
      </w:r>
      <w:r>
        <w:rPr>
          <w:rFonts w:hint="default" w:ascii="宋体" w:hAnsi="宋体" w:eastAsia="宋体" w:cs="宋体"/>
          <w:b w:val="0"/>
          <w:bCs w:val="0"/>
          <w:sz w:val="24"/>
          <w:szCs w:val="24"/>
          <w:highlight w:val="none"/>
          <w:lang w:val="en-US" w:eastAsia="zh-CN"/>
        </w:rPr>
        <w:t>幼儿课程的线索图。</w:t>
      </w: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我</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们</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的</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图</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书</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馆</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生</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成</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性</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课</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程</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线</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索</w:t>
      </w:r>
    </w:p>
    <w:p>
      <w:pPr>
        <w:pStyle w:val="2"/>
        <w:jc w:val="both"/>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图</w:t>
      </w:r>
    </w:p>
    <w:p>
      <w:pPr>
        <w:pStyle w:val="2"/>
        <w:jc w:val="center"/>
        <w:rPr>
          <w:rFonts w:hint="eastAsia" w:ascii="宋体" w:hAnsi="宋体" w:cs="宋体"/>
          <w:b/>
          <w:bCs/>
          <w:sz w:val="22"/>
          <w:szCs w:val="22"/>
          <w:highlight w:val="none"/>
          <w:lang w:val="en-US" w:eastAsia="zh-CN"/>
        </w:rPr>
      </w:pPr>
    </w:p>
    <w:p>
      <w:pPr>
        <w:pStyle w:val="2"/>
        <w:jc w:val="center"/>
        <w:rPr>
          <w:rFonts w:hint="eastAsia" w:ascii="宋体" w:hAnsi="宋体" w:cs="宋体"/>
          <w:b/>
          <w:bCs/>
          <w:sz w:val="22"/>
          <w:szCs w:val="22"/>
          <w:highlight w:val="none"/>
          <w:lang w:val="en-US" w:eastAsia="zh-CN"/>
        </w:rPr>
      </w:pPr>
    </w:p>
    <w:p>
      <w:pPr>
        <w:pStyle w:val="2"/>
        <w:jc w:val="both"/>
        <w:rPr>
          <w:rFonts w:hint="eastAsia" w:ascii="宋体" w:hAnsi="宋体" w:cs="宋体"/>
          <w:b/>
          <w:bCs/>
          <w:sz w:val="22"/>
          <w:szCs w:val="2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99200" behindDoc="0" locked="0" layoutInCell="1" allowOverlap="1">
                <wp:simplePos x="0" y="0"/>
                <wp:positionH relativeFrom="column">
                  <wp:posOffset>4072890</wp:posOffset>
                </wp:positionH>
                <wp:positionV relativeFrom="paragraph">
                  <wp:posOffset>1468120</wp:posOffset>
                </wp:positionV>
                <wp:extent cx="895350" cy="27114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成语</w:t>
                            </w:r>
                          </w:p>
                        </w:txbxContent>
                      </wps:txbx>
                      <wps:bodyPr upright="1"/>
                    </wps:wsp>
                  </a:graphicData>
                </a:graphic>
              </wp:anchor>
            </w:drawing>
          </mc:Choice>
          <mc:Fallback>
            <w:pict>
              <v:shape id="_x0000_s1026" o:spid="_x0000_s1026" o:spt="202" type="#_x0000_t202" style="position:absolute;left:0pt;margin-left:320.7pt;margin-top:115.6pt;height:21.35pt;width:70.5pt;z-index:251699200;mso-width-relative:page;mso-height-relative:page;" filled="f" stroked="f" coordsize="21600,21600" o:gfxdata="UEsDBAoAAAAAAIdO4kAAAAAAAAAAAAAAAAAEAAAAZHJzL1BLAwQUAAAACACHTuJA6lRC/tgAAAAL&#10;AQAADwAAAGRycy9kb3ducmV2LnhtbE2Py07DMBBF90j8gzVI7KidNPQR4nTRim0R5SGxc+NpEhGP&#10;o9ht0r9nWMFy7hzdOVNsJteJCw6h9aQhmSkQSJW3LdUa3t+eH1YgQjRkTecJNVwxwKa8vSlMbv1I&#10;r3g5xFpwCYXcaGhi7HMpQ9WgM2HmeyTenfzgTORxqKUdzMjlrpOpUgvpTEt8oTE9bhusvg9np+Fj&#10;f/r6zNRLvXOP/egnJcmtpdb3d4l6AhFxin8w/OqzOpTsdPRnskF0GhZZkjGqIZ0nKQgmlquUkyMn&#10;y/kaZFnI/z+UP1BLAwQUAAAACACHTuJA73l77K4BAABPAwAADgAAAGRycy9lMm9Eb2MueG1srVNL&#10;jhMxEN0jcQfLe+J8CAytdEZC0bBBgDRwAMdtpy21XZbLSXcuADdgxYY958o5KLszGWZmMws2bvtV&#10;9at6r+zV9eA6dtARLfiazyZTzrRX0Fi/q/m3rzevrjjDJH0jO/C65keN/Hr98sWqD5WeQwtdoyMj&#10;Eo9VH2rephQqIVC12kmcQNCeggaik4mOcSeaKHtid52YT6dvRA+xCRGURiR0Mwb5mTE+hxCMsUpv&#10;QO2d9mlkjbqTiSRhawPydenWGK3SZ2NQJ9bVnJSmslIR2m/zKtYrWe2iDK1V5xbkc1p4pMlJ66no&#10;hWojk2T7aJ9QOasiIJg0UeDEKKQ4Qipm00fe3LYy6KKFrMZwMR3/H636dPgSmW1qvlhw5qWjiZ9+&#10;/jj9+nP6/Z0RRgb1ASvKuw2UmYb3MNC1ucORwKx7MNHlLyliFCd7jxd79ZCYIvDq3XKxpIii0Pzt&#10;bPZ6mVnE/c8hYvqgwbG8qXmk6RVT5eEjpjH1LiXX8nBju65MsPMPAOLMiMidjx3mXRq2w1nOFpoj&#10;qdmHaHctlSp6Sjr5XHo634k8yH/PhfT+Ha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pUQv7Y&#10;AAAACwEAAA8AAAAAAAAAAQAgAAAAIgAAAGRycy9kb3ducmV2LnhtbFBLAQIUABQAAAAIAIdO4kDv&#10;eXvsrgEAAE8DAAAOAAAAAAAAAAEAIAAAACcBAABkcnMvZTJvRG9jLnhtbFBLBQYAAAAABgAGAFkB&#10;AABHBQ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成语</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939165</wp:posOffset>
                </wp:positionH>
                <wp:positionV relativeFrom="paragraph">
                  <wp:posOffset>1415415</wp:posOffset>
                </wp:positionV>
                <wp:extent cx="895350" cy="27114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植物</w:t>
                            </w:r>
                          </w:p>
                        </w:txbxContent>
                      </wps:txbx>
                      <wps:bodyPr upright="1"/>
                    </wps:wsp>
                  </a:graphicData>
                </a:graphic>
              </wp:anchor>
            </w:drawing>
          </mc:Choice>
          <mc:Fallback>
            <w:pict>
              <v:shape id="_x0000_s1026" o:spid="_x0000_s1026" o:spt="202" type="#_x0000_t202" style="position:absolute;left:0pt;margin-left:73.95pt;margin-top:111.45pt;height:21.35pt;width:70.5pt;z-index:251692032;mso-width-relative:page;mso-height-relative:page;" filled="f" stroked="f" coordsize="21600,21600" o:gfxdata="UEsDBAoAAAAAAIdO4kAAAAAAAAAAAAAAAAAEAAAAZHJzL1BLAwQUAAAACACHTuJAIUfZ0dYAAAAL&#10;AQAADwAAAGRycy9kb3ducmV2LnhtbE2PzU7DMBCE70i8g7VI3Khdqw1piNMDiGsR5Ufi5sbbJCJe&#10;R7HbpG/PcoLbjHY0+025nX0vzjjGLpCB5UKBQKqD66gx8P72fJeDiMmSs30gNHDBCNvq+qq0hQsT&#10;veJ5nxrBJRQLa6BNaSikjHWL3sZFGJD4dgyjt4nt2Eg32onLfS+1Upn0tiP+0NoBH1usv/cnb+Bj&#10;d/z6XKmX5smvhynMSpLfSGNub5bqAUTCOf2F4Ref0aFipkM4kYuiZ7+633DUgNaaBSd0nrM4sMjW&#10;GciqlP83VD9QSwMEFAAAAAgAh07iQNjeyCGuAQAATwMAAA4AAABkcnMvZTJvRG9jLnhtbK1TS44T&#10;MRDdI3EHy3viJExgppXOSCia2SBAGjiA47bTltouy+WkOxeAG7Biw55z5RyU3ZnMh80s2LjtV9Wv&#10;6r2yl9eD69heR7Tgaz6bTDnTXkFj/bbm377evLnkDJP0jezA65ofNPLr1etXyz5Ueg4tdI2OjEg8&#10;Vn2oeZtSqIRA1WoncQJBewoaiE4mOsataKLsid11Yj6dvhM9xCZEUBqR0PUY5CfG+BJCMMYqvQa1&#10;c9qnkTXqTiaShK0NyFelW2O0Sp+NQZ1YV3NSmspKRWi/yatYLWW1jTK0Vp1akC9p4ZkmJ62nomeq&#10;tUyS7aL9h8pZFQHBpIkCJ0YhxRFSMZs+8+aulUEXLWQ1hrPp+P9o1af9l8hsU/P5FWdeOpr48eeP&#10;468/x9/fGWFkUB+wory7QJlp+AADXZt7HAnMugcTXf6SIkZxsvdwtlcPiSkCL68WbxcUURSav5/N&#10;LhaZRTz8HCKmWw2O5U3NI02vmCr3HzGNqfcpuZaHG9t1ZYKdfwIQZ0ZE7nzsMO/SsBlOcjbQHEjN&#10;LkS7balU0VPSyefS0+lO5EE+PhfSh3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R9nR1gAA&#10;AAsBAAAPAAAAAAAAAAEAIAAAACIAAABkcnMvZG93bnJldi54bWxQSwECFAAUAAAACACHTuJA2N7I&#10;Ia4BAABPAwAADgAAAAAAAAABACAAAAAlAQAAZHJzL2Uyb0RvYy54bWxQSwUGAAAAAAYABgBZAQAA&#10;RQU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植物</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-379730</wp:posOffset>
                </wp:positionH>
                <wp:positionV relativeFrom="paragraph">
                  <wp:posOffset>1467485</wp:posOffset>
                </wp:positionV>
                <wp:extent cx="895350" cy="27114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动物</w:t>
                            </w:r>
                          </w:p>
                        </w:txbxContent>
                      </wps:txbx>
                      <wps:bodyPr upright="1"/>
                    </wps:wsp>
                  </a:graphicData>
                </a:graphic>
              </wp:anchor>
            </w:drawing>
          </mc:Choice>
          <mc:Fallback>
            <w:pict>
              <v:shape id="_x0000_s1026" o:spid="_x0000_s1026" o:spt="202" type="#_x0000_t202" style="position:absolute;left:0pt;margin-left:-29.9pt;margin-top:115.55pt;height:21.35pt;width:70.5pt;z-index:251691008;mso-width-relative:page;mso-height-relative:page;" filled="f" stroked="f" coordsize="21600,21600" o:gfxdata="UEsDBAoAAAAAAIdO4kAAAAAAAAAAAAAAAAAEAAAAZHJzL1BLAwQUAAAACACHTuJAgnqOsNgAAAAK&#10;AQAADwAAAGRycy9kb3ducmV2LnhtbE2PzU7DMBCE70i8g7VI3FrbKYU0xOkBxBVE+ZG4ufE2iYjX&#10;Uew24e1ZTvS4s6OZb8rt7HtxwjF2gQzopQKBVAfXUWPg/e1pkYOIyZKzfSA08IMRttXlRWkLFyZ6&#10;xdMuNYJDKBbWQJvSUEgZ6xa9jcswIPHvEEZvE59jI91oJw73vcyUupXedsQNrR3wocX6e3f0Bj6e&#10;D1+fN+qlefTrYQqzkuQ30pjrK63uQSSc078Z/vAZHSpm2ocjuSh6A4v1htGTgWylNQh25DoDsWfh&#10;bpWDrEp5PqH6BVBLAwQUAAAACACHTuJAwQSfUq0BAABPAwAADgAAAGRycy9lMm9Eb2MueG1srVPB&#10;bhMxEL0j8Q+W72STlEC7yqZSFZULAqTCBzheO2vJ9lgeJ7v5AfgDTly48135DsbeNC3l0kMvXvvN&#10;7Jt5b+zl9eAs26uIBnzDZ5MpZ8pLaI3fNvzb19s3l5xhEr4VFrxq+EEhv169frXsQ63m0IFtVWRE&#10;4rHuQ8O7lEJdVSg75QROIChPQQ3RiUTHuK3aKHpid7aaT6fvqh5iGyJIhUjoegzyE2N8DiFobaRa&#10;g9w55dPIGpUViSRhZwLyVelWayXTZ61RJWYbTkpTWakI7Td5rVZLUW+jCJ2RpxbEc1p4oskJ46no&#10;mWotkmC7aP6jckZGQNBpIsFVo5DiCKmYTZ94c9eJoIoWshrD2XR8OVr5af8lMtM2/IIs8cLRxI8/&#10;fxx//Tn+/s4II4P6gDXl3QXKTMMNDHRt7nEkMOsedHT5S4oYxYnrcLZXDYlJAi+vFhcLikgKzd/P&#10;Zm8XmaV6+DlETB8UOJY3DY80vWKq2H/ENKbep+RaHm6NtWWC1v8DEGdGqtz52GHepWEznORsoD2Q&#10;ml2IZttRqaKnpJPPpafTnciDfHwupA/vYP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nqOsNgA&#10;AAAKAQAADwAAAAAAAAABACAAAAAiAAAAZHJzL2Rvd25yZXYueG1sUEsBAhQAFAAAAAgAh07iQMEE&#10;n1KtAQAATwMAAA4AAAAAAAAAAQAgAAAAJwEAAGRycy9lMm9Eb2MueG1sUEsFBgAAAAAGAAYAWQEA&#10;AEYFA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动物</w:t>
                      </w:r>
                    </w:p>
                  </w:txbxContent>
                </v:textbox>
              </v:shape>
            </w:pict>
          </mc:Fallback>
        </mc:AlternateContent>
      </w:r>
      <w:r>
        <w:rPr>
          <w:rFonts w:hint="eastAsia" w:ascii="宋体" w:hAnsi="宋体" w:cs="宋体"/>
          <w:b w:val="0"/>
          <w:bCs w:val="0"/>
          <w:sz w:val="24"/>
          <w:szCs w:val="24"/>
          <w:highlight w:val="none"/>
          <w:lang w:val="en-US" w:eastAsia="zh-CN"/>
        </w:rPr>
        <w:t>课程实施</w:t>
      </w:r>
      <w:r>
        <w:rPr>
          <w:rFonts w:hint="default" w:ascii="宋体" w:hAnsi="宋体" w:eastAsia="宋体" w:cs="宋体"/>
          <w:b w:val="0"/>
          <w:bCs w:val="0"/>
          <w:sz w:val="24"/>
          <w:szCs w:val="24"/>
          <w:highlight w:val="none"/>
          <w:lang w:val="en-US" w:eastAsia="zh-CN"/>
        </w:rPr>
        <w:t>中，幼儿解决了</w:t>
      </w:r>
      <w:r>
        <w:rPr>
          <w:rFonts w:hint="eastAsia" w:ascii="宋体" w:hAnsi="宋体" w:cs="宋体"/>
          <w:b w:val="0"/>
          <w:bCs w:val="0"/>
          <w:sz w:val="24"/>
          <w:szCs w:val="24"/>
          <w:highlight w:val="none"/>
          <w:lang w:val="en-US" w:eastAsia="zh-CN"/>
        </w:rPr>
        <w:t>“图书馆里有什么？”“绘本依照什么分类？”“这么多类别怎么合并？”</w:t>
      </w:r>
      <w:r>
        <w:rPr>
          <w:rFonts w:hint="default" w:ascii="宋体" w:hAnsi="宋体" w:eastAsia="宋体" w:cs="宋体"/>
          <w:b w:val="0"/>
          <w:bCs w:val="0"/>
          <w:sz w:val="24"/>
          <w:szCs w:val="24"/>
          <w:highlight w:val="none"/>
          <w:lang w:val="en-US" w:eastAsia="zh-CN"/>
        </w:rPr>
        <w:t>三个关键问题，最后给出了两级分类标准。教师在此基础上，考虑绘本内容、画面、符号与文字等因素，</w:t>
      </w:r>
      <w:r>
        <w:rPr>
          <w:rFonts w:hint="eastAsia" w:ascii="宋体" w:hAnsi="宋体" w:cs="宋体"/>
          <w:b w:val="0"/>
          <w:bCs w:val="0"/>
          <w:sz w:val="24"/>
          <w:szCs w:val="24"/>
          <w:highlight w:val="none"/>
          <w:lang w:val="en-US" w:eastAsia="zh-CN"/>
        </w:rPr>
        <w:t>在和幼儿商定后</w:t>
      </w:r>
      <w:r>
        <w:rPr>
          <w:rFonts w:hint="default" w:ascii="宋体" w:hAnsi="宋体" w:eastAsia="宋体" w:cs="宋体"/>
          <w:b w:val="0"/>
          <w:bCs w:val="0"/>
          <w:sz w:val="24"/>
          <w:szCs w:val="24"/>
          <w:highlight w:val="none"/>
          <w:lang w:val="en-US" w:eastAsia="zh-CN"/>
        </w:rPr>
        <w:t>对每个类别用颜色区分出年龄段。这样的绘本分类办法不一定是逻辑最严谨的，但一定是园本课程下最适合本园幼儿的。</w: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700224" behindDoc="0" locked="0" layoutInCell="1" allowOverlap="1">
                <wp:simplePos x="0" y="0"/>
                <wp:positionH relativeFrom="column">
                  <wp:posOffset>5301615</wp:posOffset>
                </wp:positionH>
                <wp:positionV relativeFrom="paragraph">
                  <wp:posOffset>101600</wp:posOffset>
                </wp:positionV>
                <wp:extent cx="895350" cy="27114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eastAsia="宋体"/>
                                <w:sz w:val="15"/>
                                <w:szCs w:val="18"/>
                                <w:lang w:val="en-US" w:eastAsia="zh-CN"/>
                              </w:rPr>
                              <w:t>节气</w:t>
                            </w:r>
                          </w:p>
                        </w:txbxContent>
                      </wps:txbx>
                      <wps:bodyPr upright="1"/>
                    </wps:wsp>
                  </a:graphicData>
                </a:graphic>
              </wp:anchor>
            </w:drawing>
          </mc:Choice>
          <mc:Fallback>
            <w:pict>
              <v:shape id="_x0000_s1026" o:spid="_x0000_s1026" o:spt="202" type="#_x0000_t202" style="position:absolute;left:0pt;margin-left:417.45pt;margin-top:8pt;height:21.35pt;width:70.5pt;z-index:251700224;mso-width-relative:page;mso-height-relative:page;" filled="f" stroked="f" coordsize="21600,21600" o:gfxdata="UEsDBAoAAAAAAIdO4kAAAAAAAAAAAAAAAAAEAAAAZHJzL1BLAwQUAAAACACHTuJAT1ksoNYAAAAJ&#10;AQAADwAAAGRycy9kb3ducmV2LnhtbE2PwU7DMBBE70j9B2uRuFG7pWmTEKcHEFcQbUHi5sbbJCJe&#10;R7HbhL9nOdHjzjzNzhTbyXXigkNoPWlYzBUIpMrblmoNh/3LfQoiREPWdJ5Qww8G2Jazm8Lk1o/0&#10;jpddrAWHUMiNhibGPpcyVA06E+a+R2Lv5AdnIp9DLe1gRg53nVwqtZbOtMQfGtPjU4PV9+7sNHy8&#10;nr4+V+qtfnZJP/pJSXKZ1PrudqEeQUSc4j8Mf/W5OpTc6ejPZIPoNKQPq4xRNta8iYFsk7Bw1JCk&#10;G5BlIa8XlL9QSwMEFAAAAAgAh07iQNsvwzitAQAATwMAAA4AAABkcnMvZTJvRG9jLnhtbK1TwY7T&#10;MBC9I/EPlu/UTZfCEjVdCVXLBQHSwge4jt1Yij2Wx23SH4A/4MSFO9/V72DsdLuwXPbAxbHfTN7M&#10;e2OvbkbXs4OOaME3vJrNOdNeQWv9ruFfPt++uOYMk/St7MHrhh818pv182erIdR6AR30rY6MSDzW&#10;Q2h4l1KohUDVaSdxBkF7ChqITiY6xp1ooxyI3fViMZ+/EgPENkRQGpHQzRTkZ8b4FEIwxiq9AbV3&#10;2qeJNepeJpKEnQ3I16VbY7RKH41BnVjfcFKaykpFaL/Nq1ivZL2LMnRWnVuQT2nhkSYnraeiF6qN&#10;TJLto/2HylkVAcGkmQInJiHFEVJRzR95c9fJoIsWshrDxXT8f7Tqw+FTZLZt+FXFmZeOJn76/u30&#10;49fp51dGGBk0BKwp7y5QZhrfwkjX5h5HArPu0USXv6SIUZzsPV7s1WNiisDrN8urJUUUhRavq+rl&#10;MrOIh59DxPROg2N50/BI0yumysN7TFPqfUqu5eHW9n2ZYO//AogzIyJ3PnWYd2ncjmc5W2iPpGYf&#10;ot11VKroKenkc+npfCfyIP88F9KHd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9ZLKDWAAAA&#10;CQEAAA8AAAAAAAAAAQAgAAAAIgAAAGRycy9kb3ducmV2LnhtbFBLAQIUABQAAAAIAIdO4kDbL8M4&#10;rQEAAE8DAAAOAAAAAAAAAAEAIAAAACUBAABkcnMvZTJvRG9jLnhtbFBLBQYAAAAABgAGAFkBAABE&#10;BQAAAAA=&#10;">
                <v:fill on="f" focussize="0,0"/>
                <v:stroke on="f"/>
                <v:imagedata o:title=""/>
                <o:lock v:ext="edit" aspectratio="f"/>
                <v:textbox>
                  <w:txbxContent>
                    <w:p>
                      <w:pPr>
                        <w:rPr>
                          <w:rFonts w:hint="default" w:eastAsia="宋体"/>
                          <w:sz w:val="15"/>
                          <w:szCs w:val="18"/>
                          <w:lang w:val="en-US" w:eastAsia="zh-CN"/>
                        </w:rPr>
                      </w:pPr>
                      <w:r>
                        <w:rPr>
                          <w:rFonts w:hint="eastAsia" w:eastAsia="宋体"/>
                          <w:sz w:val="15"/>
                          <w:szCs w:val="18"/>
                          <w:lang w:val="en-US" w:eastAsia="zh-CN"/>
                        </w:rPr>
                        <w:t>节气</w:t>
                      </w:r>
                    </w:p>
                  </w:txbxContent>
                </v:textbox>
              </v:shape>
            </w:pict>
          </mc:Fallback>
        </mc:AlternateContent>
      </w:r>
      <w:r>
        <w:rPr>
          <w:rFonts w:hint="default" w:ascii="宋体" w:hAnsi="宋体" w:eastAsia="宋体" w:cs="宋体"/>
          <w:b w:val="0"/>
          <w:bCs w:val="0"/>
          <w:sz w:val="24"/>
          <w:szCs w:val="24"/>
          <w:highlight w:val="none"/>
          <w:lang w:val="en-US" w:eastAsia="zh-CN"/>
        </w:rPr>
        <w:drawing>
          <wp:anchor distT="0" distB="0" distL="114300" distR="114300" simplePos="0" relativeHeight="251683840" behindDoc="0" locked="0" layoutInCell="1" allowOverlap="1">
            <wp:simplePos x="0" y="0"/>
            <wp:positionH relativeFrom="column">
              <wp:posOffset>855980</wp:posOffset>
            </wp:positionH>
            <wp:positionV relativeFrom="paragraph">
              <wp:posOffset>-1057910</wp:posOffset>
            </wp:positionV>
            <wp:extent cx="3720465" cy="6059805"/>
            <wp:effectExtent l="0" t="0" r="7620" b="3810"/>
            <wp:wrapNone/>
            <wp:docPr id="40" name="图片 11" descr="90ae1360fac90ca4e3e6c8b8cea4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90ae1360fac90ca4e3e6c8b8cea4b10"/>
                    <pic:cNvPicPr>
                      <a:picLocks noChangeAspect="1"/>
                    </pic:cNvPicPr>
                  </pic:nvPicPr>
                  <pic:blipFill>
                    <a:blip r:embed="rId12">
                      <a:clrChange>
                        <a:clrFrom>
                          <a:srgbClr val="FEFEFE"/>
                        </a:clrFrom>
                        <a:clrTo>
                          <a:srgbClr val="FEFEFE">
                            <a:alpha val="0"/>
                          </a:srgbClr>
                        </a:clrTo>
                      </a:clrChange>
                    </a:blip>
                    <a:srcRect b="597"/>
                    <a:stretch>
                      <a:fillRect/>
                    </a:stretch>
                  </pic:blipFill>
                  <pic:spPr>
                    <a:xfrm rot="-5400000">
                      <a:off x="0" y="0"/>
                      <a:ext cx="3720465" cy="6059805"/>
                    </a:xfrm>
                    <a:prstGeom prst="rect">
                      <a:avLst/>
                    </a:prstGeom>
                    <a:noFill/>
                    <a:ln>
                      <a:noFill/>
                    </a:ln>
                  </pic:spPr>
                </pic:pic>
              </a:graphicData>
            </a:graphic>
          </wp:anchor>
        </w:drawing>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98176" behindDoc="0" locked="0" layoutInCell="1" allowOverlap="1">
                <wp:simplePos x="0" y="0"/>
                <wp:positionH relativeFrom="column">
                  <wp:posOffset>2958465</wp:posOffset>
                </wp:positionH>
                <wp:positionV relativeFrom="paragraph">
                  <wp:posOffset>88900</wp:posOffset>
                </wp:positionV>
                <wp:extent cx="895350" cy="27114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神话</w:t>
                            </w:r>
                          </w:p>
                        </w:txbxContent>
                      </wps:txbx>
                      <wps:bodyPr upright="1"/>
                    </wps:wsp>
                  </a:graphicData>
                </a:graphic>
              </wp:anchor>
            </w:drawing>
          </mc:Choice>
          <mc:Fallback>
            <w:pict>
              <v:shape id="_x0000_s1026" o:spid="_x0000_s1026" o:spt="202" type="#_x0000_t202" style="position:absolute;left:0pt;margin-left:232.95pt;margin-top:7pt;height:21.35pt;width:70.5pt;z-index:251698176;mso-width-relative:page;mso-height-relative:page;" filled="f" stroked="f" coordsize="21600,21600" o:gfxdata="UEsDBAoAAAAAAIdO4kAAAAAAAAAAAAAAAAAEAAAAZHJzL1BLAwQUAAAACACHTuJAWSQeZdYAAAAJ&#10;AQAADwAAAGRycy9kb3ducmV2LnhtbE2PzU7DMBCE70h9B2uReqN2UWJoiNNDUa8gyo/EzY23SUS8&#10;jmK3CW/PcoLjznyanSm3s+/FBcfYBTKwXikQSHVwHTUG3l73N/cgYrLkbB8IDXxjhG21uCpt4cJE&#10;L3g5pEZwCMXCGmhTGgopY92it3EVBiT2TmH0NvE5NtKNduJw38tbpbT0tiP+0NoBdy3WX4ezN/D+&#10;dPr8yNRz8+jzYQqzkuQ30pjl9Vo9gEg4pz8Yfutzdai40zGcyUXRG8h0vmGUjYw3MaCVZuFoINd3&#10;IKtS/l9Q/QBQSwMEFAAAAAgAh07iQK9fa6atAQAATwMAAA4AAABkcnMvZTJvRG9jLnhtbK1TwY7T&#10;MBC9I/EPlu80TdnCEjVdCVXLBQHSwge4jt1Ysj2Wx23SH4A/4MSFO9/V72DsdLuwXPbAxbHfTN7M&#10;e2OvbkZn2UFFNOBbXs/mnCkvoTN+1/Ivn29fXHOGSfhOWPCq5UeF/Gb9/NlqCI1aQA+2U5ERicdm&#10;CC3vUwpNVaHslRM4g6A8BTVEJxId467qohiI3dlqMZ+/qgaIXYggFSKhmynIz4zxKYSgtZFqA3Lv&#10;lE8Ta1RWJJKEvQnI16VbrZVMH7VGlZhtOSlNZaUitN/mtVqvRLOLIvRGnlsQT2nhkSYnjKeiF6qN&#10;SILto/mHyhkZAUGnmQRXTUKKI6Sinj/y5q4XQRUtZDWGi+n4/2jlh8OnyEzX8quaMy8cTfz0/dvp&#10;x6/Tz6+MMDJoCNhQ3l2gzDS+hZGuzT2OBGbdo44uf0kRozjZe7zYq8bEJIHXb5YvlxSRFFq8ruur&#10;ZWapHn4OEdM7BY7lTcsjTa+YKg7vMU2p9ym5lodbY22ZoPV/AcSZkSp3PnWYd2ncjmc5W+iOpGYf&#10;otn1VKroKenkc+npfCfyIP88F9KHd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kkHmXWAAAA&#10;CQEAAA8AAAAAAAAAAQAgAAAAIgAAAGRycy9kb3ducmV2LnhtbFBLAQIUABQAAAAIAIdO4kCvX2um&#10;rQEAAE8DAAAOAAAAAAAAAAEAIAAAACUBAABkcnMvZTJvRG9jLnhtbFBLBQYAAAAABgAGAFkBAABE&#10;BQ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神话</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89984" behindDoc="0" locked="0" layoutInCell="1" allowOverlap="1">
                <wp:simplePos x="0" y="0"/>
                <wp:positionH relativeFrom="column">
                  <wp:posOffset>1687195</wp:posOffset>
                </wp:positionH>
                <wp:positionV relativeFrom="paragraph">
                  <wp:posOffset>257175</wp:posOffset>
                </wp:positionV>
                <wp:extent cx="895350" cy="27114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人</w:t>
                            </w:r>
                          </w:p>
                        </w:txbxContent>
                      </wps:txbx>
                      <wps:bodyPr upright="1"/>
                    </wps:wsp>
                  </a:graphicData>
                </a:graphic>
              </wp:anchor>
            </w:drawing>
          </mc:Choice>
          <mc:Fallback>
            <w:pict>
              <v:shape id="_x0000_s1026" o:spid="_x0000_s1026" o:spt="202" type="#_x0000_t202" style="position:absolute;left:0pt;margin-left:132.85pt;margin-top:20.25pt;height:21.35pt;width:70.5pt;z-index:251689984;mso-width-relative:page;mso-height-relative:page;" filled="f" stroked="f" coordsize="21600,21600" o:gfxdata="UEsDBAoAAAAAAIdO4kAAAAAAAAAAAAAAAAAEAAAAZHJzL1BLAwQUAAAACACHTuJA5Ak5EdYAAAAJ&#10;AQAADwAAAGRycy9kb3ducmV2LnhtbE2PTU/DMAyG70j8h8hI3Fiy0pZR6u4A4gpifEjcstZrKxqn&#10;arK1/HvMCY62H71+3nK7uEGdaAq9Z4T1yoAirn3Tc4vw9vp4tQEVouXGDp4J4ZsCbKvzs9IWjZ/5&#10;hU672CoJ4VBYhC7GsdA61B05G1Z+JJbbwU/ORhmnVjeTnSXcDToxJtfO9iwfOjvSfUf11+7oEN6f&#10;Dp8fqXluH1w2zn4xmt2tRry8WJs7UJGW+AfDr76oQyVOe3/kJqgBIcmzG0ERUpOBEiA1uSz2CJvr&#10;BHRV6v8Nqh9QSwMEFAAAAAgAh07iQIEijxiuAQAATwMAAA4AAABkcnMvZTJvRG9jLnhtbK1TwW4T&#10;MRC9I/EPlu9kk9BAu8qmUhWVCwKkwgc4XjtryfZYHie7+QH4A05cuPNd+Q7G3jQt5dJDL177zeyb&#10;eW/s5fXgLNuriAZ8w2eTKWfKS2iN3zb829fbN5ecYRK+FRa8avhBIb9evX617EOt5tCBbVVkROKx&#10;7kPDu5RCXVUoO+UETiAoT0EN0YlEx7it2ih6Yne2mk+n76oeYhsiSIVI6HoM8hNjfA4haG2kWoPc&#10;OeXTyBqVFYkkYWcC8lXpVmsl02etUSVmG05KU1mpCO03ea1WS1FvowidkacWxHNaeKLJCeOp6Jlq&#10;LZJgu2j+o3JGRkDQaSLBVaOQ4gipmE2feHPXiaCKFrIaw9l0fDla+Wn/JTLTNvxizpkXjiZ+/Pnj&#10;+OvP8fd3RhgZ1AesKe8uUGYabmCga3OPI4FZ96Cjy19SxChO9h7O9qohMUng5dXi7YIikkLz97PZ&#10;xSKzVA8/h4jpgwLH8qbhkaZXTBX7j5jG1PuUXMvDrbG2TND6fwDizEiVOx87zLs0bIaTnA20B1Kz&#10;C9FsOypV9JR08rn0dLoTeZCPz4X04R2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CTkR1gAA&#10;AAkBAAAPAAAAAAAAAAEAIAAAACIAAABkcnMvZG93bnJldi54bWxQSwECFAAUAAAACACHTuJAgSKP&#10;GK4BAABPAwAADgAAAAAAAAABACAAAAAlAQAAZHJzL2Uyb0RvYy54bWxQSwUGAAAAAAYABgBZAQAA&#10;RQU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人</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520065</wp:posOffset>
                </wp:positionH>
                <wp:positionV relativeFrom="paragraph">
                  <wp:posOffset>118745</wp:posOffset>
                </wp:positionV>
                <wp:extent cx="895350" cy="27114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生命</w:t>
                            </w:r>
                          </w:p>
                        </w:txbxContent>
                      </wps:txbx>
                      <wps:bodyPr upright="1"/>
                    </wps:wsp>
                  </a:graphicData>
                </a:graphic>
              </wp:anchor>
            </w:drawing>
          </mc:Choice>
          <mc:Fallback>
            <w:pict>
              <v:shape id="_x0000_s1026" o:spid="_x0000_s1026" o:spt="202" type="#_x0000_t202" style="position:absolute;left:0pt;margin-left:40.95pt;margin-top:9.35pt;height:21.35pt;width:70.5pt;z-index:251685888;mso-width-relative:page;mso-height-relative:page;" filled="f" stroked="f" coordsize="21600,21600" o:gfxdata="UEsDBAoAAAAAAIdO4kAAAAAAAAAAAAAAAAAEAAAAZHJzL1BLAwQUAAAACACHTuJAA/URhNYAAAAI&#10;AQAADwAAAGRycy9kb3ducmV2LnhtbE2PwU7DMBBE70j9B2uRuFE7UWnTNE4PRVxBtAWpNzfeJhHx&#10;OordJvw9ywmOOzOafVNsJ9eJGw6h9aQhmSsQSJW3LdUajoeXxwxEiIas6Tyhhm8MsC1nd4XJrR/p&#10;HW/7WAsuoZAbDU2MfS5lqBp0Jsx9j8TexQ/ORD6HWtrBjFzuOpkqtZTOtMQfGtPjrsHqa391Gj5e&#10;L6fPhXqrn91TP/pJSXJrqfXDfaI2ICJO8S8Mv/iMDiUznf2VbBCdhixZc5L1bAWC/TRNWThrWCYL&#10;kGUh/w8ofwBQSwMEFAAAAAgAh07iQPVSJ4auAQAATwMAAA4AAABkcnMvZTJvRG9jLnhtbK1TwW4T&#10;MRC9I/EPlu9kk5RAu8qmUhWVCwKkwgc4XjtryfZYHie7+QH4A05cuPNd+Q7G3jQt5dJDL177zeyb&#10;eW/s5fXgLNuriAZ8w2eTKWfKS2iN3zb829fbN5ecYRK+FRa8avhBIb9evX617EOt5tCBbVVkROKx&#10;7kPDu5RCXVUoO+UETiAoT0EN0YlEx7it2ih6Yne2mk+n76oeYhsiSIVI6HoM8hNjfA4haG2kWoPc&#10;OeXTyBqVFYkkYWcC8lXpVmsl02etUSVmG05KU1mpCO03ea1WS1FvowidkacWxHNaeKLJCeOp6Jlq&#10;LZJgu2j+o3JGRkDQaSLBVaOQ4gipmE2feHPXiaCKFrIaw9l0fDla+Wn/JTLTNvxizpkXjiZ+/Pnj&#10;+OvP8fd3RhgZ1AesKe8uUGYabmCga3OPI4FZ96Cjy19SxChO9h7O9qohMUng5dXiYkERSaH5+9ns&#10;7SKzVA8/h4jpgwLH8qbhkaZXTBX7j5jG1PuUXMvDrbG2TND6fwDizEiVOx87zLs0bIaTnA20B1Kz&#10;C9FsOypV9JR08rn0dLoTeZCPz4X04R2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9RGE1gAA&#10;AAgBAAAPAAAAAAAAAAEAIAAAACIAAABkcnMvZG93bnJldi54bWxQSwECFAAUAAAACACHTuJA9VIn&#10;hq4BAABPAwAADgAAAAAAAAABACAAAAAlAQAAZHJzL2Uyb0RvYy54bWxQSwUGAAAAAAYABgBZAQAA&#10;RQU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生命</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67456" behindDoc="1" locked="0" layoutInCell="1" allowOverlap="1">
                <wp:simplePos x="0" y="0"/>
                <wp:positionH relativeFrom="column">
                  <wp:posOffset>5258435</wp:posOffset>
                </wp:positionH>
                <wp:positionV relativeFrom="paragraph">
                  <wp:posOffset>183515</wp:posOffset>
                </wp:positionV>
                <wp:extent cx="895350" cy="2711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eastAsia="宋体"/>
                                <w:sz w:val="15"/>
                                <w:szCs w:val="18"/>
                                <w:lang w:val="en-US" w:eastAsia="zh-CN"/>
                              </w:rPr>
                              <w:t>节日</w:t>
                            </w:r>
                          </w:p>
                        </w:txbxContent>
                      </wps:txbx>
                      <wps:bodyPr upright="1"/>
                    </wps:wsp>
                  </a:graphicData>
                </a:graphic>
              </wp:anchor>
            </w:drawing>
          </mc:Choice>
          <mc:Fallback>
            <w:pict>
              <v:shape id="_x0000_s1026" o:spid="_x0000_s1026" o:spt="202" type="#_x0000_t202" style="position:absolute;left:0pt;margin-left:414.05pt;margin-top:14.45pt;height:21.35pt;width:70.5pt;z-index:-251649024;mso-width-relative:page;mso-height-relative:page;" filled="f" stroked="f" coordsize="21600,21600" o:gfxdata="UEsDBAoAAAAAAIdO4kAAAAAAAAAAAAAAAAAEAAAAZHJzL1BLAwQUAAAACACHTuJAWDTDC9YAAAAJ&#10;AQAADwAAAGRycy9kb3ducmV2LnhtbE2PTU+EQAyG7yb+h0lNvLkzEEVAyh40XjWuH4m3WegCkekQ&#10;ZnbBf2896bHtk7fPW21XN6oTzWHwjJBsDCjixrcDdwhvr49XOagQLbd29EwI3xRgW5+fVbZs/cIv&#10;dNrFTkkIh9Ii9DFOpdah6cnZsPETsdwOfnY2yjh3up3tIuFu1KkxmXZ2YPnQ24nue2q+dkeH8P50&#10;+Py4Ns/dg7uZFr8aza7QiJcXibkDFWmNfzD86os61OK090dugxoR8jRPBEVI8wKUAEVWyGKPcJtk&#10;oOtK/29Q/wBQSwMEFAAAAAgAh07iQOiuniCuAQAATwMAAA4AAABkcnMvZTJvRG9jLnhtbK1TwW4T&#10;MRC9I/EPlu/ESdpAWWVTCUXlggCp5QMcr521tPZYHie7+QH4A05cuPNd+Q7G3jSF9tJDL177zeyb&#10;eW/s5fXgOrbXES34ms8mU860V9BYv635t7ubN1ecYZK+kR14XfODRn69ev1q2YdKz6GFrtGREYnH&#10;qg81b1MKlRCoWu0kTiBoT0ED0clEx7gVTZQ9sbtOzKfTt6KH2IQISiMSuh6D/MQYn0MIxlil16B2&#10;Tvs0skbdyUSSsLUB+ap0a4xW6YsxqBPrak5KU1mpCO03eRWrpay2UYbWqlML8jktPNLkpPVU9Ey1&#10;lkmyXbRPqJxVERBMmihwYhRSHCEVs+kjb25bGXTRQlZjOJuOL0erPu+/Rmabml9ccualo4kff/44&#10;/vpz/P2dEUYG9QEryrsNlJmGDzDQtbnHkcCsezDR5S8pYhQnew9ne/WQmCLw6v3iYkERRaH5u9ns&#10;cpFZxMPPIWL6qMGxvKl5pOkVU+X+E6Yx9T4l1/JwY7uuTLDz/wHEmRGROx87zLs0bIaTnA00B1Kz&#10;C9FuWypV9JR08rn0dLoTeZD/ngvpwzt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NMML1gAA&#10;AAkBAAAPAAAAAAAAAAEAIAAAACIAAABkcnMvZG93bnJldi54bWxQSwECFAAUAAAACACHTuJA6K6e&#10;IK4BAABPAwAADgAAAAAAAAABACAAAAAlAQAAZHJzL2Uyb0RvYy54bWxQSwUGAAAAAAYABgBZAQAA&#10;RQUAAAAA&#10;">
                <v:fill on="f" focussize="0,0"/>
                <v:stroke on="f"/>
                <v:imagedata o:title=""/>
                <o:lock v:ext="edit" aspectratio="f"/>
                <v:textbox>
                  <w:txbxContent>
                    <w:p>
                      <w:pPr>
                        <w:rPr>
                          <w:rFonts w:hint="default" w:eastAsia="宋体"/>
                          <w:sz w:val="15"/>
                          <w:szCs w:val="18"/>
                          <w:lang w:val="en-US" w:eastAsia="zh-CN"/>
                        </w:rPr>
                      </w:pPr>
                      <w:r>
                        <w:rPr>
                          <w:rFonts w:hint="eastAsia" w:eastAsia="宋体"/>
                          <w:sz w:val="15"/>
                          <w:szCs w:val="18"/>
                          <w:lang w:val="en-US" w:eastAsia="zh-CN"/>
                        </w:rPr>
                        <w:t>节日</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4606290</wp:posOffset>
                </wp:positionH>
                <wp:positionV relativeFrom="paragraph">
                  <wp:posOffset>54610</wp:posOffset>
                </wp:positionV>
                <wp:extent cx="895350" cy="27114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知识</w:t>
                            </w:r>
                          </w:p>
                        </w:txbxContent>
                      </wps:txbx>
                      <wps:bodyPr upright="1"/>
                    </wps:wsp>
                  </a:graphicData>
                </a:graphic>
              </wp:anchor>
            </w:drawing>
          </mc:Choice>
          <mc:Fallback>
            <w:pict>
              <v:shape id="_x0000_s1026" o:spid="_x0000_s1026" o:spt="202" type="#_x0000_t202" style="position:absolute;left:0pt;margin-left:362.7pt;margin-top:4.3pt;height:21.35pt;width:70.5pt;z-index:251687936;mso-width-relative:page;mso-height-relative:page;" filled="f" stroked="f" coordsize="21600,21600" o:gfxdata="UEsDBAoAAAAAAIdO4kAAAAAAAAAAAAAAAAAEAAAAZHJzL1BLAwQUAAAACACHTuJAbnSy29UAAAAI&#10;AQAADwAAAGRycy9kb3ducmV2LnhtbE2PzU7DMBCE70i8g7VI3Kid0oQQsukBxBVE+ZG4uck2iYjX&#10;Uew24e1ZTnAczWjmm3K7uEGdaAq9Z4RkZUAR177puUV4e328ykGFaLmxg2dC+KYA2+r8rLRF42d+&#10;odMutkpKOBQWoYtxLLQOdUfOhpUficU7+MnZKHJqdTPZWcrdoNfGZNrZnmWhsyPdd1R/7Y4O4f3p&#10;8PmxMc/tg0vH2S9Gs7vViJcXibkDFWmJf2H4xRd0qIRp74/cBDUg3KzTjUQR8gyU+HmWid4jpMk1&#10;6KrU/w9UP1BLAwQUAAAACACHTuJAmwnTcq4BAABPAwAADgAAAGRycy9lMm9Eb2MueG1srVPBbhMx&#10;EL0j8Q+W78RJ2kBZZVMJReWCAKnlAxyvnbW09lgeJ7v5AfgDTly48135DsbeNIX20kMvXvvN7Jt5&#10;b+zl9eA6ttcRLfiazyZTzrRX0Fi/rfm3u5s3V5xhkr6RHXhd84NGfr16/WrZh0rPoYWu0ZERiceq&#10;DzVvUwqVEKha7SROIGhPQQPRyUTHuBVNlD2xu07Mp9O3oofYhAhKIxK6HoP8xBifQwjGWKXXoHZO&#10;+zSyRt3JRJKwtQH5qnRrjFbpizGoE+tqTkpTWakI7Td5FaulrLZRhtaqUwvyOS080uSk9VT0TLWW&#10;SbJdtE+onFUREEyaKHBiFFIcIRWz6SNvblsZdNFCVmM4m44vR6s+779GZpuaX15w5qWjiR9//jj+&#10;+nP8/Z0RRgb1ASvKuw2UmYYPMNC1uceRwKx7MNHlLyliFCd7D2d79ZCYIvDq/eJiQRFFofm72exy&#10;kVnEw88hYvqowbG8qXmk6RVT5f4TpjH1PiXX8nBju65MsPP/AcSZEZE7HzvMuzRshpOcDTQHUrML&#10;0W5bKlX0lHTyufR0uhN5kP+eC+nDO1j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50stvVAAAA&#10;CAEAAA8AAAAAAAAAAQAgAAAAIgAAAGRycy9kb3ducmV2LnhtbFBLAQIUABQAAAAIAIdO4kCbCdNy&#10;rgEAAE8DAAAOAAAAAAAAAAEAIAAAACQBAABkcnMvZTJvRG9jLnhtbFBLBQYAAAAABgAGAFkBAABE&#10;BQ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知识</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93056" behindDoc="0" locked="0" layoutInCell="1" allowOverlap="1">
                <wp:simplePos x="0" y="0"/>
                <wp:positionH relativeFrom="column">
                  <wp:posOffset>-247650</wp:posOffset>
                </wp:positionH>
                <wp:positionV relativeFrom="paragraph">
                  <wp:posOffset>184785</wp:posOffset>
                </wp:positionV>
                <wp:extent cx="895350" cy="27114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细菌、病毒</w:t>
                            </w:r>
                          </w:p>
                        </w:txbxContent>
                      </wps:txbx>
                      <wps:bodyPr upright="1"/>
                    </wps:wsp>
                  </a:graphicData>
                </a:graphic>
              </wp:anchor>
            </w:drawing>
          </mc:Choice>
          <mc:Fallback>
            <w:pict>
              <v:shape id="_x0000_s1026" o:spid="_x0000_s1026" o:spt="202" type="#_x0000_t202" style="position:absolute;left:0pt;margin-left:-19.5pt;margin-top:14.55pt;height:21.35pt;width:70.5pt;z-index:251693056;mso-width-relative:page;mso-height-relative:page;" filled="f" stroked="f" coordsize="21600,21600" o:gfxdata="UEsDBAoAAAAAAIdO4kAAAAAAAAAAAAAAAAAEAAAAZHJzL1BLAwQUAAAACACHTuJA8by6Z9cAAAAJ&#10;AQAADwAAAGRycy9kb3ducmV2LnhtbE2PzW7CMBCE75V4B2uRegM76R9Js+EA6rVVaYvEzcRLEjVe&#10;R7Eh6dvXnNrj7IxmvynWk+3EhQbfOkZIlgoEceVMyzXC58fLYgXCB81Gd44J4Yc8rMvZTaFz40Z+&#10;p8su1CKWsM81QhNCn0vpq4as9kvXE0fv5AarQ5RDLc2gx1huO5kq9Sitbjl+aHRPm4aq793ZIny9&#10;ng77e/VWb+1DP7pJSbaZRLydJ+oZRKAp/IXhih/RoYxMR3dm40WHsLjL4paAkGYJiGtApfFwRHhK&#10;ViDLQv5fUP4CUEsDBBQAAAAIAIdO4kDyhcJKrQEAAE8DAAAOAAAAZHJzL2Uyb0RvYy54bWytU0GO&#10;EzEQvCPxB8t34iRLYBllshKKlgsCpIUHOB47Y8l2W24nM/kA/IATF+68K++g7WSzsFz2wMVjV/dU&#10;d1Xby5vRO7bXCS2Els8mU850UNDZsG35l8+3L645wyxDJx0E3fKDRn6zev5sOcRGz6EH1+nEiCRg&#10;M8SW9znHRghUvfYSJxB1oKCB5GWmY9qKLsmB2L0T8+n0lRggdTGB0oiErk9BfmZMTyEEY6zSa1A7&#10;r0M+sSbtZCZJ2NuIfFW7NUar/NEY1Jm5lpPSXFcqQvtNWcVqKZttkrG36tyCfEoLjzR5aQMVvVCt&#10;ZZZsl+w/VN6qBAgmTxR4cRJSHSEVs+kjb+56GXXVQlZjvJiO/49Wfdh/Ssx2Lb9acBakp4kfv387&#10;/vh1/PmVEUYGDREbyruLlJnHtzDStbnHkcCiezTJly8pYhQnew8Xe/WYmSLw+s3iakERRaH569ns&#10;ZWUXDz/HhPmdBs/KpuWJpldNlfv3mKkRSr1PKbUC3Frn6gRd+AugxIKI0vmpw7LL42Y8y9lAdyA1&#10;u5jstqdSVU9NJ59rofOdKIP881xJH97B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vLpn1wAA&#10;AAkBAAAPAAAAAAAAAAEAIAAAACIAAABkcnMvZG93bnJldi54bWxQSwECFAAUAAAACACHTuJA8oXC&#10;Sq0BAABPAwAADgAAAAAAAAABACAAAAAmAQAAZHJzL2Uyb0RvYy54bWxQSwUGAAAAAAYABgBZAQAA&#10;RQU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细菌、病毒</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701248" behindDoc="0" locked="0" layoutInCell="1" allowOverlap="1">
                <wp:simplePos x="0" y="0"/>
                <wp:positionH relativeFrom="column">
                  <wp:posOffset>4596765</wp:posOffset>
                </wp:positionH>
                <wp:positionV relativeFrom="paragraph">
                  <wp:posOffset>86995</wp:posOffset>
                </wp:positionV>
                <wp:extent cx="895350" cy="2711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eastAsia="宋体"/>
                                <w:sz w:val="15"/>
                                <w:szCs w:val="18"/>
                                <w:lang w:val="en-US" w:eastAsia="zh-CN"/>
                              </w:rPr>
                              <w:t>百科</w:t>
                            </w:r>
                          </w:p>
                        </w:txbxContent>
                      </wps:txbx>
                      <wps:bodyPr upright="1"/>
                    </wps:wsp>
                  </a:graphicData>
                </a:graphic>
              </wp:anchor>
            </w:drawing>
          </mc:Choice>
          <mc:Fallback>
            <w:pict>
              <v:shape id="_x0000_s1026" o:spid="_x0000_s1026" o:spt="202" type="#_x0000_t202" style="position:absolute;left:0pt;margin-left:361.95pt;margin-top:6.85pt;height:21.35pt;width:70.5pt;z-index:251701248;mso-width-relative:page;mso-height-relative:page;" filled="f" stroked="f" coordsize="21600,21600" o:gfxdata="UEsDBAoAAAAAAIdO4kAAAAAAAAAAAAAAAAAEAAAAZHJzL1BLAwQUAAAACACHTuJAXB6+bdcAAAAJ&#10;AQAADwAAAGRycy9kb3ducmV2LnhtbE2PwW7CMAyG75N4h8iTdhsJUAp0TTkw7bppwCbtFhrTVmuc&#10;qgm0e/t5p3G0/0+/P+fb0bXiin1oPGmYTRUIpNLbhioNx8PL4xpEiIasaT2hhh8MsC0md7nJrB/o&#10;Ha/7WAkuoZAZDXWMXSZlKGt0Jkx9h8TZ2ffORB77StreDFzuWjlXKpXONMQXatPhrsbye39xGj5e&#10;z1+fiXqrnt2yG/yoJLmN1PrhfqaeQEQc4z8Mf/qsDgU7nfyFbBCthtV8sWGUg8UKBAPrNOHFScMy&#10;TUAWubz9oPgFUEsDBBQAAAAIAIdO4kDc+Cb0rgEAAE8DAAAOAAAAZHJzL2Uyb0RvYy54bWytU8Fu&#10;EzEQvSPxD5bvxElKSlllUwlF5YIAqeUDHK+dtbT2WB4nu/kB+ANOXLjzXfkOxt40hfbSQy9e+83s&#10;m3lv7OX14Dq21xEt+JrPJlPOtFfQWL+t+be7mzdXnGGSvpEdeF3zg0Z+vXr9atmHSs+hha7RkRGJ&#10;x6oPNW9TCpUQqFrtJE4gaE9BA9HJRMe4FU2UPbG7Tsyn00vRQ2xCBKURCV2PQX5ijM8hBGOs0mtQ&#10;O6d9Glmj7mQiSdjagHxVujVGq/TFGNSJdTUnpamsVIT2m7yK1VJW2yhDa9WpBfmcFh5pctJ6Knqm&#10;Wssk2S7aJ1TOqggIJk0UODEKKY6Qitn0kTe3rQy6aCGrMZxNx5ejVZ/3XyOzTc0vLjnz0tHEjz9/&#10;HH/9Of7+zggjg/qAFeXdBspMwwcY6Nrc40hg1j2Y6PKXFDGKk72Hs716SEwRePV+cbGgiKLQ/N1s&#10;9naRWcTDzyFi+qjBsbypeaTpFVPl/hOmMfU+JdfycGO7rkyw8/8BxJkRkTsfO8y7NGyGk5wNNAdS&#10;swvRblsqVfSUdPK59HS6E3mQ/54L6cM7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B6+bdcA&#10;AAAJAQAADwAAAAAAAAABACAAAAAiAAAAZHJzL2Rvd25yZXYueG1sUEsBAhQAFAAAAAgAh07iQNz4&#10;JvSuAQAATwMAAA4AAAAAAAAAAQAgAAAAJgEAAGRycy9lMm9Eb2MueG1sUEsFBgAAAAAGAAYAWQEA&#10;AEYFAAAAAA==&#10;">
                <v:fill on="f" focussize="0,0"/>
                <v:stroke on="f"/>
                <v:imagedata o:title=""/>
                <o:lock v:ext="edit" aspectratio="f"/>
                <v:textbox>
                  <w:txbxContent>
                    <w:p>
                      <w:pPr>
                        <w:rPr>
                          <w:rFonts w:hint="default" w:eastAsia="宋体"/>
                          <w:sz w:val="15"/>
                          <w:szCs w:val="18"/>
                          <w:lang w:val="en-US" w:eastAsia="zh-CN"/>
                        </w:rPr>
                      </w:pPr>
                      <w:r>
                        <w:rPr>
                          <w:rFonts w:hint="eastAsia" w:eastAsia="宋体"/>
                          <w:sz w:val="15"/>
                          <w:szCs w:val="18"/>
                          <w:lang w:val="en-US" w:eastAsia="zh-CN"/>
                        </w:rPr>
                        <w:t>百科</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94080" behindDoc="0" locked="0" layoutInCell="1" allowOverlap="1">
                <wp:simplePos x="0" y="0"/>
                <wp:positionH relativeFrom="column">
                  <wp:posOffset>837565</wp:posOffset>
                </wp:positionH>
                <wp:positionV relativeFrom="paragraph">
                  <wp:posOffset>259715</wp:posOffset>
                </wp:positionV>
                <wp:extent cx="895350" cy="27114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eastAsia="宋体"/>
                                <w:sz w:val="15"/>
                                <w:szCs w:val="18"/>
                                <w:lang w:val="en-US" w:eastAsia="zh-CN"/>
                              </w:rPr>
                              <w:t>交通工具</w:t>
                            </w:r>
                          </w:p>
                        </w:txbxContent>
                      </wps:txbx>
                      <wps:bodyPr upright="1"/>
                    </wps:wsp>
                  </a:graphicData>
                </a:graphic>
              </wp:anchor>
            </w:drawing>
          </mc:Choice>
          <mc:Fallback>
            <w:pict>
              <v:shape id="_x0000_s1026" o:spid="_x0000_s1026" o:spt="202" type="#_x0000_t202" style="position:absolute;left:0pt;margin-left:65.95pt;margin-top:20.45pt;height:21.35pt;width:70.5pt;z-index:251694080;mso-width-relative:page;mso-height-relative:page;" filled="f" stroked="f" coordsize="21600,21600" o:gfxdata="UEsDBAoAAAAAAIdO4kAAAAAAAAAAAAAAAAAEAAAAZHJzL1BLAwQUAAAACACHTuJA1MCXxtcAAAAJ&#10;AQAADwAAAGRycy9kb3ducmV2LnhtbE2PQW/CMAyF75P4D5GRdhtJC2PQNeUA2nXT2IbELTSmrdY4&#10;VRNo9+/nncbJfnpPz5/zzehaccU+NJ40JDMFAqn0tqFKw+fHy8MKRIiGrGk9oYYfDLApJne5yawf&#10;6B2v+1gJLqGQGQ11jF0mZShrdCbMfIfE3tn3zkSWfSVtbwYud61MlVpKZxriC7XpcFtj+b2/OA1f&#10;r+fjYaHeqp177AY/KkluLbW+nybqGUTEMf6H4Q+f0aFgppO/kA2iZT1P1hzVsFA8OZA+pbycNKzm&#10;S5BFLm8/KH4BUEsDBBQAAAAIAIdO4kCXdnJjrgEAAE8DAAAOAAAAZHJzL2Uyb0RvYy54bWytU8Fu&#10;EzEQvSPxD5bvZJNAaLvKplIVlQsCpMIHOF47a8n2WB4nu/kB+ANOXLjzXfkOxt40LeXSQy9e+83s&#10;m3lv7OX14Czbq4gGfMNnkylnyktojd82/NvX2zeXnGESvhUWvGr4QSG/Xr1+texDrebQgW1VZETi&#10;se5Dw7uUQl1VKDvlBE4gKE9BDdGJRMe4rdooemJ3tppPp++rHmIbIkiFSOh6DPITY3wOIWhtpFqD&#10;3Dnl08galRWJJGFnAvJV6VZrJdNnrVElZhtOSlNZqQjtN3mtVktRb6MInZGnFsRzWniiyQnjqeiZ&#10;ai2SYLto/qNyRkZA0GkiwVWjkOIIqZhNn3hz14mgihayGsPZdHw5Wvlp/yUy0zZ8fsGZF44mfvz5&#10;4/jrz/H3d0YYGdQHrCnvLlBmGm5goGtzjyOBWfego8tfUsQoTvYezvaqITFJ4OXV4u2CIpJC84vZ&#10;7N0is1QPP4eI6YMCx/Km4ZGmV0wV+4+YxtT7lFzLw62xtkzQ+n8A4sxIlTsfO8y7NGyGk5wNtAdS&#10;swvRbDsqVfSUdPK59HS6E3mQj8+F9OEd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MCXxtcA&#10;AAAJAQAADwAAAAAAAAABACAAAAAiAAAAZHJzL2Rvd25yZXYueG1sUEsBAhQAFAAAAAgAh07iQJd2&#10;cmOuAQAATwMAAA4AAAAAAAAAAQAgAAAAJgEAAGRycy9lMm9Eb2MueG1sUEsFBgAAAAAGAAYAWQEA&#10;AEYFAAAAAA==&#10;">
                <v:fill on="f" focussize="0,0"/>
                <v:stroke on="f"/>
                <v:imagedata o:title=""/>
                <o:lock v:ext="edit" aspectratio="f"/>
                <v:textbox>
                  <w:txbxContent>
                    <w:p>
                      <w:pPr>
                        <w:rPr>
                          <w:rFonts w:hint="default" w:eastAsia="宋体"/>
                          <w:sz w:val="15"/>
                          <w:szCs w:val="18"/>
                          <w:lang w:val="en-US" w:eastAsia="zh-CN"/>
                        </w:rPr>
                      </w:pPr>
                      <w:r>
                        <w:rPr>
                          <w:rFonts w:hint="eastAsia" w:eastAsia="宋体"/>
                          <w:sz w:val="15"/>
                          <w:szCs w:val="18"/>
                          <w:lang w:val="en-US" w:eastAsia="zh-CN"/>
                        </w:rPr>
                        <w:t>交通工具</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65408" behindDoc="1" locked="0" layoutInCell="1" allowOverlap="1">
                <wp:simplePos x="0" y="0"/>
                <wp:positionH relativeFrom="column">
                  <wp:posOffset>4039235</wp:posOffset>
                </wp:positionH>
                <wp:positionV relativeFrom="paragraph">
                  <wp:posOffset>139065</wp:posOffset>
                </wp:positionV>
                <wp:extent cx="895350" cy="27114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开心</w:t>
                            </w:r>
                          </w:p>
                        </w:txbxContent>
                      </wps:txbx>
                      <wps:bodyPr upright="1"/>
                    </wps:wsp>
                  </a:graphicData>
                </a:graphic>
              </wp:anchor>
            </w:drawing>
          </mc:Choice>
          <mc:Fallback>
            <w:pict>
              <v:shape id="_x0000_s1026" o:spid="_x0000_s1026" o:spt="202" type="#_x0000_t202" style="position:absolute;left:0pt;margin-left:318.05pt;margin-top:10.95pt;height:21.35pt;width:70.5pt;z-index:-251651072;mso-width-relative:page;mso-height-relative:page;" filled="f" stroked="f" coordsize="21600,21600" o:gfxdata="UEsDBAoAAAAAAIdO4kAAAAAAAAAAAAAAAAAEAAAAZHJzL1BLAwQUAAAACACHTuJAoOsRdNYAAAAJ&#10;AQAADwAAAGRycy9kb3ducmV2LnhtbE2PwU7DMAyG70i8Q2QkbizpNlpWmu7AxBXE2CbtljVeW9E4&#10;VZOt5e0xJzja/6ffn4v15DpxxSG0njQkMwUCqfK2pVrD7vP14QlEiIas6Tyhhm8MsC5vbwqTWz/S&#10;B163sRZcQiE3GpoY+1zKUDXoTJj5Homzsx+ciTwOtbSDGbncdXKuVCqdaYkvNKbHlwarr+3Fadi/&#10;nY+HpXqvN+6xH/2kJLmV1Pr+LlHPICJO8Q+GX31Wh5KdTv5CNohOQ7pIE0Y1zJMVCAayLOPFiZNl&#10;CrIs5P8Pyh9QSwMEFAAAAAgAh07iQMbTep6uAQAATwMAAA4AAABkcnMvZTJvRG9jLnhtbK1TwW4T&#10;MRC9I/EPlu9kk5TQssqmEorKBQFSywc4XjtryfZYHie7+QH4A05cuPNd+Q7G3jSF9tJDL177zeyb&#10;eW/s5fXgLNuriAZ8w2eTKWfKS2iN3zb8293NmyvOMAnfCgteNfygkF+vXr9a9qFWc+jAtioyIvFY&#10;96HhXUqhriqUnXICJxCUp6CG6ESiY9xWbRQ9sTtbzafTd1UPsQ0RpEIkdD0G+YkxPocQtDZSrUHu&#10;nPJpZI3KikSSsDMB+ap0q7WS6YvWqBKzDSelqaxUhPabvFarpai3UYTOyFML4jktPNLkhPFU9Ey1&#10;FkmwXTRPqJyRERB0mkhw1SikOEIqZtNH3tx2IqiihazGcDYdX45Wft5/jcy0Db+45MwLRxM//vxx&#10;/PXn+Ps7I4wM6gPWlHcbKDMNH2Cga3OPI4FZ96Cjy19SxChO9h7O9qohMUng1fvFxYIikkLzy9ns&#10;7SKzVA8/h4jpowLH8qbhkaZXTBX7T5jG1PuUXMvDjbG2TND6/wDizEiVOx87zLs0bIaTnA20B1Kz&#10;C9FsOypV9JR08rn0dLoTeZD/ngvpwzt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6xF01gAA&#10;AAkBAAAPAAAAAAAAAAEAIAAAACIAAABkcnMvZG93bnJldi54bWxQSwECFAAUAAAACACHTuJAxtN6&#10;nq4BAABPAwAADgAAAAAAAAABACAAAAAlAQAAZHJzL2Uyb0RvYy54bWxQSwUGAAAAAAYABgBZAQAA&#10;RQU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开心</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66432" behindDoc="1" locked="0" layoutInCell="1" allowOverlap="1">
                <wp:simplePos x="0" y="0"/>
                <wp:positionH relativeFrom="column">
                  <wp:posOffset>-259080</wp:posOffset>
                </wp:positionH>
                <wp:positionV relativeFrom="paragraph">
                  <wp:posOffset>29845</wp:posOffset>
                </wp:positionV>
                <wp:extent cx="895350" cy="27114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eastAsia="宋体"/>
                                <w:sz w:val="15"/>
                                <w:szCs w:val="18"/>
                                <w:lang w:val="en-US" w:eastAsia="zh-CN"/>
                              </w:rPr>
                              <w:t>日常用品</w:t>
                            </w:r>
                          </w:p>
                        </w:txbxContent>
                      </wps:txbx>
                      <wps:bodyPr upright="1"/>
                    </wps:wsp>
                  </a:graphicData>
                </a:graphic>
              </wp:anchor>
            </w:drawing>
          </mc:Choice>
          <mc:Fallback>
            <w:pict>
              <v:shape id="_x0000_s1026" o:spid="_x0000_s1026" o:spt="202" type="#_x0000_t202" style="position:absolute;left:0pt;margin-left:-20.4pt;margin-top:2.35pt;height:21.35pt;width:70.5pt;z-index:-251650048;mso-width-relative:page;mso-height-relative:page;" filled="f" stroked="f" coordsize="21600,21600" o:gfxdata="UEsDBAoAAAAAAIdO4kAAAAAAAAAAAAAAAAAEAAAAZHJzL1BLAwQUAAAACACHTuJAXbMuyNQAAAAI&#10;AQAADwAAAGRycy9kb3ducmV2LnhtbE2PS0/DMBCE70j8B2uRuLXeVuHRkE0PIK4gykPqzY23SUS8&#10;jmK3Cf8e5wTH0Yxmvim2k+vUmYfQeiFYLREUS+VtKzXBx/vz4h5UiEas6bwwwQ8H2JaXF4XJrR/l&#10;jc+7WKtUIiE3BE2Mfa51qBp2Jix9z5K8ox+ciUkOtbaDGVO56/Qa8VY700paaEzPjw1X37uTI/h8&#10;Oe6/Mnytn9xNP/oJtbiNJrq+WuEDqMhT/AvDjJ/QoUxMB38SG1RHsMgwoUeC7A7U7COuQR1mnYEu&#10;C/3/QPkLUEsDBBQAAAAIAIdO4kCTUJy2rQEAAE8DAAAOAAAAZHJzL2Uyb0RvYy54bWytU8FuEzEQ&#10;vSPxD5bvZJOUQLvKplIVlQsCpMIHOF47a8n2WB4nu/kB+ANOXLjzXfkOxt40LeXSQy9e+83sm3lv&#10;7OX14Czbq4gGfMNnkylnyktojd82/NvX2zeXnGESvhUWvGr4QSG/Xr1+texDrebQgW1VZETise5D&#10;w7uUQl1VKDvlBE4gKE9BDdGJRMe4rdooemJ3tppPp++qHmIbIkiFSOh6DPITY3wOIWhtpFqD3Dnl&#10;08galRWJJGFnAvJV6VZrJdNnrVElZhtOSlNZqQjtN3mtVktRb6MInZGnFsRzWniiyQnjqeiZai2S&#10;YLto/qNyRkZA0GkiwVWjkOIIqZhNn3hz14mgihayGsPZdHw5Wvlp/yUy0zb8gubuhaOJH3/+OP76&#10;c/z9nRFGBvUBa8q7C5SZhhsY6Nrc40hg1j3o6PKXFDGKk72Hs71qSEwSeHm1uFhQRFJo/n42e7vI&#10;LNXDzyFi+qDAsbxpeKTpFVPF/iOmMfU+JdfycGusLRO0/h+AODNS5c7HDvMuDZvhJGcD7YHU7EI0&#10;245KFT0lnXwuPZ3uRB7k43MhfXgH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dsy7I1AAAAAgB&#10;AAAPAAAAAAAAAAEAIAAAACIAAABkcnMvZG93bnJldi54bWxQSwECFAAUAAAACACHTuJAk1Cctq0B&#10;AABPAwAADgAAAAAAAAABACAAAAAjAQAAZHJzL2Uyb0RvYy54bWxQSwUGAAAAAAYABgBZAQAAQgUA&#10;AAAA&#10;">
                <v:fill on="f" focussize="0,0"/>
                <v:stroke on="f"/>
                <v:imagedata o:title=""/>
                <o:lock v:ext="edit" aspectratio="f"/>
                <v:textbox>
                  <w:txbxContent>
                    <w:p>
                      <w:pPr>
                        <w:rPr>
                          <w:rFonts w:hint="default" w:eastAsia="宋体"/>
                          <w:sz w:val="15"/>
                          <w:szCs w:val="18"/>
                          <w:lang w:val="en-US" w:eastAsia="zh-CN"/>
                        </w:rPr>
                      </w:pPr>
                      <w:r>
                        <w:rPr>
                          <w:rFonts w:hint="eastAsia" w:eastAsia="宋体"/>
                          <w:sz w:val="15"/>
                          <w:szCs w:val="18"/>
                          <w:lang w:val="en-US" w:eastAsia="zh-CN"/>
                        </w:rPr>
                        <w:t>日常用品</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97152" behindDoc="0" locked="0" layoutInCell="1" allowOverlap="1">
                <wp:simplePos x="0" y="0"/>
                <wp:positionH relativeFrom="column">
                  <wp:posOffset>-691515</wp:posOffset>
                </wp:positionH>
                <wp:positionV relativeFrom="paragraph">
                  <wp:posOffset>198755</wp:posOffset>
                </wp:positionV>
                <wp:extent cx="895350" cy="27114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eastAsia="宋体"/>
                                <w:sz w:val="15"/>
                                <w:szCs w:val="18"/>
                                <w:lang w:val="en-US" w:eastAsia="zh-CN"/>
                              </w:rPr>
                              <w:t>建筑</w:t>
                            </w:r>
                          </w:p>
                        </w:txbxContent>
                      </wps:txbx>
                      <wps:bodyPr upright="1"/>
                    </wps:wsp>
                  </a:graphicData>
                </a:graphic>
              </wp:anchor>
            </w:drawing>
          </mc:Choice>
          <mc:Fallback>
            <w:pict>
              <v:shape id="_x0000_s1026" o:spid="_x0000_s1026" o:spt="202" type="#_x0000_t202" style="position:absolute;left:0pt;margin-left:-54.45pt;margin-top:15.65pt;height:21.35pt;width:70.5pt;z-index:251697152;mso-width-relative:page;mso-height-relative:page;" filled="f" stroked="f" coordsize="21600,21600" o:gfxdata="UEsDBAoAAAAAAIdO4kAAAAAAAAAAAAAAAAAEAAAAZHJzL1BLAwQUAAAACACHTuJAVGetC9cAAAAJ&#10;AQAADwAAAGRycy9kb3ducmV2LnhtbE2PwU7DMBBE70j8g7VI3FrbTaFtyKYHEFcQBSpxc+NtEhGv&#10;o9htwt9jTvS4mqeZt8V2cp040xBazwh6rkAQV962XCN8vD/P1iBCNGxN55kQfijAtry+Kkxu/chv&#10;dN7FWqQSDrlBaGLscylD1ZAzYe574pQd/eBMTOdQSzuYMZW7Ti6UupfOtJwWGtPTY0PV9+7kED5f&#10;jl/7pXqtn9xdP/pJSXYbiXh7o9UDiEhT/IfhTz+pQ5mcDv7ENogOYabVepNYhExnIBKRLTSIA8Jq&#10;qUCWhbz8oPwFUEsDBBQAAAAIAIdO4kCJe8DcrgEAAE8DAAAOAAAAZHJzL2Uyb0RvYy54bWytU8Fu&#10;EzEQvSPxD5bvxElKoF1lUwlF5YIAqeUDHK+dtbT2WB4nu/kB+ANOXLjzXfkOxt40pe2lBy5e+83s&#10;m3lv7OX14Dq21xEt+JrPJlPOtFfQWL+t+be7mzeXnGGSvpEdeF3zg0Z+vXr9atmHSs+hha7RkRGJ&#10;x6oPNW9TCpUQqFrtJE4gaE9BA9HJRMe4FU2UPbG7Tsyn03eih9iECEojEroeg/zEGF9CCMZYpdeg&#10;dk77NLJG3clEkrC1AfmqdGuMVumLMagT62pOSlNZqQjtN3kVq6WstlGG1qpTC/IlLTzR5KT1VPRM&#10;tZZJsl20z6icVREQTJoocGIUUhwhFbPpE29uWxl00UJWYzibjv+PVn3ef43MNjW/uOLMS0cTP/78&#10;cfz15/j7OyOMDOoDVpR3GygzDR9goGtzjyOBWfdgostfUsQoTvYezvbqITFF4OXV4mJBEUWh+fvZ&#10;7O0is4iHn0PE9FGDY3lT80jTK6bK/SdMY+p9Sq7l4cZ2XZlg5x8BxJkRkTsfO8y7NGyGk5wNNAdS&#10;swvRblsqVfSUdPK59HS6E3mQ/54L6cM7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GetC9cA&#10;AAAJAQAADwAAAAAAAAABACAAAAAiAAAAZHJzL2Rvd25yZXYueG1sUEsBAhQAFAAAAAgAh07iQIl7&#10;wNyuAQAATwMAAA4AAAAAAAAAAQAgAAAAJgEAAGRycy9lMm9Eb2MueG1sUEsFBgAAAAAGAAYAWQEA&#10;AEYFAAAAAA==&#10;">
                <v:fill on="f" focussize="0,0"/>
                <v:stroke on="f"/>
                <v:imagedata o:title=""/>
                <o:lock v:ext="edit" aspectratio="f"/>
                <v:textbox>
                  <w:txbxContent>
                    <w:p>
                      <w:pPr>
                        <w:rPr>
                          <w:rFonts w:hint="default" w:eastAsia="宋体"/>
                          <w:sz w:val="15"/>
                          <w:szCs w:val="18"/>
                          <w:lang w:val="en-US" w:eastAsia="zh-CN"/>
                        </w:rPr>
                      </w:pPr>
                      <w:r>
                        <w:rPr>
                          <w:rFonts w:hint="eastAsia" w:eastAsia="宋体"/>
                          <w:sz w:val="15"/>
                          <w:szCs w:val="18"/>
                          <w:lang w:val="en-US" w:eastAsia="zh-CN"/>
                        </w:rPr>
                        <w:t>建筑</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2348865</wp:posOffset>
                </wp:positionH>
                <wp:positionV relativeFrom="paragraph">
                  <wp:posOffset>55245</wp:posOffset>
                </wp:positionV>
                <wp:extent cx="895350" cy="27114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eastAsia" w:eastAsia="宋体"/>
                                <w:sz w:val="15"/>
                                <w:szCs w:val="18"/>
                                <w:lang w:val="en-US" w:eastAsia="zh-CN"/>
                              </w:rPr>
                            </w:pPr>
                            <w:r>
                              <w:rPr>
                                <w:rFonts w:hint="eastAsia"/>
                                <w:sz w:val="15"/>
                                <w:szCs w:val="18"/>
                                <w:lang w:val="en-US" w:eastAsia="zh-CN"/>
                              </w:rPr>
                              <w:t>绘本</w:t>
                            </w:r>
                          </w:p>
                        </w:txbxContent>
                      </wps:txbx>
                      <wps:bodyPr upright="1"/>
                    </wps:wsp>
                  </a:graphicData>
                </a:graphic>
              </wp:anchor>
            </w:drawing>
          </mc:Choice>
          <mc:Fallback>
            <w:pict>
              <v:shape id="_x0000_s1026" o:spid="_x0000_s1026" o:spt="202" type="#_x0000_t202" style="position:absolute;left:0pt;margin-left:184.95pt;margin-top:4.35pt;height:21.35pt;width:70.5pt;z-index:251684864;mso-width-relative:page;mso-height-relative:page;" filled="f" stroked="f" coordsize="21600,21600" o:gfxdata="UEsDBAoAAAAAAIdO4kAAAAAAAAAAAAAAAAAEAAAAZHJzL1BLAwQUAAAACACHTuJAjorR+9UAAAAI&#10;AQAADwAAAGRycy9kb3ducmV2LnhtbE2PwW7CMBBE75X4B2uReit2WqAkjcOhVa+toC0SNxMvSdR4&#10;HcWGpH/f5QS3Hc1o9k2+Hl0rztiHxpOGZKZAIJXeNlRp+P56f1iBCNGQNa0n1PCHAdbF5C43mfUD&#10;bfC8jZXgEgqZ0VDH2GVShrJGZ8LMd0jsHX3vTGTZV9L2ZuBy18pHpZbSmYb4Q206fK2x/N2enIaf&#10;j+N+N1ef1ZtbdIMflSSXSq3vp4l6ARFxjNcwXPAZHQpmOvgT2SBaDU/LNOWohtUzCPYXiWJ9uBxz&#10;kEUubwcU/1BLAwQUAAAACACHTuJAnN42vq0BAABPAwAADgAAAGRycy9lMm9Eb2MueG1srVNBjhMx&#10;ELwj8QfLd+IkJLCMMlkJRcsFAdLCAxyPnbE0dltuJzP5APyAExfuvCvvoO3JZtndyx64eOzqnuqu&#10;ant1PbiOHXREC77ms8mUM+0VNNbvav7t682rK84wSd/IDryu+VEjv16/fLHqQ6Xn0ELX6MiIxGPV&#10;h5q3KYVKCFStdhInELSnoIHoZKJj3Ikmyp7YXSfm0+kb0UNsQgSlEQndjEF+ZozPIQRjrNIbUHun&#10;fRpZo+5kIknY2oB8Xbo1Rqv02RjUiXU1J6WprFSE9tu8ivVKVrsoQ2vVuQX5nBYeaXLSeip6odrI&#10;JNk+2idUzqoICCZNFDgxCimOkIrZ9JE3t60MumghqzFcTMf/R6s+Hb5EZpuaLxaceelo4qefP06/&#10;/px+f2eEkUF9wIrybgNlpuE9DHRt7nAkMOseTHT5S4oYxcne48VePSSmCLx6t3y9pIii0PztbLZY&#10;ZhZx/3OImD5ocCxvah5pesVUefiIaUy9S8m1PNzYrisT7PwDgDgzInLnY4d5l4btcJazheZIavYh&#10;2l1LpYqekk4+l57OdyIP8t9zIb1/B+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orR+9UAAAAI&#10;AQAADwAAAAAAAAABACAAAAAiAAAAZHJzL2Rvd25yZXYueG1sUEsBAhQAFAAAAAgAh07iQJzeNr6t&#10;AQAATwMAAA4AAAAAAAAAAQAgAAAAJAEAAGRycy9lMm9Eb2MueG1sUEsFBgAAAAAGAAYAWQEAAEMF&#10;AAAAAA==&#10;">
                <v:fill on="f" focussize="0,0"/>
                <v:stroke on="f"/>
                <v:imagedata o:title=""/>
                <o:lock v:ext="edit" aspectratio="f"/>
                <v:textbox>
                  <w:txbxContent>
                    <w:p>
                      <w:pPr>
                        <w:rPr>
                          <w:rFonts w:hint="eastAsia" w:eastAsia="宋体"/>
                          <w:sz w:val="15"/>
                          <w:szCs w:val="18"/>
                          <w:lang w:val="en-US" w:eastAsia="zh-CN"/>
                        </w:rPr>
                      </w:pPr>
                      <w:r>
                        <w:rPr>
                          <w:rFonts w:hint="eastAsia"/>
                          <w:sz w:val="15"/>
                          <w:szCs w:val="18"/>
                          <w:lang w:val="en-US" w:eastAsia="zh-CN"/>
                        </w:rPr>
                        <w:t>绘本</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86912" behindDoc="0" locked="0" layoutInCell="1" allowOverlap="1">
                <wp:simplePos x="0" y="0"/>
                <wp:positionH relativeFrom="column">
                  <wp:posOffset>648970</wp:posOffset>
                </wp:positionH>
                <wp:positionV relativeFrom="paragraph">
                  <wp:posOffset>48260</wp:posOffset>
                </wp:positionV>
                <wp:extent cx="895350" cy="27114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物品</w:t>
                            </w:r>
                          </w:p>
                        </w:txbxContent>
                      </wps:txbx>
                      <wps:bodyPr upright="1"/>
                    </wps:wsp>
                  </a:graphicData>
                </a:graphic>
              </wp:anchor>
            </w:drawing>
          </mc:Choice>
          <mc:Fallback>
            <w:pict>
              <v:shape id="_x0000_s1026" o:spid="_x0000_s1026" o:spt="202" type="#_x0000_t202" style="position:absolute;left:0pt;margin-left:51.1pt;margin-top:3.8pt;height:21.35pt;width:70.5pt;z-index:251686912;mso-width-relative:page;mso-height-relative:page;" filled="f" stroked="f" coordsize="21600,21600" o:gfxdata="UEsDBAoAAAAAAIdO4kAAAAAAAAAAAAAAAAAEAAAAZHJzL1BLAwQUAAAACACHTuJA+SWas9QAAAAI&#10;AQAADwAAAGRycy9kb3ducmV2LnhtbE2Py07DMBBF90j8gzVI7Oi46QtCnC5AbEEUqMTOjadJRDyO&#10;YrcJf8+wguXRvbpzpthOvlNnGmIb2MB8pkERV8G1XBt4f3u6uQUVk2Vnu8Bk4JsibMvLi8LmLoz8&#10;SuddqpWMcMytgSalPkeMVUPexlnoiSU7hsHbJDjU6AY7yrjvMNN6jd62LBca29NDQ9XX7uQNfDwf&#10;P/dL/VI/+lU/hkkj+zs05vpqru9BJZrSXxl+9UUdSnE6hBO7qDphnWVSNbBZg5I8Wy6EDwZWegFY&#10;Fvj/gfIHUEsDBBQAAAAIAIdO4kCjIMq3rQEAAE8DAAAOAAAAZHJzL2Uyb0RvYy54bWytU0GOEzEQ&#10;vCPxB8t34iQQWEaZrISi5YIAaZcHOB47Y8l2W24nM/kA/IATF+68K++g7WSzsFz2wMVjV/dUd1Xb&#10;y+vRO7bXCS2Els8mU850UNDZsG35l7ubF1ecYZahkw6CbvlBI79ePX+2HGKj59CD63RiRBKwGWLL&#10;+5xjIwSqXnuJE4g6UNBA8jLTMW1Fl+RA7N6J+XT6WgyQuphAaURC16cgPzOmpxCCMVbpNaid1yGf&#10;WJN2MpMk7G1EvqrdGqNV/mQM6sxcy0lprisVof2mrGK1lM02ydhbdW5BPqWFR5q8tIGKXqjWMku2&#10;S/YfKm9VAgSTJwq8OAmpjpCK2fSRN7e9jLpqIasxXkzH/0erPu4/J2a7ls8XnAXpaeLH79+OP34d&#10;f35lhJFBQ8SG8m4jZebxHYx0be5xJLDoHk3y5UuKGMXJ3sPFXj1mpgi8ert4uaCIotD8zWz2qrKL&#10;h59jwvxeg2dl0/JE06umyv0HzNQIpd6nlFoBbqxzdYIu/AVQYkFE6fzUYdnlcTOe5WygO5CaXUx2&#10;21Opqqemk8+10PlOlEH+ea6kD+9g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5JZqz1AAAAAgB&#10;AAAPAAAAAAAAAAEAIAAAACIAAABkcnMvZG93bnJldi54bWxQSwECFAAUAAAACACHTuJAoyDKt60B&#10;AABPAwAADgAAAAAAAAABACAAAAAjAQAAZHJzL2Uyb0RvYy54bWxQSwUGAAAAAAYABgBZAQAAQgUA&#10;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物品</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69504" behindDoc="1" locked="0" layoutInCell="1" allowOverlap="1">
                <wp:simplePos x="0" y="0"/>
                <wp:positionH relativeFrom="column">
                  <wp:posOffset>5243830</wp:posOffset>
                </wp:positionH>
                <wp:positionV relativeFrom="paragraph">
                  <wp:posOffset>3175</wp:posOffset>
                </wp:positionV>
                <wp:extent cx="895350" cy="27114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eastAsia="宋体"/>
                                <w:sz w:val="15"/>
                                <w:szCs w:val="18"/>
                                <w:lang w:val="en-US" w:eastAsia="zh-CN"/>
                              </w:rPr>
                              <w:t>难过</w:t>
                            </w:r>
                          </w:p>
                        </w:txbxContent>
                      </wps:txbx>
                      <wps:bodyPr upright="1"/>
                    </wps:wsp>
                  </a:graphicData>
                </a:graphic>
              </wp:anchor>
            </w:drawing>
          </mc:Choice>
          <mc:Fallback>
            <w:pict>
              <v:shape id="_x0000_s1026" o:spid="_x0000_s1026" o:spt="202" type="#_x0000_t202" style="position:absolute;left:0pt;margin-left:412.9pt;margin-top:0.25pt;height:21.35pt;width:70.5pt;z-index:-251646976;mso-width-relative:page;mso-height-relative:page;" filled="f" stroked="f" coordsize="21600,21600" o:gfxdata="UEsDBAoAAAAAAIdO4kAAAAAAAAAAAAAAAAAEAAAAZHJzL1BLAwQUAAAACACHTuJAD0i5qNUAAAAH&#10;AQAADwAAAGRycy9kb3ducmV2LnhtbE3OT0+DQBAF8LuJ32EzJt7sbrGQljL0oPGqsf5JetvCFIjs&#10;LGG3Bb+940mPL2/y5lfsZterC42h84ywXBhQxJWvO24Q3t+e7tagQrRc294zIXxTgF15fVXYvPYT&#10;v9JlHxslIxxyi9DGOORah6olZ8PCD8TSnfzobJQ4Nroe7STjrteJMZl2tmP50NqBHlqqvvZnh/Dx&#10;fDp8rsxL8+jSYfKz0ew2GvH2Zmm2oCLN8e8YfvlCh1JMR3/mOqgeYZ2kQo8IKSipN1km8Yiwuk9A&#10;l4X+7y9/AFBLAwQUAAAACACHTuJAjV0uCa4BAABPAwAADgAAAGRycy9lMm9Eb2MueG1srVPBbhMx&#10;EL0j8Q+W72STQEq7yqZSFZULAqTCBzheO2vJ9lgeJ7v5AfgDTly48135DsbeNC3l0kMvXvvN7Jt5&#10;b+zl9eAs26uIBnzDZ5MpZ8pLaI3fNvzb19s3l5xhEr4VFrxq+EEhv169frXsQ63m0IFtVWRE4rHu&#10;Q8O7lEJdVSg75QROIChPQQ3RiUTHuK3aKHpid7aaT6cXVQ+xDRGkQiR0PQb5iTE+hxC0NlKtQe6c&#10;8mlkjcqKRJKwMwH5qnSrtZLps9aoErMNJ6WprFSE9pu8VqulqLdRhM7IUwviOS080eSE8VT0TLUW&#10;SbBdNP9ROSMjIOg0keCqUUhxhFTMpk+8uetEUEULWY3hbDq+HK38tP8SmWkbPr/gzAtHEz/+/HH8&#10;9ef4+zsjjAzqA9aUdxcoMw03MNC1uceRwKx70NHlLyliFCd7D2d71ZCYJPDyavF2QRFJofn72ezd&#10;IrNUDz+HiOmDAsfypuGRpldMFfuPmMbU+5Rcy8OtsbZM0Pp/AOLMSJU7HzvMuzRshpOcDbQHUrML&#10;0Ww7KlX0lHTyufR0uhN5kI/PhfThHa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9IuajVAAAA&#10;BwEAAA8AAAAAAAAAAQAgAAAAIgAAAGRycy9kb3ducmV2LnhtbFBLAQIUABQAAAAIAIdO4kCNXS4J&#10;rgEAAE8DAAAOAAAAAAAAAAEAIAAAACQBAABkcnMvZTJvRG9jLnhtbFBLBQYAAAAABgAGAFkBAABE&#10;BQAAAAA=&#10;">
                <v:fill on="f" focussize="0,0"/>
                <v:stroke on="f"/>
                <v:imagedata o:title=""/>
                <o:lock v:ext="edit" aspectratio="f"/>
                <v:textbox>
                  <w:txbxContent>
                    <w:p>
                      <w:pPr>
                        <w:rPr>
                          <w:rFonts w:hint="default" w:eastAsia="宋体"/>
                          <w:sz w:val="15"/>
                          <w:szCs w:val="18"/>
                          <w:lang w:val="en-US" w:eastAsia="zh-CN"/>
                        </w:rPr>
                      </w:pPr>
                      <w:r>
                        <w:rPr>
                          <w:rFonts w:hint="eastAsia" w:eastAsia="宋体"/>
                          <w:sz w:val="15"/>
                          <w:szCs w:val="18"/>
                          <w:lang w:val="en-US" w:eastAsia="zh-CN"/>
                        </w:rPr>
                        <w:t>难过</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88960" behindDoc="0" locked="0" layoutInCell="1" allowOverlap="1">
                <wp:simplePos x="0" y="0"/>
                <wp:positionH relativeFrom="column">
                  <wp:posOffset>4297045</wp:posOffset>
                </wp:positionH>
                <wp:positionV relativeFrom="paragraph">
                  <wp:posOffset>105410</wp:posOffset>
                </wp:positionV>
                <wp:extent cx="895350" cy="27114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情绪</w:t>
                            </w:r>
                          </w:p>
                        </w:txbxContent>
                      </wps:txbx>
                      <wps:bodyPr upright="1"/>
                    </wps:wsp>
                  </a:graphicData>
                </a:graphic>
              </wp:anchor>
            </w:drawing>
          </mc:Choice>
          <mc:Fallback>
            <w:pict>
              <v:shape id="_x0000_s1026" o:spid="_x0000_s1026" o:spt="202" type="#_x0000_t202" style="position:absolute;left:0pt;margin-left:338.35pt;margin-top:8.3pt;height:21.35pt;width:70.5pt;z-index:251688960;mso-width-relative:page;mso-height-relative:page;" filled="f" stroked="f" coordsize="21600,21600" o:gfxdata="UEsDBAoAAAAAAIdO4kAAAAAAAAAAAAAAAAAEAAAAZHJzL1BLAwQUAAAACACHTuJAjdrVqtYAAAAJ&#10;AQAADwAAAGRycy9kb3ducmV2LnhtbE2PwU7DMAyG70i8Q2QkbiwpsHQrTXcAcQUxYNJuWeO1FY1T&#10;Ndla3h5zgqP9f/r9udzMvhdnHGMXyEC2UCCQ6uA6agx8vD/frEDEZMnZPhAa+MYIm+ryorSFCxO9&#10;4XmbGsElFAtroE1pKKSMdYvexkUYkDg7htHbxOPYSDfaict9L2+V0tLbjvhCawd8bLH+2p68gc+X&#10;4353r16bJ78cpjArSX4tjbm+ytQDiIRz+oPhV5/VoWKnQziRi6I3oHOdM8qB1iAYWGU5Lw4Glus7&#10;kFUp/39Q/QBQSwMEFAAAAAgAh07iQLKj0gCuAQAATwMAAA4AAABkcnMvZTJvRG9jLnhtbK1TwW4T&#10;MRC9I/EPlu9kk9DQssqmEorKBQFSywc4XjtryfZYHie7+QH4A05cuPNd+Q7G3jSF9tJDL177zeyb&#10;eW/s5fXgLNuriAZ8w2eTKWfKS2iN3zb8293NmyvOMAnfCgteNfygkF+vXr9a9qFWc+jAtioyIvFY&#10;96HhXUqhriqUnXICJxCUp6CG6ESiY9xWbRQ9sTtbzafTd1UPsQ0RpEIkdD0G+YkxPocQtDZSrUHu&#10;nPJpZI3KikSSsDMB+ap0q7WS6YvWqBKzDSelqaxUhPabvFarpai3UYTOyFML4jktPNLkhPFU9Ey1&#10;FkmwXTRPqJyRERB0mkhw1SikOEIqZtNH3tx2IqiihazGcDYdX45Wft5/jcy0Db+45MwLRxM//vxx&#10;/PXn+Ps7I4wM6gPWlHcbKDMNH2Cga3OPI4FZ96Cjy19SxChO9h7O9qohMUng1fvF2wVFJIXml7PZ&#10;xSKzVA8/h4jpowLH8qbhkaZXTBX7T5jG1PuUXMvDjbG2TND6/wDizEiVOx87zLs0bIaTnA20B1Kz&#10;C9FsOypV9JR08rn0dLoTeZD/ngvpwzt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2tWq1gAA&#10;AAkBAAAPAAAAAAAAAAEAIAAAACIAAABkcnMvZG93bnJldi54bWxQSwECFAAUAAAACACHTuJAsqPS&#10;AK4BAABPAwAADgAAAAAAAAABACAAAAAlAQAAZHJzL2Uyb0RvYy54bWxQSwUGAAAAAAYABgBZAQAA&#10;RQU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情绪</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702272" behindDoc="0" locked="0" layoutInCell="1" allowOverlap="1">
                <wp:simplePos x="0" y="0"/>
                <wp:positionH relativeFrom="column">
                  <wp:posOffset>3001010</wp:posOffset>
                </wp:positionH>
                <wp:positionV relativeFrom="paragraph">
                  <wp:posOffset>21590</wp:posOffset>
                </wp:positionV>
                <wp:extent cx="895350" cy="27114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痛苦</w:t>
                            </w:r>
                          </w:p>
                        </w:txbxContent>
                      </wps:txbx>
                      <wps:bodyPr upright="1"/>
                    </wps:wsp>
                  </a:graphicData>
                </a:graphic>
              </wp:anchor>
            </w:drawing>
          </mc:Choice>
          <mc:Fallback>
            <w:pict>
              <v:shape id="_x0000_s1026" o:spid="_x0000_s1026" o:spt="202" type="#_x0000_t202" style="position:absolute;left:0pt;margin-left:236.3pt;margin-top:1.7pt;height:21.35pt;width:70.5pt;z-index:251702272;mso-width-relative:page;mso-height-relative:page;" filled="f" stroked="f" coordsize="21600,21600" o:gfxdata="UEsDBAoAAAAAAIdO4kAAAAAAAAAAAAAAAAAEAAAAZHJzL1BLAwQUAAAACACHTuJAUmMfp9UAAAAI&#10;AQAADwAAAGRycy9kb3ducmV2LnhtbE2PwU7DMBBE70j9B2srcaN22hAgjdMDiCuIApV6c+NtEjVe&#10;R7HbhL9nOdHj6I1m3xabyXXigkNoPWlIFgoEUuVtS7WGr8/Xu0cQIRqypvOEGn4wwKac3RQmt36k&#10;D7xsYy14hEJuNDQx9rmUoWrQmbDwPRKzox+ciRyHWtrBjDzuOrlUKpPOtMQXGtPjc4PVaXt2Gr7f&#10;jvtdqt7rF3ffj35SktyT1Pp2nqg1iIhT/C/Dnz6rQ8lOB38mG0SnIX1YZlzVsEpBMM+SFecDgywB&#10;WRby+oHyF1BLAwQUAAAACACHTuJA5yA0KK0BAABPAwAADgAAAGRycy9lMm9Eb2MueG1srVPBbhMx&#10;EL0j8Q+W72ST0EC7yqZSFZULAqTCBzheO2vJ9lgeJ7v5AfgDTly48135DsbeNC3l0kMvXvvN7Jt5&#10;b+zl9eAs26uIBnzDZ5MpZ8pLaI3fNvzb19s3l5xhEr4VFrxq+EEhv169frXsQ63m0IFtVWRE4rHu&#10;Q8O7lEJdVSg75QROIChPQQ3RiUTHuK3aKHpid7aaT6fvqh5iGyJIhUjoegzyE2N8DiFobaRag9w5&#10;5dPIGpUViSRhZwLyVelWayXTZ61RJWYbTkpTWakI7Td5rVZLUW+jCJ2RpxbEc1p4oskJ46nomWot&#10;kmC7aP6jckZGQNBpIsFVo5DiCKmYTZ94c9eJoIoWshrD2XR8OVr5af8lMtM2/ILm7oWjiR9//jj+&#10;+nP8/Z0RRgb1AWvKuwuUmYYbGOja3ONIYNY96OjylxQxipO9h7O9akhMEnh5tXi7oIik0Pz9bHax&#10;yCzVw88hYvqgwLG8aXik6RVTxf4jpjH1PiXX8nBrrC0TtP4fgDgzUuXOxw7zLg2b4SRnA+2B1OxC&#10;NNuOShU9JZ18Lj2d7kQe5ONzIX14B6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mMfp9UAAAAI&#10;AQAADwAAAAAAAAABACAAAAAiAAAAZHJzL2Rvd25yZXYueG1sUEsBAhQAFAAAAAgAh07iQOcgNCit&#10;AQAATwMAAA4AAAAAAAAAAQAgAAAAJAEAAGRycy9lMm9Eb2MueG1sUEsFBgAAAAAGAAYAWQEAAEMF&#10;A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痛苦</w:t>
                      </w: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-353695</wp:posOffset>
                </wp:positionH>
                <wp:positionV relativeFrom="paragraph">
                  <wp:posOffset>249555</wp:posOffset>
                </wp:positionV>
                <wp:extent cx="895350" cy="27114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eastAsia="宋体"/>
                                <w:sz w:val="15"/>
                                <w:szCs w:val="18"/>
                                <w:lang w:val="en-US" w:eastAsia="zh-CN"/>
                              </w:rPr>
                              <w:t>玩具</w:t>
                            </w:r>
                          </w:p>
                        </w:txbxContent>
                      </wps:txbx>
                      <wps:bodyPr upright="1"/>
                    </wps:wsp>
                  </a:graphicData>
                </a:graphic>
              </wp:anchor>
            </w:drawing>
          </mc:Choice>
          <mc:Fallback>
            <w:pict>
              <v:shape id="_x0000_s1026" o:spid="_x0000_s1026" o:spt="202" type="#_x0000_t202" style="position:absolute;left:0pt;margin-left:-27.85pt;margin-top:19.65pt;height:21.35pt;width:70.5pt;z-index:251696128;mso-width-relative:page;mso-height-relative:page;" filled="f" stroked="f" coordsize="21600,21600" o:gfxdata="UEsDBAoAAAAAAIdO4kAAAAAAAAAAAAAAAAAEAAAAZHJzL1BLAwQUAAAACACHTuJA1hVgCtYAAAAI&#10;AQAADwAAAGRycy9kb3ducmV2LnhtbE2PTU/DMAyG70j8h8hI3DZnG4WtNN0BxBXE+JC4ZY3XVjRO&#10;1WRr+feYEzu9svzo9eNiO/lOnWiIbWADi7kGRVwF13Jt4P3tabYGFZNlZ7vAZOCHImzLy4vC5i6M&#10;/EqnXaqVlHDMrYEmpT5HjFVD3sZ56IlldwiDt0nGoUY32FHKfYdLrW/R25blQmN7emio+t4dvYGP&#10;58PX541+qR991o9h0sh+g8ZcXy30PahEU/qH4U9f1KEUp304souqMzDLsjtBDaw2K1ACrDPJveRS&#10;A5YFnj9Q/gJQSwMEFAAAAAgAh07iQIb1atStAQAATwMAAA4AAABkcnMvZTJvRG9jLnhtbK1TwW4T&#10;MRC9I/UfLN+bTQKBdpVNJRSVCwKkth/geO2sJdtjeZzs5gfgDzhx4c535TsYe9MUyqUHLl77zeyb&#10;eW/s5c3gLNuriAZ8w2eTKWfKS2iN3zb84f728oozTMK3woJXDT8o5Deri1fLPtRqDh3YVkVGJB7r&#10;PjS8SynUVYWyU07gBILyFNQQnUh0jNuqjaIndmer+XT6tuohtiGCVIiErscgPzHGlxCC1kaqNcid&#10;Uz6NrFFZkUgSdiYgX5VutVYyfdYaVWK24aQ0lZWK0H6T12q1FPU2itAZeWpBvKSFZ5qcMJ6KnqnW&#10;Igm2i+YfKmdkBASdJhJcNQopjpCK2fSZN3edCKpoIasxnE3H/0crP+2/RGbahr9ZcOaFo4kfv387&#10;/vh1/PmVEUYG9QFryrsLlJmG9zDQtXnEkcCse9DR5S8pYhQnew9ne9WQmCTw6nrxekERSaH5u9ls&#10;ZK+efg4R0wcFjuVNwyNNr5gq9h8xUSOU+piSa3m4NdaWCVr/F0CJGaly52OHeZeGzXCSs4H2QGp2&#10;IZptR6WKnpJOPpdCpzuRB/nnuZA+vYP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YVYArWAAAA&#10;CAEAAA8AAAAAAAAAAQAgAAAAIgAAAGRycy9kb3ducmV2LnhtbFBLAQIUABQAAAAIAIdO4kCG9WrU&#10;rQEAAE8DAAAOAAAAAAAAAAEAIAAAACUBAABkcnMvZTJvRG9jLnhtbFBLBQYAAAAABgAGAFkBAABE&#10;BQAAAAA=&#10;">
                <v:fill on="f" focussize="0,0"/>
                <v:stroke on="f"/>
                <v:imagedata o:title=""/>
                <o:lock v:ext="edit" aspectratio="f"/>
                <v:textbox>
                  <w:txbxContent>
                    <w:p>
                      <w:pPr>
                        <w:rPr>
                          <w:rFonts w:hint="default" w:eastAsia="宋体"/>
                          <w:sz w:val="15"/>
                          <w:szCs w:val="18"/>
                          <w:lang w:val="en-US" w:eastAsia="zh-CN"/>
                        </w:rPr>
                      </w:pPr>
                      <w:r>
                        <w:rPr>
                          <w:rFonts w:hint="eastAsia" w:eastAsia="宋体"/>
                          <w:sz w:val="15"/>
                          <w:szCs w:val="18"/>
                          <w:lang w:val="en-US" w:eastAsia="zh-CN"/>
                        </w:rPr>
                        <w:t>玩具</w:t>
                      </w:r>
                    </w:p>
                  </w:txbxContent>
                </v:textbox>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1489710</wp:posOffset>
                </wp:positionH>
                <wp:positionV relativeFrom="paragraph">
                  <wp:posOffset>220980</wp:posOffset>
                </wp:positionV>
                <wp:extent cx="895350" cy="27114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eastAsia="宋体"/>
                                <w:sz w:val="15"/>
                                <w:szCs w:val="18"/>
                                <w:lang w:val="en-US" w:eastAsia="zh-CN"/>
                              </w:rPr>
                              <w:t>学校</w:t>
                            </w:r>
                          </w:p>
                        </w:txbxContent>
                      </wps:txbx>
                      <wps:bodyPr upright="1"/>
                    </wps:wsp>
                  </a:graphicData>
                </a:graphic>
              </wp:anchor>
            </w:drawing>
          </mc:Choice>
          <mc:Fallback>
            <w:pict>
              <v:shape id="_x0000_s1026" o:spid="_x0000_s1026" o:spt="202" type="#_x0000_t202" style="position:absolute;left:0pt;margin-left:117.3pt;margin-top:17.4pt;height:21.35pt;width:70.5pt;z-index:251695104;mso-width-relative:page;mso-height-relative:page;" filled="f" stroked="f" coordsize="21600,21600" o:gfxdata="UEsDBAoAAAAAAIdO4kAAAAAAAAAAAAAAAAAEAAAAZHJzL1BLAwQUAAAACACHTuJANC9CBdcAAAAJ&#10;AQAADwAAAGRycy9kb3ducmV2LnhtbE2PTU/DMAyG70j8h8hI3FiytV1HaboDiCuI8SHtljVeW9E4&#10;VZOt5d9jTuxo+9Hr5y23s+vFGcfQedKwXCgQSLW3HTUaPt6f7zYgQjRkTe8JNfxggG11fVWawvqJ&#10;3vC8i43gEAqF0dDGOBRShrpFZ8LCD0h8O/rRmcjj2Eg7monDXS9XSq2lMx3xh9YM+Nhi/b07OQ2f&#10;L8f9V6pemyeXDZOflSR3L7W+vVmqBxAR5/gPw58+q0PFTgd/IhtEr2GVpGtGNSQpV2AgyTNeHDTk&#10;eQayKuVlg+oXUEsDBBQAAAAIAIdO4kCoiI5qrgEAAE8DAAAOAAAAZHJzL2Uyb0RvYy54bWytU8Fu&#10;EzEQvSPxD5bvxEloSlllUwlF5YIAqeUDHK+dtbT2WB4nu/kB+ANOXLjzXfkOxt40hfbSQy9e+83s&#10;m3lv7OX14Dq21xEt+JrPJlPOtFfQWL+t+be7mzdXnGGSvpEdeF3zg0Z+vXr9atmHSs+hha7RkRGJ&#10;x6oPNW9TCpUQqFrtJE4gaE9BA9HJRMe4FU2UPbG7Tsyn00vRQ2xCBKURCV2PQX5ijM8hBGOs0mtQ&#10;O6d9Glmj7mQiSdjagHxVujVGq/TFGNSJdTUnpamsVIT2m7yK1VJW2yhDa9WpBfmcFh5pctJ6Knqm&#10;Wssk2S7aJ1TOqggIJk0UODEKKY6Qitn0kTe3rQy6aCGrMZxNx5ejVZ/3XyOzTc0vLjnz0tHEjz9/&#10;HH/9Of7+zggjg/qAFeXdBspMwwcY6Nrc40hg1j2Y6PKXFDGKk72Hs716SEwRePV+8XZBEUWh+bvZ&#10;7GKRWcTDzyFi+qjBsbypeaTpFVPl/hOmMfU+JdfycGO7rkyw8/8BxJkRkTsfO8y7NGyGk5wNNAdS&#10;swvRblsqVfSUdPK59HS6E3mQ/54L6cM7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C9CBdcA&#10;AAAJAQAADwAAAAAAAAABACAAAAAiAAAAZHJzL2Rvd25yZXYueG1sUEsBAhQAFAAAAAgAh07iQKiI&#10;jmquAQAATwMAAA4AAAAAAAAAAQAgAAAAJgEAAGRycy9lMm9Eb2MueG1sUEsFBgAAAAAGAAYAWQEA&#10;AEYFAAAAAA==&#10;">
                <v:fill on="f" focussize="0,0"/>
                <v:stroke on="f"/>
                <v:imagedata o:title=""/>
                <o:lock v:ext="edit" aspectratio="f"/>
                <v:textbox>
                  <w:txbxContent>
                    <w:p>
                      <w:pPr>
                        <w:rPr>
                          <w:rFonts w:hint="default" w:eastAsia="宋体"/>
                          <w:sz w:val="15"/>
                          <w:szCs w:val="18"/>
                          <w:lang w:val="en-US" w:eastAsia="zh-CN"/>
                        </w:rPr>
                      </w:pPr>
                      <w:r>
                        <w:rPr>
                          <w:rFonts w:hint="eastAsia" w:eastAsia="宋体"/>
                          <w:sz w:val="15"/>
                          <w:szCs w:val="18"/>
                          <w:lang w:val="en-US" w:eastAsia="zh-CN"/>
                        </w:rPr>
                        <w:t>学校</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68480" behindDoc="1" locked="0" layoutInCell="1" allowOverlap="1">
                <wp:simplePos x="0" y="0"/>
                <wp:positionH relativeFrom="column">
                  <wp:posOffset>5020310</wp:posOffset>
                </wp:positionH>
                <wp:positionV relativeFrom="paragraph">
                  <wp:posOffset>9525</wp:posOffset>
                </wp:positionV>
                <wp:extent cx="895350" cy="27114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895350" cy="271145"/>
                        </a:xfrm>
                        <a:prstGeom prst="rect">
                          <a:avLst/>
                        </a:prstGeom>
                        <a:noFill/>
                        <a:ln>
                          <a:noFill/>
                        </a:ln>
                      </wps:spPr>
                      <wps:txbx>
                        <w:txbxContent>
                          <w:p>
                            <w:pPr>
                              <w:rPr>
                                <w:rFonts w:hint="default" w:eastAsia="宋体"/>
                                <w:sz w:val="15"/>
                                <w:szCs w:val="18"/>
                                <w:lang w:val="en-US" w:eastAsia="zh-CN"/>
                              </w:rPr>
                            </w:pPr>
                            <w:r>
                              <w:rPr>
                                <w:rFonts w:hint="eastAsia"/>
                                <w:sz w:val="15"/>
                                <w:szCs w:val="18"/>
                                <w:lang w:val="en-US" w:eastAsia="zh-CN"/>
                              </w:rPr>
                              <w:t>生气</w:t>
                            </w:r>
                          </w:p>
                        </w:txbxContent>
                      </wps:txbx>
                      <wps:bodyPr upright="1"/>
                    </wps:wsp>
                  </a:graphicData>
                </a:graphic>
              </wp:anchor>
            </w:drawing>
          </mc:Choice>
          <mc:Fallback>
            <w:pict>
              <v:shape id="_x0000_s1026" o:spid="_x0000_s1026" o:spt="202" type="#_x0000_t202" style="position:absolute;left:0pt;margin-left:395.3pt;margin-top:0.75pt;height:21.35pt;width:70.5pt;z-index:-251648000;mso-width-relative:page;mso-height-relative:page;" filled="f" stroked="f" coordsize="21600,21600" o:gfxdata="UEsDBAoAAAAAAIdO4kAAAAAAAAAAAAAAAAAEAAAAZHJzL1BLAwQUAAAACACHTuJAKuAsftUAAAAI&#10;AQAADwAAAGRycy9kb3ducmV2LnhtbE2PwU7DMBBE70j8g7VI3KidkrYkjdMDiCuI0lbi5sbbJGq8&#10;jmK3CX/PcoLj6I1m3xabyXXiikNoPWlIZgoEUuVtS7WG3efrwxOIEA1Z03lCDd8YYFPe3hQmt36k&#10;D7xuYy14hEJuNDQx9rmUoWrQmTDzPRKzkx+ciRyHWtrBjDzuOjlXaimdaYkvNKbH5war8/biNOzf&#10;Tl+HVL3XL27Rj35Sklwmtb6/S9QaRMQp/pXhV5/VoWSno7+QDaLTsMrUkqsMFiCYZ48J56OGNJ2D&#10;LAv5/4HyB1BLAwQUAAAACACHTuJA11BiKa0BAABPAwAADgAAAGRycy9lMm9Eb2MueG1srVNBjhMx&#10;ELwj8QfLd+IkEFhGmayEouWCAGmXBzgeO2PJdltuJzP5APyAExfuvCvvoO1ks7Bc9sDFY1f3VHdV&#10;28vr0Tu21wkthJbPJlPOdFDQ2bBt+Ze7mxdXnGGWoZMOgm75QSO/Xj1/thxio+fQg+t0YkQSsBli&#10;y/ucYyMEql57iROIOlDQQPIy0zFtRZfkQOzeifl0+loMkLqYQGlEQtenID8zpqcQgjFW6TWondch&#10;n1iTdjKTJOxtRL6q3RqjVf5kDOrMXMtJaa4rFaH9pqxitZTNNsnYW3VuQT6lhUeavLSBil6o1jJL&#10;tkv2HypvVQIEkycKvDgJqY6Qitn0kTe3vYy6aiGrMV5Mx/9Hqz7uPydmu5YvFpwF6Wnix+/fjj9+&#10;HX9+ZYSRQUPEhvJuI2Xm8R2MdG3ucSSw6B5N8uVLihjFyd7DxV49ZqYIvHq7eLmgiKLQ/M1s9qqy&#10;i4efY8L8XoNnZdPyRNOrpsr9B8zUCKXep5RaAW6sc3WCLvwFUGJBROn81GHZ5XEznuVsoDuQml1M&#10;dttTqaqnppPPtdD5TpRB/nmupA/vYP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uAsftUAAAAI&#10;AQAADwAAAAAAAAABACAAAAAiAAAAZHJzL2Rvd25yZXYueG1sUEsBAhQAFAAAAAgAh07iQNdQYimt&#10;AQAATwMAAA4AAAAAAAAAAQAgAAAAJAEAAGRycy9lMm9Eb2MueG1sUEsFBgAAAAAGAAYAWQEAAEMF&#10;AAAAAA==&#10;">
                <v:fill on="f" focussize="0,0"/>
                <v:stroke on="f"/>
                <v:imagedata o:title=""/>
                <o:lock v:ext="edit" aspectratio="f"/>
                <v:textbox>
                  <w:txbxContent>
                    <w:p>
                      <w:pPr>
                        <w:rPr>
                          <w:rFonts w:hint="default" w:eastAsia="宋体"/>
                          <w:sz w:val="15"/>
                          <w:szCs w:val="18"/>
                          <w:lang w:val="en-US" w:eastAsia="zh-CN"/>
                        </w:rPr>
                      </w:pPr>
                      <w:r>
                        <w:rPr>
                          <w:rFonts w:hint="eastAsia"/>
                          <w:sz w:val="15"/>
                          <w:szCs w:val="18"/>
                          <w:lang w:val="en-US" w:eastAsia="zh-CN"/>
                        </w:rPr>
                        <w:t>生气</w:t>
                      </w:r>
                    </w:p>
                  </w:txbxContent>
                </v:textbox>
              </v:shape>
            </w:pict>
          </mc:Fallback>
        </mc:AlternateContent>
      </w:r>
    </w:p>
    <w:p>
      <w:pPr>
        <w:pStyle w:val="2"/>
        <w:jc w:val="center"/>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幼儿课程实施中总结的两级分类标准</w:t>
      </w:r>
    </w:p>
    <w:tbl>
      <w:tblPr>
        <w:tblStyle w:val="8"/>
        <w:tblW w:w="10080" w:type="dxa"/>
        <w:tblInd w:w="-8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230"/>
        <w:gridCol w:w="1297"/>
        <w:gridCol w:w="2805"/>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673" w:type="dxa"/>
            <w:tcBorders>
              <w:top w:val="single" w:color="FFFFFF" w:sz="4" w:space="0"/>
              <w:left w:val="single" w:color="FFFFFF" w:sz="4" w:space="0"/>
              <w:bottom w:val="single" w:color="FFFFFF" w:sz="8" w:space="0"/>
              <w:right w:val="single" w:color="FFFFFF" w:sz="8" w:space="0"/>
              <w:tl2br w:val="nil"/>
            </w:tcBorders>
            <w:shd w:val="clear" w:color="auto" w:fill="BFBFBF"/>
            <w:noWrap w:val="0"/>
            <w:vAlign w:val="center"/>
          </w:tcPr>
          <w:p>
            <w:pPr>
              <w:pStyle w:val="2"/>
              <w:jc w:val="center"/>
              <w:rPr>
                <w:rFonts w:hint="eastAsia" w:ascii="黑体" w:hAnsi="黑体" w:eastAsia="黑体" w:cs="黑体"/>
                <w:b/>
                <w:bCs w:val="0"/>
                <w:color w:val="FFFFFF"/>
                <w:sz w:val="22"/>
                <w:szCs w:val="22"/>
                <w:highlight w:val="none"/>
                <w:vertAlign w:val="baseline"/>
                <w:lang w:val="en-US" w:eastAsia="zh-CN"/>
              </w:rPr>
            </w:pPr>
            <w:r>
              <w:rPr>
                <w:rFonts w:hint="eastAsia" w:ascii="黑体" w:hAnsi="黑体" w:eastAsia="黑体" w:cs="黑体"/>
                <w:b/>
                <w:bCs w:val="0"/>
                <w:color w:val="FFFFFF"/>
                <w:sz w:val="22"/>
                <w:szCs w:val="22"/>
                <w:highlight w:val="none"/>
                <w:vertAlign w:val="baseline"/>
                <w:lang w:val="en-US" w:eastAsia="zh-CN"/>
              </w:rPr>
              <w:t>颜色</w:t>
            </w:r>
          </w:p>
        </w:tc>
        <w:tc>
          <w:tcPr>
            <w:tcW w:w="1230" w:type="dxa"/>
            <w:tcBorders>
              <w:top w:val="single" w:color="FFFFFF" w:sz="4" w:space="0"/>
              <w:left w:val="single" w:color="FFFFFF" w:sz="8" w:space="0"/>
              <w:bottom w:val="single" w:color="FFFFFF" w:sz="8" w:space="0"/>
              <w:right w:val="single" w:color="FFFFFF" w:sz="8" w:space="0"/>
            </w:tcBorders>
            <w:shd w:val="clear" w:color="auto" w:fill="BFBFBF"/>
            <w:noWrap w:val="0"/>
            <w:vAlign w:val="center"/>
          </w:tcPr>
          <w:p>
            <w:pPr>
              <w:pStyle w:val="2"/>
              <w:jc w:val="center"/>
              <w:rPr>
                <w:rFonts w:hint="eastAsia" w:ascii="黑体" w:hAnsi="黑体" w:eastAsia="黑体" w:cs="黑体"/>
                <w:b/>
                <w:bCs w:val="0"/>
                <w:color w:val="FFFFFF"/>
                <w:sz w:val="22"/>
                <w:szCs w:val="22"/>
                <w:highlight w:val="none"/>
                <w:vertAlign w:val="baseline"/>
                <w:lang w:val="en-US" w:eastAsia="zh-CN"/>
              </w:rPr>
            </w:pPr>
            <w:r>
              <w:rPr>
                <w:rFonts w:hint="eastAsia" w:ascii="黑体" w:hAnsi="黑体" w:eastAsia="黑体" w:cs="黑体"/>
                <w:b/>
                <w:bCs w:val="0"/>
                <w:color w:val="FFFFFF"/>
                <w:sz w:val="22"/>
                <w:szCs w:val="22"/>
                <w:highlight w:val="none"/>
                <w:vertAlign w:val="baseline"/>
                <w:lang w:val="en-US" w:eastAsia="zh-CN"/>
              </w:rPr>
              <w:t>难度级别</w:t>
            </w:r>
          </w:p>
        </w:tc>
        <w:tc>
          <w:tcPr>
            <w:tcW w:w="1297" w:type="dxa"/>
            <w:tcBorders>
              <w:top w:val="single" w:color="FFFFFF" w:sz="4" w:space="0"/>
              <w:left w:val="single" w:color="FFFFFF" w:sz="8" w:space="0"/>
              <w:bottom w:val="single" w:color="FFFFFF" w:sz="8" w:space="0"/>
              <w:right w:val="single" w:color="FFFFFF" w:sz="8" w:space="0"/>
            </w:tcBorders>
            <w:shd w:val="clear" w:color="auto" w:fill="BFBFBF"/>
            <w:noWrap w:val="0"/>
            <w:vAlign w:val="center"/>
          </w:tcPr>
          <w:p>
            <w:pPr>
              <w:pStyle w:val="2"/>
              <w:jc w:val="center"/>
              <w:rPr>
                <w:rFonts w:hint="eastAsia" w:ascii="黑体" w:hAnsi="黑体" w:eastAsia="黑体" w:cs="黑体"/>
                <w:b/>
                <w:bCs w:val="0"/>
                <w:color w:val="FFFFFF"/>
                <w:sz w:val="22"/>
                <w:szCs w:val="22"/>
                <w:highlight w:val="none"/>
                <w:vertAlign w:val="baseline"/>
                <w:lang w:val="en-US" w:eastAsia="zh-CN"/>
              </w:rPr>
            </w:pPr>
            <w:r>
              <w:rPr>
                <w:rFonts w:hint="eastAsia" w:ascii="黑体" w:hAnsi="黑体" w:eastAsia="黑体" w:cs="黑体"/>
                <w:b/>
                <w:bCs w:val="0"/>
                <w:color w:val="FFFFFF"/>
                <w:sz w:val="22"/>
                <w:szCs w:val="22"/>
                <w:highlight w:val="none"/>
                <w:vertAlign w:val="baseline"/>
                <w:lang w:val="en-US" w:eastAsia="zh-CN"/>
              </w:rPr>
              <w:t>年龄段</w:t>
            </w:r>
          </w:p>
        </w:tc>
        <w:tc>
          <w:tcPr>
            <w:tcW w:w="2805" w:type="dxa"/>
            <w:tcBorders>
              <w:top w:val="single" w:color="FFFFFF" w:sz="4" w:space="0"/>
              <w:left w:val="single" w:color="FFFFFF" w:sz="8" w:space="0"/>
              <w:bottom w:val="single" w:color="FFFFFF" w:sz="8" w:space="0"/>
              <w:right w:val="single" w:color="FFFFFF" w:sz="8" w:space="0"/>
            </w:tcBorders>
            <w:shd w:val="clear" w:color="auto" w:fill="BFBFBF"/>
            <w:noWrap w:val="0"/>
            <w:vAlign w:val="center"/>
          </w:tcPr>
          <w:p>
            <w:pPr>
              <w:pStyle w:val="2"/>
              <w:jc w:val="center"/>
              <w:rPr>
                <w:rFonts w:hint="eastAsia" w:ascii="黑体" w:hAnsi="黑体" w:eastAsia="黑体" w:cs="黑体"/>
                <w:b/>
                <w:bCs w:val="0"/>
                <w:color w:val="FFFFFF"/>
                <w:sz w:val="22"/>
                <w:szCs w:val="22"/>
                <w:highlight w:val="none"/>
                <w:vertAlign w:val="baseline"/>
                <w:lang w:val="en-US" w:eastAsia="zh-CN"/>
              </w:rPr>
            </w:pPr>
            <w:r>
              <w:rPr>
                <w:rFonts w:hint="eastAsia" w:ascii="黑体" w:hAnsi="黑体" w:eastAsia="黑体" w:cs="黑体"/>
                <w:b/>
                <w:bCs w:val="0"/>
                <w:color w:val="FFFFFF"/>
                <w:sz w:val="22"/>
                <w:szCs w:val="22"/>
                <w:highlight w:val="none"/>
                <w:vertAlign w:val="baseline"/>
                <w:lang w:val="en-US" w:eastAsia="zh-CN"/>
              </w:rPr>
              <w:t>绘本特征</w:t>
            </w:r>
          </w:p>
        </w:tc>
        <w:tc>
          <w:tcPr>
            <w:tcW w:w="3075" w:type="dxa"/>
            <w:tcBorders>
              <w:top w:val="single" w:color="FFFFFF" w:sz="4" w:space="0"/>
              <w:left w:val="single" w:color="FFFFFF" w:sz="8" w:space="0"/>
              <w:bottom w:val="single" w:color="FFFFFF" w:sz="8" w:space="0"/>
              <w:right w:val="single" w:color="FFFFFF" w:sz="4" w:space="0"/>
            </w:tcBorders>
            <w:shd w:val="clear" w:color="auto" w:fill="BFBFBF"/>
            <w:noWrap w:val="0"/>
            <w:vAlign w:val="center"/>
          </w:tcPr>
          <w:p>
            <w:pPr>
              <w:pStyle w:val="2"/>
              <w:jc w:val="center"/>
              <w:rPr>
                <w:rFonts w:hint="eastAsia" w:ascii="黑体" w:hAnsi="黑体" w:eastAsia="黑体" w:cs="黑体"/>
                <w:b/>
                <w:bCs w:val="0"/>
                <w:color w:val="FFFFFF"/>
                <w:sz w:val="22"/>
                <w:szCs w:val="22"/>
                <w:highlight w:val="none"/>
                <w:vertAlign w:val="baseline"/>
                <w:lang w:val="en-US" w:eastAsia="zh-CN"/>
              </w:rPr>
            </w:pPr>
            <w:r>
              <w:rPr>
                <w:rFonts w:hint="eastAsia" w:ascii="黑体" w:hAnsi="黑体" w:eastAsia="黑体" w:cs="黑体"/>
                <w:b/>
                <w:bCs w:val="0"/>
                <w:color w:val="FFFFFF"/>
                <w:sz w:val="22"/>
                <w:szCs w:val="22"/>
                <w:highlight w:val="none"/>
                <w:vertAlign w:val="baseline"/>
                <w:lang w:val="en-US" w:eastAsia="zh-CN"/>
              </w:rPr>
              <w:t>对接《指南》目标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3" w:type="dxa"/>
            <w:tcBorders>
              <w:top w:val="single" w:color="FFFFFF" w:sz="8" w:space="0"/>
              <w:left w:val="nil"/>
              <w:bottom w:val="single" w:color="FFFFFF" w:sz="8" w:space="0"/>
              <w:right w:val="single" w:color="FFFFFF" w:sz="4" w:space="0"/>
            </w:tcBorders>
            <w:shd w:val="clear" w:color="auto" w:fill="F2DCDC"/>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红色</w:t>
            </w:r>
          </w:p>
        </w:tc>
        <w:tc>
          <w:tcPr>
            <w:tcW w:w="1230" w:type="dxa"/>
            <w:tcBorders>
              <w:top w:val="single" w:color="FFFFFF" w:sz="8" w:space="0"/>
              <w:left w:val="single" w:color="FFFFFF" w:sz="4" w:space="0"/>
              <w:bottom w:val="single" w:color="FFFFFF" w:sz="8" w:space="0"/>
              <w:right w:val="single" w:color="FFFFFF" w:sz="4" w:space="0"/>
            </w:tcBorders>
            <w:shd w:val="clear" w:color="auto" w:fill="F2DCDC"/>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Ⅰ级</w:t>
            </w:r>
          </w:p>
        </w:tc>
        <w:tc>
          <w:tcPr>
            <w:tcW w:w="1297" w:type="dxa"/>
            <w:tcBorders>
              <w:top w:val="single" w:color="FFFFFF" w:sz="8" w:space="0"/>
              <w:left w:val="single" w:color="FFFFFF" w:sz="4" w:space="0"/>
              <w:bottom w:val="single" w:color="FFFFFF" w:sz="8" w:space="0"/>
              <w:right w:val="single" w:color="FFFFFF" w:sz="8" w:space="0"/>
            </w:tcBorders>
            <w:shd w:val="clear" w:color="auto" w:fill="F2DCDC"/>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小班</w:t>
            </w:r>
          </w:p>
        </w:tc>
        <w:tc>
          <w:tcPr>
            <w:tcW w:w="280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numPr>
                <w:ilvl w:val="0"/>
                <w:numId w:val="2"/>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故事情节简单重复</w:t>
            </w:r>
          </w:p>
          <w:p>
            <w:pPr>
              <w:pStyle w:val="2"/>
              <w:numPr>
                <w:ilvl w:val="0"/>
                <w:numId w:val="2"/>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基本无文字</w:t>
            </w:r>
          </w:p>
          <w:p>
            <w:pPr>
              <w:pStyle w:val="2"/>
              <w:numPr>
                <w:ilvl w:val="0"/>
                <w:numId w:val="2"/>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色彩鲜艳</w:t>
            </w:r>
          </w:p>
          <w:p>
            <w:pPr>
              <w:pStyle w:val="2"/>
              <w:numPr>
                <w:ilvl w:val="0"/>
                <w:numId w:val="2"/>
              </w:numPr>
              <w:ind w:left="420" w:leftChars="0" w:hanging="420" w:firstLineChars="0"/>
              <w:jc w:val="left"/>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人物造型夸张明显</w:t>
            </w:r>
          </w:p>
          <w:p>
            <w:pPr>
              <w:pStyle w:val="2"/>
              <w:numPr>
                <w:ilvl w:val="0"/>
                <w:numId w:val="2"/>
              </w:numPr>
              <w:ind w:left="420" w:leftChars="0" w:hanging="420" w:firstLineChars="0"/>
              <w:jc w:val="left"/>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画面细节少</w:t>
            </w:r>
          </w:p>
        </w:tc>
        <w:tc>
          <w:tcPr>
            <w:tcW w:w="3075" w:type="dxa"/>
            <w:vMerge w:val="restart"/>
            <w:tcBorders>
              <w:top w:val="single" w:color="FFFFFF" w:sz="8" w:space="0"/>
              <w:left w:val="single" w:color="FFFFFF" w:sz="8" w:space="0"/>
              <w:right w:val="nil"/>
            </w:tcBorders>
            <w:shd w:val="clear" w:color="auto" w:fill="F2DCDC"/>
            <w:noWrap w:val="0"/>
            <w:vAlign w:val="center"/>
          </w:tcPr>
          <w:p>
            <w:pPr>
              <w:pStyle w:val="2"/>
              <w:numPr>
                <w:ilvl w:val="0"/>
                <w:numId w:val="3"/>
              </w:numPr>
              <w:ind w:left="420" w:leftChars="0" w:hanging="420" w:firstLineChars="0"/>
              <w:jc w:val="left"/>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能口齿清楚地说儿歌、童谣或复述简短的故事。</w:t>
            </w:r>
          </w:p>
          <w:p>
            <w:pPr>
              <w:pStyle w:val="2"/>
              <w:numPr>
                <w:ilvl w:val="0"/>
                <w:numId w:val="3"/>
              </w:numPr>
              <w:ind w:left="420" w:leftChars="0" w:hanging="420" w:firstLineChars="0"/>
              <w:jc w:val="left"/>
              <w:rPr>
                <w:rFonts w:hint="default" w:ascii="宋体" w:hAnsi="宋体" w:cs="宋体"/>
                <w:b w:val="0"/>
                <w:bCs w:val="0"/>
                <w:sz w:val="21"/>
                <w:szCs w:val="21"/>
                <w:highlight w:val="none"/>
                <w:vertAlign w:val="baseline"/>
                <w:lang w:val="en-US" w:eastAsia="zh-CN"/>
              </w:rPr>
            </w:pPr>
            <w:r>
              <w:rPr>
                <w:rFonts w:hint="default" w:ascii="宋体" w:hAnsi="宋体" w:cs="宋体"/>
                <w:b w:val="0"/>
                <w:bCs w:val="0"/>
                <w:sz w:val="21"/>
                <w:szCs w:val="21"/>
                <w:highlight w:val="none"/>
                <w:vertAlign w:val="baseline"/>
                <w:lang w:val="en-US" w:eastAsia="zh-CN"/>
              </w:rPr>
              <w:t>主动要求成人讲故事、读图书。</w:t>
            </w:r>
          </w:p>
          <w:p>
            <w:pPr>
              <w:pStyle w:val="2"/>
              <w:numPr>
                <w:ilvl w:val="0"/>
                <w:numId w:val="3"/>
              </w:numPr>
              <w:ind w:left="420" w:leftChars="0" w:hanging="420" w:firstLineChars="0"/>
              <w:jc w:val="left"/>
              <w:rPr>
                <w:rFonts w:hint="default" w:ascii="宋体" w:hAnsi="宋体" w:cs="宋体"/>
                <w:b w:val="0"/>
                <w:bCs w:val="0"/>
                <w:sz w:val="21"/>
                <w:szCs w:val="21"/>
                <w:highlight w:val="none"/>
                <w:vertAlign w:val="baseline"/>
                <w:lang w:val="en-US" w:eastAsia="zh-CN"/>
              </w:rPr>
            </w:pPr>
            <w:r>
              <w:rPr>
                <w:rFonts w:hint="default" w:ascii="宋体" w:hAnsi="宋体" w:cs="宋体"/>
                <w:b w:val="0"/>
                <w:bCs w:val="0"/>
                <w:sz w:val="21"/>
                <w:szCs w:val="21"/>
                <w:highlight w:val="none"/>
                <w:vertAlign w:val="baseline"/>
                <w:lang w:val="en-US" w:eastAsia="zh-CN"/>
              </w:rPr>
              <w:t>会看画面，能根据画面说出图中有什么，发生了什么事等。</w:t>
            </w:r>
          </w:p>
          <w:p>
            <w:pPr>
              <w:pStyle w:val="2"/>
              <w:numPr>
                <w:ilvl w:val="0"/>
                <w:numId w:val="3"/>
              </w:numPr>
              <w:ind w:left="420" w:leftChars="0" w:hanging="420" w:firstLineChars="0"/>
              <w:jc w:val="left"/>
              <w:rPr>
                <w:rFonts w:hint="default" w:ascii="宋体" w:hAnsi="宋体" w:cs="宋体"/>
                <w:b w:val="0"/>
                <w:bCs w:val="0"/>
                <w:sz w:val="21"/>
                <w:szCs w:val="21"/>
                <w:highlight w:val="none"/>
                <w:vertAlign w:val="baseline"/>
                <w:lang w:val="en-US" w:eastAsia="zh-CN"/>
              </w:rPr>
            </w:pPr>
            <w:r>
              <w:rPr>
                <w:rFonts w:hint="default" w:ascii="宋体" w:hAnsi="宋体" w:cs="宋体"/>
                <w:b w:val="0"/>
                <w:bCs w:val="0"/>
                <w:sz w:val="21"/>
                <w:szCs w:val="21"/>
                <w:highlight w:val="none"/>
                <w:vertAlign w:val="baseline"/>
                <w:lang w:val="en-US" w:eastAsia="zh-CN"/>
              </w:rPr>
              <w:t>能理解图书上的文字是和画面对应的，是用来表达画面意义的。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3" w:type="dxa"/>
            <w:tcBorders>
              <w:top w:val="single" w:color="FFFFFF" w:sz="8" w:space="0"/>
              <w:left w:val="nil"/>
              <w:bottom w:val="single" w:color="FFFFFF" w:sz="8" w:space="0"/>
              <w:right w:val="single" w:color="FFFFFF" w:sz="8" w:space="0"/>
            </w:tcBorders>
            <w:shd w:val="clear" w:color="auto" w:fill="FDEADA"/>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橙色</w:t>
            </w:r>
          </w:p>
        </w:tc>
        <w:tc>
          <w:tcPr>
            <w:tcW w:w="1230" w:type="dxa"/>
            <w:tcBorders>
              <w:top w:val="single" w:color="FFFFFF" w:sz="8" w:space="0"/>
              <w:left w:val="single" w:color="FFFFFF" w:sz="8" w:space="0"/>
              <w:bottom w:val="single" w:color="FFFFFF" w:sz="8" w:space="0"/>
              <w:right w:val="single" w:color="FFFFFF" w:sz="8" w:space="0"/>
            </w:tcBorders>
            <w:shd w:val="clear" w:color="auto" w:fill="FDEADA"/>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Ⅱ级</w:t>
            </w:r>
          </w:p>
        </w:tc>
        <w:tc>
          <w:tcPr>
            <w:tcW w:w="1297" w:type="dxa"/>
            <w:tcBorders>
              <w:top w:val="single" w:color="FFFFFF" w:sz="8" w:space="0"/>
              <w:left w:val="single" w:color="FFFFFF" w:sz="8" w:space="0"/>
              <w:bottom w:val="single" w:color="FFFFFF" w:sz="8" w:space="0"/>
              <w:right w:val="single" w:color="FFFFFF" w:sz="8" w:space="0"/>
            </w:tcBorders>
            <w:shd w:val="clear" w:color="auto" w:fill="FDEADA"/>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小班</w:t>
            </w:r>
          </w:p>
        </w:tc>
        <w:tc>
          <w:tcPr>
            <w:tcW w:w="2805" w:type="dxa"/>
            <w:tcBorders>
              <w:top w:val="single" w:color="FFFFFF" w:sz="8" w:space="0"/>
              <w:left w:val="single" w:color="FFFFFF" w:sz="8" w:space="0"/>
              <w:bottom w:val="single" w:color="FFFFFF" w:sz="4" w:space="0"/>
              <w:right w:val="single" w:color="FFFFFF" w:sz="4" w:space="0"/>
            </w:tcBorders>
            <w:shd w:val="clear" w:color="auto" w:fill="FDEADA"/>
            <w:noWrap w:val="0"/>
            <w:vAlign w:val="center"/>
          </w:tcPr>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故事简短</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有简单的拟声词或符号</w:t>
            </w:r>
          </w:p>
          <w:p>
            <w:pPr>
              <w:pStyle w:val="2"/>
              <w:numPr>
                <w:ilvl w:val="0"/>
                <w:numId w:val="2"/>
              </w:numPr>
              <w:ind w:left="420" w:leftChars="0" w:hanging="420" w:firstLineChars="0"/>
              <w:jc w:val="left"/>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人物造型夸张明显</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画面细节少</w:t>
            </w:r>
          </w:p>
        </w:tc>
        <w:tc>
          <w:tcPr>
            <w:tcW w:w="3075" w:type="dxa"/>
            <w:vMerge w:val="continue"/>
            <w:tcBorders>
              <w:left w:val="single" w:color="FFFFFF" w:sz="8" w:space="0"/>
              <w:bottom w:val="single" w:color="FFFFFF" w:sz="8" w:space="0"/>
              <w:right w:val="nil"/>
            </w:tcBorders>
            <w:shd w:val="clear" w:color="auto" w:fill="FDEADA"/>
            <w:noWrap w:val="0"/>
            <w:vAlign w:val="center"/>
          </w:tcPr>
          <w:p>
            <w:pPr>
              <w:pStyle w:val="2"/>
              <w:jc w:val="left"/>
              <w:rPr>
                <w:rFonts w:hint="eastAsia" w:ascii="宋体" w:hAnsi="宋体" w:cs="宋体"/>
                <w:b w:val="0"/>
                <w:bCs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trPr>
        <w:tc>
          <w:tcPr>
            <w:tcW w:w="1673" w:type="dxa"/>
            <w:tcBorders>
              <w:top w:val="single" w:color="FFFFFF" w:sz="8" w:space="0"/>
              <w:left w:val="nil"/>
              <w:bottom w:val="single" w:color="FFFFFF" w:sz="8" w:space="0"/>
              <w:right w:val="single" w:color="FFFFFF" w:sz="8" w:space="0"/>
            </w:tcBorders>
            <w:shd w:val="clear" w:color="auto" w:fill="F8F7E5"/>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黄色</w:t>
            </w:r>
          </w:p>
        </w:tc>
        <w:tc>
          <w:tcPr>
            <w:tcW w:w="1230" w:type="dxa"/>
            <w:tcBorders>
              <w:top w:val="single" w:color="FFFFFF" w:sz="8" w:space="0"/>
              <w:left w:val="single" w:color="FFFFFF" w:sz="8" w:space="0"/>
              <w:bottom w:val="single" w:color="FFFFFF" w:sz="8" w:space="0"/>
              <w:right w:val="single" w:color="FFFFFF" w:sz="8" w:space="0"/>
            </w:tcBorders>
            <w:shd w:val="clear" w:color="auto" w:fill="F8F7E5"/>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Ⅲ级</w:t>
            </w:r>
          </w:p>
        </w:tc>
        <w:tc>
          <w:tcPr>
            <w:tcW w:w="1297" w:type="dxa"/>
            <w:tcBorders>
              <w:top w:val="single" w:color="FFFFFF" w:sz="8" w:space="0"/>
              <w:left w:val="single" w:color="FFFFFF" w:sz="8" w:space="0"/>
              <w:bottom w:val="single" w:color="FFFFFF" w:sz="8" w:space="0"/>
              <w:right w:val="single" w:color="FFFFFF" w:sz="8" w:space="0"/>
            </w:tcBorders>
            <w:shd w:val="clear" w:color="auto" w:fill="F8F7E5"/>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中班</w:t>
            </w:r>
          </w:p>
        </w:tc>
        <w:tc>
          <w:tcPr>
            <w:tcW w:w="2805" w:type="dxa"/>
            <w:tcBorders>
              <w:top w:val="single" w:color="FFFFFF" w:sz="4" w:space="0"/>
              <w:left w:val="single" w:color="FFFFFF" w:sz="8" w:space="0"/>
              <w:bottom w:val="single" w:color="FFFFFF" w:sz="8" w:space="0"/>
              <w:right w:val="single" w:color="FFFFFF" w:sz="4" w:space="0"/>
            </w:tcBorders>
            <w:shd w:val="clear" w:color="auto" w:fill="F8F7E5"/>
            <w:noWrap w:val="0"/>
            <w:vAlign w:val="center"/>
          </w:tcPr>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故事讲述完整的事件</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有简短的文字，有较多的符生活中常见的符号</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色彩丰富</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画面信息丰富</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内容掺杂丰富的情绪情感</w:t>
            </w:r>
          </w:p>
        </w:tc>
        <w:tc>
          <w:tcPr>
            <w:tcW w:w="3075" w:type="dxa"/>
            <w:vMerge w:val="restart"/>
            <w:tcBorders>
              <w:top w:val="single" w:color="FFFFFF" w:sz="8" w:space="0"/>
              <w:left w:val="single" w:color="FFFFFF" w:sz="4" w:space="0"/>
              <w:right w:val="nil"/>
            </w:tcBorders>
            <w:shd w:val="clear" w:color="auto" w:fill="F8F7E5"/>
            <w:noWrap w:val="0"/>
            <w:vAlign w:val="center"/>
          </w:tcPr>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能结合情境感受到不同语气、语调所表达的不同意思。</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会说本民族或本地区的语言，基本会说普通话。少数民族聚居地区幼儿会用普通话进行日常会话。</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讲述比较连贯。</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对生活中常见的标识、符号感兴趣，知道它们表示一定的意义。</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能根据连续画面提供的信息，大致说出故事的情节。</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能随着作品的展开产生喜悦、担忧等相应的情绪反应，体会作品所表达的情绪情感。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1673" w:type="dxa"/>
            <w:tcBorders>
              <w:top w:val="single" w:color="FFFFFF" w:sz="8" w:space="0"/>
              <w:left w:val="nil"/>
              <w:bottom w:val="single" w:color="FFFFFF" w:sz="8" w:space="0"/>
              <w:right w:val="single" w:color="FFFFFF" w:sz="8" w:space="0"/>
            </w:tcBorders>
            <w:shd w:val="clear" w:color="auto" w:fill="EBF1DE"/>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绿色</w:t>
            </w:r>
          </w:p>
        </w:tc>
        <w:tc>
          <w:tcPr>
            <w:tcW w:w="1230"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Ⅳ级</w:t>
            </w:r>
          </w:p>
        </w:tc>
        <w:tc>
          <w:tcPr>
            <w:tcW w:w="129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中班</w:t>
            </w:r>
          </w:p>
        </w:tc>
        <w:tc>
          <w:tcPr>
            <w:tcW w:w="280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故事讲述完整的事件，有一定因果关系。</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有简短的文字，有较多的符生活中常见的符号</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本地方言、故事、歌谣</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画面信息丰富，如：人物的服装反射人物性格。</w:t>
            </w:r>
          </w:p>
        </w:tc>
        <w:tc>
          <w:tcPr>
            <w:tcW w:w="3075" w:type="dxa"/>
            <w:vMerge w:val="continue"/>
            <w:tcBorders>
              <w:left w:val="single" w:color="FFFFFF" w:sz="4" w:space="0"/>
              <w:bottom w:val="single" w:color="FFFFFF" w:sz="8" w:space="0"/>
              <w:right w:val="nil"/>
            </w:tcBorders>
            <w:shd w:val="clear" w:color="auto" w:fill="EBF1DE"/>
            <w:noWrap w:val="0"/>
            <w:vAlign w:val="center"/>
          </w:tcPr>
          <w:p>
            <w:pPr>
              <w:pStyle w:val="2"/>
              <w:jc w:val="left"/>
              <w:rPr>
                <w:rFonts w:hint="eastAsia" w:ascii="宋体" w:hAnsi="宋体" w:cs="宋体"/>
                <w:b w:val="0"/>
                <w:bCs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5" w:hRule="atLeast"/>
        </w:trPr>
        <w:tc>
          <w:tcPr>
            <w:tcW w:w="1673" w:type="dxa"/>
            <w:tcBorders>
              <w:top w:val="single" w:color="FFFFFF" w:sz="8" w:space="0"/>
              <w:left w:val="nil"/>
              <w:bottom w:val="single" w:color="FFFFFF" w:sz="8" w:space="0"/>
              <w:right w:val="single" w:color="FFFFFF" w:sz="8" w:space="0"/>
            </w:tcBorders>
            <w:shd w:val="clear" w:color="auto" w:fill="C7DAF1"/>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蓝色</w:t>
            </w:r>
          </w:p>
        </w:tc>
        <w:tc>
          <w:tcPr>
            <w:tcW w:w="1230" w:type="dxa"/>
            <w:tcBorders>
              <w:top w:val="single" w:color="FFFFFF" w:sz="8" w:space="0"/>
              <w:left w:val="single" w:color="FFFFFF" w:sz="8" w:space="0"/>
              <w:bottom w:val="single" w:color="FFFFFF" w:sz="8" w:space="0"/>
              <w:right w:val="single" w:color="FFFFFF" w:sz="8" w:space="0"/>
            </w:tcBorders>
            <w:shd w:val="clear" w:color="auto" w:fill="C7DAF1"/>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Ⅴ级</w:t>
            </w:r>
          </w:p>
        </w:tc>
        <w:tc>
          <w:tcPr>
            <w:tcW w:w="1297" w:type="dxa"/>
            <w:tcBorders>
              <w:top w:val="single" w:color="FFFFFF" w:sz="8" w:space="0"/>
              <w:left w:val="single" w:color="FFFFFF" w:sz="8" w:space="0"/>
              <w:bottom w:val="single" w:color="FFFFFF" w:sz="8" w:space="0"/>
              <w:right w:val="single" w:color="FFFFFF" w:sz="8" w:space="0"/>
            </w:tcBorders>
            <w:shd w:val="clear" w:color="auto" w:fill="C7DAF1"/>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大班</w:t>
            </w:r>
          </w:p>
        </w:tc>
        <w:tc>
          <w:tcPr>
            <w:tcW w:w="2805" w:type="dxa"/>
            <w:tcBorders>
              <w:top w:val="single" w:color="FFFFFF" w:sz="8" w:space="0"/>
              <w:left w:val="single" w:color="FFFFFF" w:sz="8" w:space="0"/>
              <w:bottom w:val="single" w:color="FFFFFF" w:sz="8" w:space="0"/>
              <w:right w:val="single" w:color="FFFFFF" w:sz="8" w:space="0"/>
            </w:tcBorders>
            <w:shd w:val="clear" w:color="auto" w:fill="C7DAF1"/>
            <w:noWrap w:val="0"/>
            <w:vAlign w:val="center"/>
          </w:tcPr>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故事情节较为复杂，存在因果、假设等多重关系。</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本地或少数民族传说、绕口令</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散文诗</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画面文字、符号信息较为复杂</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画面存在线索，有续编的可能。</w:t>
            </w:r>
          </w:p>
        </w:tc>
        <w:tc>
          <w:tcPr>
            <w:tcW w:w="3075" w:type="dxa"/>
            <w:vMerge w:val="restart"/>
            <w:tcBorders>
              <w:top w:val="single" w:color="FFFFFF" w:sz="8" w:space="0"/>
              <w:left w:val="single" w:color="FFFFFF" w:sz="8" w:space="0"/>
              <w:right w:val="nil"/>
            </w:tcBorders>
            <w:shd w:val="clear" w:color="auto" w:fill="C7DAF1"/>
            <w:noWrap w:val="0"/>
            <w:vAlign w:val="center"/>
          </w:tcPr>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能结合情境理解一些表示因果、假设等相对复杂的句子。</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会说本民族或本地区的语言和普通话，发音正确清晰。少数民族聚居地区幼儿基本会说普通话。</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讲述时能使用常见的形容词、同义词等，语言比较生动。</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对图书和生活情境中的文字符号感兴趣，知道文字表示一定的意义。</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能说出所阅读的幼儿文学作品的主要内容。</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能根据故事的部分情节或图书画面的线索猜想故事情节的发展，或续编、创编故事。</w:t>
            </w:r>
          </w:p>
          <w:p>
            <w:pPr>
              <w:pStyle w:val="2"/>
              <w:numPr>
                <w:ilvl w:val="0"/>
                <w:numId w:val="5"/>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对看过的图书、听过的故事能说出自己的看法。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2" w:hRule="atLeast"/>
        </w:trPr>
        <w:tc>
          <w:tcPr>
            <w:tcW w:w="1673" w:type="dxa"/>
            <w:tcBorders>
              <w:top w:val="single" w:color="FFFFFF" w:sz="8" w:space="0"/>
              <w:left w:val="nil"/>
              <w:bottom w:val="nil"/>
              <w:right w:val="single" w:color="FFFFFF" w:sz="8" w:space="0"/>
            </w:tcBorders>
            <w:shd w:val="clear" w:color="auto" w:fill="E6E0EC"/>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紫色</w:t>
            </w:r>
          </w:p>
        </w:tc>
        <w:tc>
          <w:tcPr>
            <w:tcW w:w="1230" w:type="dxa"/>
            <w:tcBorders>
              <w:top w:val="single" w:color="FFFFFF" w:sz="8" w:space="0"/>
              <w:left w:val="single" w:color="FFFFFF" w:sz="8" w:space="0"/>
              <w:bottom w:val="nil"/>
              <w:right w:val="single" w:color="FFFFFF" w:sz="8" w:space="0"/>
            </w:tcBorders>
            <w:shd w:val="clear" w:color="auto" w:fill="E6E0EC"/>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Ⅵ级</w:t>
            </w:r>
          </w:p>
        </w:tc>
        <w:tc>
          <w:tcPr>
            <w:tcW w:w="1297" w:type="dxa"/>
            <w:tcBorders>
              <w:top w:val="single" w:color="FFFFFF" w:sz="8" w:space="0"/>
              <w:left w:val="single" w:color="FFFFFF" w:sz="8" w:space="0"/>
              <w:bottom w:val="nil"/>
              <w:right w:val="single" w:color="FFFFFF" w:sz="8" w:space="0"/>
            </w:tcBorders>
            <w:shd w:val="clear" w:color="auto" w:fill="E6E0EC"/>
            <w:noWrap w:val="0"/>
            <w:vAlign w:val="center"/>
          </w:tcPr>
          <w:p>
            <w:pPr>
              <w:pStyle w:val="2"/>
              <w:jc w:val="center"/>
              <w:rPr>
                <w:rFonts w:hint="default"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大班</w:t>
            </w:r>
          </w:p>
        </w:tc>
        <w:tc>
          <w:tcPr>
            <w:tcW w:w="2805" w:type="dxa"/>
            <w:tcBorders>
              <w:top w:val="single" w:color="FFFFFF" w:sz="8" w:space="0"/>
              <w:left w:val="single" w:color="FFFFFF" w:sz="8" w:space="0"/>
              <w:bottom w:val="nil"/>
              <w:right w:val="single" w:color="FFFFFF" w:sz="8" w:space="0"/>
            </w:tcBorders>
            <w:shd w:val="clear" w:color="auto" w:fill="E6E0EC"/>
            <w:noWrap w:val="0"/>
            <w:vAlign w:val="center"/>
          </w:tcPr>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故事情节较为复杂，存在因果、假设等多重关系。</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古诗</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成语故事</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修辞手法丰富，存在比喻、拟人等。</w:t>
            </w:r>
          </w:p>
          <w:p>
            <w:pPr>
              <w:pStyle w:val="2"/>
              <w:numPr>
                <w:ilvl w:val="0"/>
                <w:numId w:val="4"/>
              </w:numPr>
              <w:ind w:left="420" w:leftChars="0" w:hanging="420" w:firstLineChars="0"/>
              <w:jc w:val="left"/>
              <w:rPr>
                <w:rFonts w:hint="eastAsia" w:ascii="宋体" w:hAnsi="宋体" w:cs="宋体"/>
                <w:b w:val="0"/>
                <w:bCs w:val="0"/>
                <w:sz w:val="21"/>
                <w:szCs w:val="21"/>
                <w:highlight w:val="none"/>
                <w:vertAlign w:val="baseline"/>
                <w:lang w:val="en-US" w:eastAsia="zh-CN"/>
              </w:rPr>
            </w:pPr>
            <w:r>
              <w:rPr>
                <w:rFonts w:hint="eastAsia" w:ascii="宋体" w:hAnsi="宋体" w:cs="宋体"/>
                <w:b w:val="0"/>
                <w:bCs w:val="0"/>
                <w:sz w:val="21"/>
                <w:szCs w:val="21"/>
                <w:highlight w:val="none"/>
                <w:vertAlign w:val="baseline"/>
                <w:lang w:val="en-US" w:eastAsia="zh-CN"/>
              </w:rPr>
              <w:t>合作、分享。</w:t>
            </w:r>
          </w:p>
        </w:tc>
        <w:tc>
          <w:tcPr>
            <w:tcW w:w="3075" w:type="dxa"/>
            <w:vMerge w:val="continue"/>
            <w:tcBorders>
              <w:left w:val="single" w:color="FFFFFF" w:sz="8" w:space="0"/>
              <w:bottom w:val="nil"/>
              <w:right w:val="nil"/>
            </w:tcBorders>
            <w:shd w:val="clear" w:color="auto" w:fill="E6E0EC"/>
            <w:noWrap w:val="0"/>
            <w:vAlign w:val="center"/>
          </w:tcPr>
          <w:p>
            <w:pPr>
              <w:pStyle w:val="2"/>
              <w:jc w:val="center"/>
              <w:rPr>
                <w:rFonts w:hint="eastAsia" w:ascii="宋体" w:hAnsi="宋体" w:cs="宋体"/>
                <w:b w:val="0"/>
                <w:bCs w:val="0"/>
                <w:sz w:val="21"/>
                <w:szCs w:val="21"/>
                <w:highlight w:val="none"/>
                <w:vertAlign w:val="baseline"/>
                <w:lang w:val="en-US" w:eastAsia="zh-CN"/>
              </w:rPr>
            </w:pPr>
          </w:p>
        </w:tc>
      </w:tr>
    </w:tbl>
    <w:p>
      <w:pPr>
        <w:pStyle w:val="2"/>
        <w:jc w:val="center"/>
      </w:pPr>
      <w:r>
        <w:rPr>
          <w:rFonts w:hint="eastAsia" w:ascii="宋体" w:hAnsi="宋体" w:cs="宋体"/>
          <w:b/>
          <w:bCs/>
          <w:sz w:val="21"/>
          <w:szCs w:val="21"/>
          <w:highlight w:val="none"/>
          <w:lang w:val="en-US" w:eastAsia="zh-CN"/>
        </w:rPr>
        <w:t>色彩图书分类</w:t>
      </w:r>
    </w:p>
    <w:tbl>
      <w:tblPr>
        <w:tblStyle w:val="8"/>
        <w:tblpPr w:leftFromText="180" w:rightFromText="180" w:vertAnchor="text" w:tblpX="9426" w:tblpY="-6997"/>
        <w:tblOverlap w:val="never"/>
        <w:tblW w:w="324"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108" w:type="dxa"/>
          <w:bottom w:w="0" w:type="dxa"/>
          <w:right w:w="108" w:type="dxa"/>
        </w:tblCellMar>
      </w:tblPr>
      <w:tblGrid>
        <w:gridCol w:w="32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118" w:hRule="atLeast"/>
        </w:trPr>
        <w:tc>
          <w:tcPr>
            <w:tcW w:w="324" w:type="dxa"/>
            <w:noWrap w:val="0"/>
            <w:vAlign w:val="top"/>
          </w:tcPr>
          <w:p>
            <w:pPr>
              <w:rPr>
                <w:vertAlign w:val="baseline"/>
              </w:rPr>
            </w:pPr>
          </w:p>
        </w:tc>
      </w:tr>
    </w:tbl>
    <w:p>
      <w:pPr>
        <w:pStyle w:val="2"/>
        <w:ind w:firstLine="480" w:firstLineChars="200"/>
        <w:rPr>
          <w:rFonts w:hint="default"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研究后，项目组依据分类实践经验总结实践模型，为此项研究形成成果辐射路径。</w:t>
      </w:r>
    </w:p>
    <w:p>
      <w:pPr>
        <w:pStyle w:val="2"/>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drawing>
          <wp:anchor distT="0" distB="0" distL="114300" distR="114300" simplePos="0" relativeHeight="251675648" behindDoc="0" locked="0" layoutInCell="1" allowOverlap="1">
            <wp:simplePos x="0" y="0"/>
            <wp:positionH relativeFrom="column">
              <wp:posOffset>-375920</wp:posOffset>
            </wp:positionH>
            <wp:positionV relativeFrom="paragraph">
              <wp:posOffset>241935</wp:posOffset>
            </wp:positionV>
            <wp:extent cx="6052820" cy="4881880"/>
            <wp:effectExtent l="0" t="0" r="5080" b="4445"/>
            <wp:wrapNone/>
            <wp:docPr id="49"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descr="1"/>
                    <pic:cNvPicPr>
                      <a:picLocks noChangeAspect="1"/>
                    </pic:cNvPicPr>
                  </pic:nvPicPr>
                  <pic:blipFill>
                    <a:blip r:embed="rId13"/>
                    <a:stretch>
                      <a:fillRect/>
                    </a:stretch>
                  </pic:blipFill>
                  <pic:spPr>
                    <a:xfrm>
                      <a:off x="0" y="0"/>
                      <a:ext cx="6052820" cy="4881880"/>
                    </a:xfrm>
                    <a:prstGeom prst="rect">
                      <a:avLst/>
                    </a:prstGeom>
                    <a:noFill/>
                    <a:ln>
                      <a:noFill/>
                    </a:ln>
                  </pic:spPr>
                </pic:pic>
              </a:graphicData>
            </a:graphic>
          </wp:anchor>
        </w:drawing>
      </w: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p>
    <w:p>
      <w:pPr>
        <w:pStyle w:val="2"/>
        <w:jc w:val="both"/>
        <w:rPr>
          <w:rFonts w:hint="default" w:ascii="宋体" w:hAnsi="宋体" w:eastAsia="宋体" w:cs="宋体"/>
          <w:b/>
          <w:bCs/>
          <w:sz w:val="21"/>
          <w:szCs w:val="21"/>
          <w:highlight w:val="none"/>
          <w:lang w:val="en-US" w:eastAsia="zh-CN"/>
        </w:rPr>
      </w:pPr>
    </w:p>
    <w:p>
      <w:pPr>
        <w:pStyle w:val="2"/>
        <w:jc w:val="center"/>
        <w:rPr>
          <w:rFonts w:hint="default" w:ascii="宋体" w:hAnsi="宋体" w:eastAsia="宋体" w:cs="宋体"/>
          <w:b/>
          <w:bCs/>
          <w:sz w:val="21"/>
          <w:szCs w:val="21"/>
          <w:highlight w:val="none"/>
          <w:lang w:val="en-US" w:eastAsia="zh-CN"/>
        </w:rPr>
      </w:pPr>
      <w:r>
        <w:rPr>
          <w:rFonts w:hint="default" w:ascii="宋体" w:hAnsi="宋体" w:eastAsia="宋体" w:cs="宋体"/>
          <w:b/>
          <w:bCs/>
          <w:sz w:val="21"/>
          <w:szCs w:val="21"/>
          <w:highlight w:val="none"/>
          <w:lang w:val="en-US" w:eastAsia="zh-CN"/>
        </w:rPr>
        <w:t>儿童视角下的幼儿园图书馆绘本分类</w:t>
      </w:r>
      <w:r>
        <w:rPr>
          <w:rFonts w:hint="eastAsia" w:ascii="宋体" w:hAnsi="宋体" w:eastAsia="宋体" w:cs="宋体"/>
          <w:b/>
          <w:bCs/>
          <w:sz w:val="21"/>
          <w:szCs w:val="21"/>
          <w:highlight w:val="none"/>
          <w:lang w:val="en-US" w:eastAsia="zh-CN"/>
        </w:rPr>
        <w:t>实践模型</w:t>
      </w:r>
    </w:p>
    <w:p>
      <w:pPr>
        <w:pStyle w:val="2"/>
        <w:rPr>
          <w:rFonts w:hint="eastAsia" w:eastAsia="宋体"/>
          <w:lang w:val="en-US" w:eastAsia="zh-CN"/>
        </w:rPr>
      </w:pPr>
      <w:r>
        <w:rPr>
          <w:rFonts w:hint="eastAsia"/>
          <w:lang w:val="en-US" w:eastAsia="zh-CN"/>
        </w:rPr>
        <w:t xml:space="preserve"> </w:t>
      </w:r>
      <w:r>
        <w:rPr>
          <w:rFonts w:hint="eastAsia" w:eastAsia="宋体"/>
          <w:lang w:val="en-US" w:eastAsia="zh-CN"/>
        </w:rPr>
        <w:t xml:space="preserve">   </w:t>
      </w:r>
    </w:p>
    <w:p>
      <w:pPr>
        <w:pStyle w:val="2"/>
        <w:rPr>
          <w:rFonts w:hint="eastAsia" w:eastAsia="宋体"/>
          <w:lang w:val="en-US" w:eastAsia="zh-CN"/>
        </w:rPr>
      </w:pPr>
    </w:p>
    <w:p>
      <w:pPr>
        <w:pStyle w:val="2"/>
        <w:ind w:firstLine="482" w:firstLineChars="200"/>
        <w:rPr>
          <w:rFonts w:hint="default"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（2）创客空间站环境改造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创客空间站中，</w:t>
      </w:r>
      <w:r>
        <w:rPr>
          <w:rFonts w:hint="eastAsia" w:ascii="宋体" w:hAnsi="宋体" w:cs="宋体"/>
          <w:b w:val="0"/>
          <w:bCs w:val="0"/>
          <w:sz w:val="24"/>
          <w:szCs w:val="24"/>
          <w:highlight w:val="none"/>
          <w:lang w:val="en-US" w:eastAsia="zh-CN"/>
        </w:rPr>
        <w:t>项目组</w:t>
      </w:r>
      <w:r>
        <w:rPr>
          <w:rFonts w:hint="default" w:ascii="宋体" w:hAnsi="宋体" w:eastAsia="宋体" w:cs="宋体"/>
          <w:b w:val="0"/>
          <w:bCs w:val="0"/>
          <w:sz w:val="24"/>
          <w:szCs w:val="24"/>
          <w:highlight w:val="none"/>
          <w:lang w:val="en-US" w:eastAsia="zh-CN"/>
        </w:rPr>
        <w:t>购置了电子积木、3D打印笔、木工小机床等创意材料。提供《创客阅读记录表》这一阅读支架材料。用绘本柜将原本割裂的几大功能区整合到一起，同时呈现作品、绘本内容与阅读记录表，让幼儿创客阅读活动中既提升阅读能力，又能动手动脑，感受游戏的快乐。</w:t>
      </w: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drawing>
          <wp:anchor distT="0" distB="0" distL="114300" distR="114300" simplePos="0" relativeHeight="251674624" behindDoc="0" locked="0" layoutInCell="1" allowOverlap="1">
            <wp:simplePos x="0" y="0"/>
            <wp:positionH relativeFrom="column">
              <wp:posOffset>2776855</wp:posOffset>
            </wp:positionH>
            <wp:positionV relativeFrom="paragraph">
              <wp:posOffset>150495</wp:posOffset>
            </wp:positionV>
            <wp:extent cx="2558415" cy="1918970"/>
            <wp:effectExtent l="0" t="0" r="3810" b="5080"/>
            <wp:wrapNone/>
            <wp:docPr id="50" name="图片 32" descr="9994108ed40e048db2b990b6706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descr="9994108ed40e048db2b990b6706ecf9"/>
                    <pic:cNvPicPr>
                      <a:picLocks noChangeAspect="1"/>
                    </pic:cNvPicPr>
                  </pic:nvPicPr>
                  <pic:blipFill>
                    <a:blip r:embed="rId14"/>
                    <a:stretch>
                      <a:fillRect/>
                    </a:stretch>
                  </pic:blipFill>
                  <pic:spPr>
                    <a:xfrm>
                      <a:off x="0" y="0"/>
                      <a:ext cx="2558415" cy="1918970"/>
                    </a:xfrm>
                    <a:prstGeom prst="rect">
                      <a:avLst/>
                    </a:prstGeom>
                    <a:noFill/>
                    <a:ln>
                      <a:noFill/>
                    </a:ln>
                  </pic:spPr>
                </pic:pic>
              </a:graphicData>
            </a:graphic>
          </wp:anchor>
        </w:drawing>
      </w:r>
      <w:r>
        <w:rPr>
          <w:rFonts w:hint="default" w:ascii="宋体" w:hAnsi="宋体" w:eastAsia="宋体" w:cs="宋体"/>
          <w:b w:val="0"/>
          <w:bCs w:val="0"/>
          <w:sz w:val="24"/>
          <w:szCs w:val="24"/>
          <w:highlight w:val="none"/>
          <w:lang w:val="en-US" w:eastAsia="zh-CN"/>
        </w:rPr>
        <w:drawing>
          <wp:anchor distT="0" distB="0" distL="114300" distR="114300" simplePos="0" relativeHeight="251673600" behindDoc="0" locked="0" layoutInCell="1" allowOverlap="1">
            <wp:simplePos x="0" y="0"/>
            <wp:positionH relativeFrom="column">
              <wp:posOffset>48260</wp:posOffset>
            </wp:positionH>
            <wp:positionV relativeFrom="paragraph">
              <wp:posOffset>171450</wp:posOffset>
            </wp:positionV>
            <wp:extent cx="2557780" cy="1918970"/>
            <wp:effectExtent l="0" t="0" r="4445" b="5080"/>
            <wp:wrapNone/>
            <wp:docPr id="51" name="图片 33" descr="3efa027cdb43f00fac91bc8a163c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descr="3efa027cdb43f00fac91bc8a163cf49"/>
                    <pic:cNvPicPr>
                      <a:picLocks noChangeAspect="1"/>
                    </pic:cNvPicPr>
                  </pic:nvPicPr>
                  <pic:blipFill>
                    <a:blip r:embed="rId15"/>
                    <a:stretch>
                      <a:fillRect/>
                    </a:stretch>
                  </pic:blipFill>
                  <pic:spPr>
                    <a:xfrm>
                      <a:off x="0" y="0"/>
                      <a:ext cx="2557780" cy="1918970"/>
                    </a:xfrm>
                    <a:prstGeom prst="rect">
                      <a:avLst/>
                    </a:prstGeom>
                    <a:noFill/>
                    <a:ln>
                      <a:noFill/>
                    </a:ln>
                  </pic:spPr>
                </pic:pic>
              </a:graphicData>
            </a:graphic>
          </wp:anchor>
        </w:drawing>
      </w: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79744" behindDoc="0" locked="0" layoutInCell="1" allowOverlap="1">
                <wp:simplePos x="0" y="0"/>
                <wp:positionH relativeFrom="column">
                  <wp:posOffset>671830</wp:posOffset>
                </wp:positionH>
                <wp:positionV relativeFrom="paragraph">
                  <wp:posOffset>266065</wp:posOffset>
                </wp:positionV>
                <wp:extent cx="819150" cy="309880"/>
                <wp:effectExtent l="4445" t="4445" r="5080" b="161925"/>
                <wp:wrapNone/>
                <wp:docPr id="54" name="矩形标注 54"/>
                <wp:cNvGraphicFramePr/>
                <a:graphic xmlns:a="http://schemas.openxmlformats.org/drawingml/2006/main">
                  <a:graphicData uri="http://schemas.microsoft.com/office/word/2010/wordprocessingShape">
                    <wps:wsp>
                      <wps:cNvSpPr/>
                      <wps:spPr>
                        <a:xfrm>
                          <a:off x="0" y="0"/>
                          <a:ext cx="819150" cy="309880"/>
                        </a:xfrm>
                        <a:prstGeom prst="wedgeRectCallout">
                          <a:avLst>
                            <a:gd name="adj1" fmla="val 36046"/>
                            <a:gd name="adj2" fmla="val 97745"/>
                          </a:avLst>
                        </a:prstGeom>
                        <a:noFill/>
                        <a:ln w="9525" cap="flat" cmpd="sng">
                          <a:solidFill>
                            <a:srgbClr val="E46C0A"/>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时间</w:t>
                            </w:r>
                          </w:p>
                        </w:txbxContent>
                      </wps:txbx>
                      <wps:bodyPr upright="1"/>
                    </wps:wsp>
                  </a:graphicData>
                </a:graphic>
              </wp:anchor>
            </w:drawing>
          </mc:Choice>
          <mc:Fallback>
            <w:pict>
              <v:shape id="_x0000_s1026" o:spid="_x0000_s1026" o:spt="61" type="#_x0000_t61" style="position:absolute;left:0pt;margin-left:52.9pt;margin-top:20.95pt;height:24.4pt;width:64.5pt;z-index:251679744;mso-width-relative:page;mso-height-relative:page;" filled="f" stroked="t" coordsize="21600,21600" o:gfxdata="UEsDBAoAAAAAAIdO4kAAAAAAAAAAAAAAAAAEAAAAZHJzL1BLAwQUAAAACACHTuJA4g/JKNgAAAAJ&#10;AQAADwAAAGRycy9kb3ducmV2LnhtbE2PS0/DMBCE70j8B2uRuFE7pQ8a4lSoUiVuhYJUcdvESxLV&#10;jyh228CvZznBcXZGM98W69FZcaYhdsFryCYKBPk6mM43Gt7ftncPIGJCb9AGTxq+KMK6vL4qMDfh&#10;4l/pvE+N4BIfc9TQptTnUsa6JYdxEnry7H2GwWFiOTTSDHjhcmflVKmFdNh5Xmixp01L9XF/cho2&#10;27A4UnjeVR/JzvHw/bQL44vWtzeZegSRaEx/YfjFZ3QomakKJ2+isKzVnNGThlm2AsGB6f2MD5WG&#10;lVqCLAv5/4PyB1BLAwQUAAAACACHTuJAnviAbTgCAABkBAAADgAAAGRycy9lMm9Eb2MueG1srVRL&#10;jhMxEN0jcQfLe9LdmSSTROmMUDLDBsGIgQM4trvbyD/ZTjo5AccAsRrWrDkOwzUou5tMGDZZsOmU&#10;7fKr916Vs7jaK4l23HlhdImLQY4R19QwoesSf3h/82KKkQ9EMyKN5iU+cI+vls+fLVo750PTGMm4&#10;QwCi/by1JW5CsPMs87ThiviBsVzDYWWcIgGWrs6YIy2gK5kN83yStcYx6wzl3sPuujvEPaI7B9BU&#10;laB8behWcR06VMclCSDJN8J6vExsq4rT8LaqPA9IlhiUhvSFIhBv4jdbLsi8dsQ2gvYUyDkUnmhS&#10;RGgoeoRak0DQ1ol/oJSgznhThQE1KuuEJEdARZE/8eauIZYnLWC1t0fT/f+DpW92tw4JVuLxCCNN&#10;FHT81+dvP398ffjy6eH7PYJt8Ki1fg6pd/bW9SsPYRS8r5yKvyAF7ZOvh6OvfB8Qhc1pMSvG4DiF&#10;o4t8Np0m37PHy9b58IobhWJQ4pazmr+D3q2IlGYbkrNk99qHZDHreRL2scCoUhI6tiMSXUzy0aTv&#10;6EnO8DRndnk5GsccqN4jQvSnfoTX5kZImeZCatSWeDYejoE7gVmvYMYgVBb88rpOvLyRgsUr8bJ3&#10;9WYlHQI6Jb4eTVb5y77YX2mx3pr4pstLRx1vJQJ3qXbDCbvWDIWDhZZoeIo4klGcYSQ5vNwYpcxA&#10;hDwnE3RKDcJjL7vuxSjsN3uAieHGsAMMw9Y6UTfQhiJRjycwfMmx/qHE6T5dJ9DHP4f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IPySjYAAAACQEAAA8AAAAAAAAAAQAgAAAAIgAAAGRycy9kb3du&#10;cmV2LnhtbFBLAQIUABQAAAAIAIdO4kCe+IBtOAIAAGQEAAAOAAAAAAAAAAEAIAAAACcBAABkcnMv&#10;ZTJvRG9jLnhtbFBLBQYAAAAABgAGAFkBAADRBQAAAAA=&#10;" adj="18586,31913">
                <v:fill on="f" focussize="0,0"/>
                <v:stroke color="#E46C0A" joinstyle="miter"/>
                <v:imagedata o:title=""/>
                <o:lock v:ext="edit" aspectratio="f"/>
                <v:textbox>
                  <w:txbxContent>
                    <w:p>
                      <w:pPr>
                        <w:jc w:val="center"/>
                        <w:rPr>
                          <w:rFonts w:hint="default" w:eastAsia="宋体"/>
                          <w:lang w:val="en-US" w:eastAsia="zh-CN"/>
                        </w:rPr>
                      </w:pPr>
                      <w:r>
                        <w:rPr>
                          <w:rFonts w:hint="eastAsia" w:eastAsia="宋体"/>
                          <w:lang w:val="en-US" w:eastAsia="zh-CN"/>
                        </w:rPr>
                        <w:t>时间</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77696" behindDoc="0" locked="0" layoutInCell="1" allowOverlap="1">
                <wp:simplePos x="0" y="0"/>
                <wp:positionH relativeFrom="column">
                  <wp:posOffset>4434205</wp:posOffset>
                </wp:positionH>
                <wp:positionV relativeFrom="paragraph">
                  <wp:posOffset>158115</wp:posOffset>
                </wp:positionV>
                <wp:extent cx="819150" cy="309880"/>
                <wp:effectExtent l="4445" t="4445" r="5080" b="76200"/>
                <wp:wrapNone/>
                <wp:docPr id="52" name="矩形标注 52"/>
                <wp:cNvGraphicFramePr/>
                <a:graphic xmlns:a="http://schemas.openxmlformats.org/drawingml/2006/main">
                  <a:graphicData uri="http://schemas.microsoft.com/office/word/2010/wordprocessingShape">
                    <wps:wsp>
                      <wps:cNvSpPr/>
                      <wps:spPr>
                        <a:xfrm>
                          <a:off x="0" y="0"/>
                          <a:ext cx="819150" cy="309880"/>
                        </a:xfrm>
                        <a:prstGeom prst="wedgeRectCallout">
                          <a:avLst>
                            <a:gd name="adj1" fmla="val -43750"/>
                            <a:gd name="adj2" fmla="val 70000"/>
                          </a:avLst>
                        </a:prstGeom>
                        <a:noFill/>
                        <a:ln w="9525" cap="flat" cmpd="sng">
                          <a:solidFill>
                            <a:srgbClr val="E46C0A"/>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绘本名称</w:t>
                            </w:r>
                          </w:p>
                        </w:txbxContent>
                      </wps:txbx>
                      <wps:bodyPr upright="1"/>
                    </wps:wsp>
                  </a:graphicData>
                </a:graphic>
              </wp:anchor>
            </w:drawing>
          </mc:Choice>
          <mc:Fallback>
            <w:pict>
              <v:shape id="_x0000_s1026" o:spid="_x0000_s1026" o:spt="61" type="#_x0000_t61" style="position:absolute;left:0pt;margin-left:349.15pt;margin-top:12.45pt;height:24.4pt;width:64.5pt;z-index:251677696;mso-width-relative:page;mso-height-relative:page;" filled="f" stroked="t" coordsize="21600,21600" o:gfxdata="UEsDBAoAAAAAAIdO4kAAAAAAAAAAAAAAAAAEAAAAZHJzL1BLAwQUAAAACACHTuJAvs7KiNcAAAAJ&#10;AQAADwAAAGRycy9kb3ducmV2LnhtbE2Py07DMBBF90j8gzWV2FGnKWoeZNIFEssKmvYD3HiI08Z2&#10;GrsP/p5hBcuZObpzbrW+20FcaQq9dwiLeQKCXOt17zqE/e79OQcRonJaDd4RwjcFWNePD5Uqtb+5&#10;LV2b2AkOcaFUCCbGsZQytIasCnM/kuPbl5+sijxOndSTunG4HWSaJCtpVe/4g1EjvRlqT83FIpzz&#10;Iu3s5mPfbPpPeZqK7dGcDeLTbJG8goh0j38w/OqzOtTsdPAXp4MYEFZFvmQUIX0pQDCQpxkvDgjZ&#10;MgNZV/J/g/oHUEsDBBQAAAAIAIdO4kAa9UEnOAIAAGUEAAAOAAAAZHJzL2Uyb0RvYy54bWytVE1y&#10;0zAU3jPDHTTaN7bTpk0ycTpM0rJhoEPhAIok22L0N5ISOyfgGDCsYM2a41CuwZNsklI2WeCF/SQ9&#10;fe/7vid5cd0piXbceWF0iYtRjhHX1DCh6xK/f3d7NsXIB6IZkUbzEu+5x9fL588WrZ3zsWmMZNwh&#10;ANF+3toSNyHYeZZ52nBF/MhYrmGxMk6RAENXZ8yRFtCVzMZ5fpm1xjHrDOXew+y6X8QDojsF0FSV&#10;oHxt6FZxHXpUxyUJIMk3wnq8TGyritPwpqo8D0iWGJSG9IYiEG/iO1suyLx2xDaCDhTIKRSeaFJE&#10;aCh6gFqTQNDWiX+glKDOeFOFETUq64UkR0BFkT/x5r4hlictYLW3B9P9/4Olr3d3DglW4skYI00U&#10;dPzXp28/f3x5+Pzx4ftXBNPgUWv9HFLv7Z0bRh7CKLirnIpfkIK65Ov+4CvvAqIwOS1mxQQcp7B0&#10;ns+m0+R7dtxsnQ8vuVEoBiVuOav5W+jdikhptiE5S3avfEgWs4EnYR8KjColoWM7ItHZxfkVlOlb&#10;+igJhB2TrnJ4Yg6UHyAh+kMg4mtzK6RMKFKjtsSzyXgC5Akc9goOGYTKgmFe14mYN1KwuCVu9q7e&#10;rKRDwKfENxeXq/zFUOyvtFhvTXzT56WlnrcSgbtUu+GE3WiGwt5CTzTcRRzJKM4wkhyuboxSZiBC&#10;npIJOqUG4bGZfftiFLpNBzAx3Bi2h9OwtU7UDfShSNTjCpy+5NhwU+LxfjxOoMe/w/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s7KiNcAAAAJAQAADwAAAAAAAAABACAAAAAiAAAAZHJzL2Rvd25y&#10;ZXYueG1sUEsBAhQAFAAAAAgAh07iQBr1QSc4AgAAZQQAAA4AAAAAAAAAAQAgAAAAJgEAAGRycy9l&#10;Mm9Eb2MueG1sUEsFBgAAAAAGAAYAWQEAANAFAAAAAA==&#10;" adj="1350,25920">
                <v:fill on="f" focussize="0,0"/>
                <v:stroke color="#E46C0A" joinstyle="miter"/>
                <v:imagedata o:title=""/>
                <o:lock v:ext="edit" aspectratio="f"/>
                <v:textbox>
                  <w:txbxContent>
                    <w:p>
                      <w:pPr>
                        <w:jc w:val="center"/>
                        <w:rPr>
                          <w:rFonts w:hint="default" w:eastAsia="宋体"/>
                          <w:lang w:val="en-US" w:eastAsia="zh-CN"/>
                        </w:rPr>
                      </w:pPr>
                      <w:r>
                        <w:rPr>
                          <w:rFonts w:hint="eastAsia"/>
                          <w:lang w:val="en-US" w:eastAsia="zh-CN"/>
                        </w:rPr>
                        <w:t>绘本名称</w:t>
                      </w:r>
                    </w:p>
                  </w:txbxContent>
                </v:textbox>
              </v:shape>
            </w:pict>
          </mc:Fallback>
        </mc:AlternateContent>
      </w:r>
      <w:r>
        <w:rPr>
          <w:rFonts w:hint="default" w:ascii="宋体" w:hAnsi="宋体" w:eastAsia="宋体" w:cs="宋体"/>
          <w:b w:val="0"/>
          <w:bCs w:val="0"/>
          <w:sz w:val="24"/>
          <w:szCs w:val="24"/>
          <w:highlight w:val="none"/>
          <w:lang w:val="en-US" w:eastAsia="zh-CN"/>
        </w:rPr>
        <w:drawing>
          <wp:anchor distT="0" distB="0" distL="114300" distR="114300" simplePos="0" relativeHeight="251676672" behindDoc="0" locked="0" layoutInCell="1" allowOverlap="1">
            <wp:simplePos x="0" y="0"/>
            <wp:positionH relativeFrom="column">
              <wp:posOffset>759460</wp:posOffset>
            </wp:positionH>
            <wp:positionV relativeFrom="paragraph">
              <wp:posOffset>-758190</wp:posOffset>
            </wp:positionV>
            <wp:extent cx="3689985" cy="5292725"/>
            <wp:effectExtent l="0" t="0" r="0" b="0"/>
            <wp:wrapNone/>
            <wp:docPr id="53" name="图片 36" descr="e2f5bad6f86749f52bf343f905f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6" descr="e2f5bad6f86749f52bf343f905f2332"/>
                    <pic:cNvPicPr>
                      <a:picLocks noChangeAspect="1"/>
                    </pic:cNvPicPr>
                  </pic:nvPicPr>
                  <pic:blipFill>
                    <a:blip r:embed="rId16">
                      <a:clrChange>
                        <a:clrFrom>
                          <a:srgbClr val="FAFAFA"/>
                        </a:clrFrom>
                        <a:clrTo>
                          <a:srgbClr val="FAFAFA">
                            <a:alpha val="0"/>
                          </a:srgbClr>
                        </a:clrTo>
                      </a:clrChange>
                    </a:blip>
                    <a:srcRect r="2345" b="1454"/>
                    <a:stretch>
                      <a:fillRect/>
                    </a:stretch>
                  </pic:blipFill>
                  <pic:spPr>
                    <a:xfrm rot="-5400000">
                      <a:off x="0" y="0"/>
                      <a:ext cx="3689985" cy="5292725"/>
                    </a:xfrm>
                    <a:prstGeom prst="rect">
                      <a:avLst/>
                    </a:prstGeom>
                    <a:noFill/>
                    <a:ln>
                      <a:noFill/>
                    </a:ln>
                  </pic:spPr>
                </pic:pic>
              </a:graphicData>
            </a:graphic>
          </wp:anchor>
        </w:drawing>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78720" behindDoc="0" locked="0" layoutInCell="1" allowOverlap="1">
                <wp:simplePos x="0" y="0"/>
                <wp:positionH relativeFrom="column">
                  <wp:posOffset>5172710</wp:posOffset>
                </wp:positionH>
                <wp:positionV relativeFrom="paragraph">
                  <wp:posOffset>269875</wp:posOffset>
                </wp:positionV>
                <wp:extent cx="819150" cy="309880"/>
                <wp:effectExtent l="4445" t="4445" r="5080" b="123825"/>
                <wp:wrapNone/>
                <wp:docPr id="22" name="矩形标注 22"/>
                <wp:cNvGraphicFramePr/>
                <a:graphic xmlns:a="http://schemas.openxmlformats.org/drawingml/2006/main">
                  <a:graphicData uri="http://schemas.microsoft.com/office/word/2010/wordprocessingShape">
                    <wps:wsp>
                      <wps:cNvSpPr/>
                      <wps:spPr>
                        <a:xfrm>
                          <a:off x="0" y="0"/>
                          <a:ext cx="819150" cy="309880"/>
                        </a:xfrm>
                        <a:prstGeom prst="wedgeRectCallout">
                          <a:avLst>
                            <a:gd name="adj1" fmla="val -37829"/>
                            <a:gd name="adj2" fmla="val 85449"/>
                          </a:avLst>
                        </a:prstGeom>
                        <a:noFill/>
                        <a:ln w="9525" cap="flat" cmpd="sng">
                          <a:solidFill>
                            <a:srgbClr val="E46C0A"/>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参与者</w:t>
                            </w:r>
                          </w:p>
                        </w:txbxContent>
                      </wps:txbx>
                      <wps:bodyPr upright="1"/>
                    </wps:wsp>
                  </a:graphicData>
                </a:graphic>
              </wp:anchor>
            </w:drawing>
          </mc:Choice>
          <mc:Fallback>
            <w:pict>
              <v:shape id="_x0000_s1026" o:spid="_x0000_s1026" o:spt="61" type="#_x0000_t61" style="position:absolute;left:0pt;margin-left:407.3pt;margin-top:21.25pt;height:24.4pt;width:64.5pt;z-index:251678720;mso-width-relative:page;mso-height-relative:page;" filled="f" stroked="t" coordsize="21600,21600" o:gfxdata="UEsDBAoAAAAAAIdO4kAAAAAAAAAAAAAAAAAEAAAAZHJzL1BLAwQUAAAACACHTuJAEKxJfNkAAAAJ&#10;AQAADwAAAGRycy9kb3ducmV2LnhtbE2PTU/DMAyG70j8h8hI3FjarSulNJ0EiAOXiQ0mjVvWmLai&#10;caok28q/x5zg5o9Hrx9Xq8kO4oQ+9I4UpLMEBFLjTE+tgve355sCRIiajB4coYJvDLCqLy8qXRp3&#10;pg2etrEVHEKh1Aq6GMdSytB0aHWYuRGJd5/OWx259a00Xp853A5yniS5tLonvtDpER87bL62R6vg&#10;Y7lfP+3Gl8lnhY/r1zw8bG4Lpa6v0uQeRMQp/sHwq8/qULPTwR3JBDEoKNIsZ1RBNl+CYOAuW/Dg&#10;wEW6AFlX8v8H9Q9QSwMEFAAAAAgAh07iQK3b3787AgAAZQQAAA4AAABkcnMvZTJvRG9jLnhtbK1U&#10;TXLTMBTeM8MdNNq3ttOkOJ44HSZp2TDQoXAAxZJtMfobSYmdE3AMGFZlzZrjUK7Bk2ySUjZZsHGe&#10;pKfvfd/3nrK46qVAO2Yd16rE2XmKEVOVplw1Jf7w/uYsx8h5oigRWrES75nDV8vnzxadKdhEt1pQ&#10;ZhGAKFd0psSt96ZIEle1TBJ3rg1TcFhrK4mHpW0SakkH6FIkkzS9TDptqbG6Ys7B7no4xCOiPQVQ&#10;1zWv2FpXW8mUH1AtE8SDJNdy4/Aysq1rVvm3de2YR6LEoNTHLxSBeBO+yXJBisYS0/JqpEBOofBE&#10;kyRcQdED1Jp4graW/wMleWW107U/r7RMBiHREVCRpU+8uWuJYVELWO3MwXT3/2CrN7tbizgt8WSC&#10;kSISOv7r87efP74+fPn08P0ewTZ41BlXQOqdubXjykEYBPe1leEXpKA++ro/+Mp6jyrYzLN5NgPH&#10;Kzi6SOd5Hn1PjpeNdf4V0xKFoMQdow17B71bESH01kdnye6189FiOvIk9GOGUS0FdGxHBDq7eJFP&#10;5mNLHyWBsGNSPptOYw6UHyEh+kMg4Ct9w4WIgyEU6ko8n01mQJ7AsNcwZBBKA4Y51URiTgtOw5Vw&#10;2dlmsxIWAZ8SX08vV+nLQAhK/JUW6q2Ja4e8eDTwltyzYDEpWkbotaLI7w30RMFbxIGMZBQjweDp&#10;hihmesLFKZlAQijgEpo5tC9Evt/0ABPCjaZ7mIatsbxpoQ9ZpB5OYPqiiPGlhPF+vI6gx3+H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QrEl82QAAAAkBAAAPAAAAAAAAAAEAIAAAACIAAABkcnMv&#10;ZG93bnJldi54bWxQSwECFAAUAAAACACHTuJArdvfvzsCAABlBAAADgAAAAAAAAABACAAAAAoAQAA&#10;ZHJzL2Uyb0RvYy54bWxQSwUGAAAAAAYABgBZAQAA1QUAAAAA&#10;" adj="2629,29257">
                <v:fill on="f" focussize="0,0"/>
                <v:stroke color="#E46C0A" joinstyle="miter"/>
                <v:imagedata o:title=""/>
                <o:lock v:ext="edit" aspectratio="f"/>
                <v:textbox>
                  <w:txbxContent>
                    <w:p>
                      <w:pPr>
                        <w:jc w:val="center"/>
                        <w:rPr>
                          <w:rFonts w:hint="default" w:eastAsia="宋体"/>
                          <w:lang w:val="en-US" w:eastAsia="zh-CN"/>
                        </w:rPr>
                      </w:pPr>
                      <w:r>
                        <w:rPr>
                          <w:rFonts w:hint="eastAsia" w:eastAsia="宋体"/>
                          <w:lang w:val="en-US" w:eastAsia="zh-CN"/>
                        </w:rPr>
                        <w:t>参与者</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80768" behindDoc="0" locked="0" layoutInCell="1" allowOverlap="1">
                <wp:simplePos x="0" y="0"/>
                <wp:positionH relativeFrom="column">
                  <wp:posOffset>-561975</wp:posOffset>
                </wp:positionH>
                <wp:positionV relativeFrom="paragraph">
                  <wp:posOffset>24130</wp:posOffset>
                </wp:positionV>
                <wp:extent cx="819150" cy="309880"/>
                <wp:effectExtent l="4445" t="4445" r="5080" b="161925"/>
                <wp:wrapNone/>
                <wp:docPr id="19" name="矩形标注 19"/>
                <wp:cNvGraphicFramePr/>
                <a:graphic xmlns:a="http://schemas.openxmlformats.org/drawingml/2006/main">
                  <a:graphicData uri="http://schemas.microsoft.com/office/word/2010/wordprocessingShape">
                    <wps:wsp>
                      <wps:cNvSpPr/>
                      <wps:spPr>
                        <a:xfrm>
                          <a:off x="0" y="0"/>
                          <a:ext cx="819150" cy="309880"/>
                        </a:xfrm>
                        <a:prstGeom prst="wedgeRectCallout">
                          <a:avLst>
                            <a:gd name="adj1" fmla="val 36046"/>
                            <a:gd name="adj2" fmla="val 97745"/>
                          </a:avLst>
                        </a:prstGeom>
                        <a:noFill/>
                        <a:ln w="9525" cap="flat" cmpd="sng">
                          <a:solidFill>
                            <a:srgbClr val="E46C0A"/>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创作地点</w:t>
                            </w:r>
                          </w:p>
                        </w:txbxContent>
                      </wps:txbx>
                      <wps:bodyPr upright="1"/>
                    </wps:wsp>
                  </a:graphicData>
                </a:graphic>
              </wp:anchor>
            </w:drawing>
          </mc:Choice>
          <mc:Fallback>
            <w:pict>
              <v:shape id="_x0000_s1026" o:spid="_x0000_s1026" o:spt="61" type="#_x0000_t61" style="position:absolute;left:0pt;margin-left:-44.25pt;margin-top:1.9pt;height:24.4pt;width:64.5pt;z-index:251680768;mso-width-relative:page;mso-height-relative:page;" filled="f" stroked="t" coordsize="21600,21600" o:gfxdata="UEsDBAoAAAAAAIdO4kAAAAAAAAAAAAAAAAAEAAAAZHJzL1BLAwQUAAAACACHTuJAqLc0DNUAAAAH&#10;AQAADwAAAGRycy9kb3ducmV2LnhtbE2PT0vDQBTE74LfYXmCt3a31YQQ81KkUPBWrYJ422SfSej+&#10;CdltG/30Pk96HGaY+U21mZ0VZ5riEDzCaqlAkG+DGXyH8Pa6WxQgYtLeaBs8IXxRhE19fVXp0oSL&#10;f6HzIXWCS3wsNUKf0lhKGduenI7LMJJn7zNMTieWUyfNpC9c7qxcK5VLpwfPC70eadtTezycHMJ2&#10;F/Ijhad985Fspt+/H/dhfka8vVmpBxCJ5vQXhl98RoeamZpw8iYKi7AoioyjCHf8gP17xbJByNY5&#10;yLqS//nrH1BLAwQUAAAACACHTuJA11JZHzgCAABkBAAADgAAAGRycy9lMm9Eb2MueG1srVRLjhMx&#10;EN0jcQfLe9KdTJJJonRGKJlhg2DEwAEc291t5J9sJ905AccAsRrWrDkOwzUou5tMGDZZsOmU7fKr&#10;916Vs7xqlUR77rwwusDDQY4R19QwoasCf3h/82KGkQ9EMyKN5gU+cI+vVs+fLRu74CNTG8m4QwCi&#10;/aKxBa5DsIss87TmiviBsVzDYWmcIgGWrsqYIw2gK5mN8nyaNcYx6wzl3sPupjvEPaI7B9CUpaB8&#10;Y+hOcR06VMclCSDJ18J6vEpsy5LT8LYsPQ9IFhiUhvSFIhBv4zdbLcmicsTWgvYUyDkUnmhSRGgo&#10;eoTakEDQzol/oJSgznhThgE1KuuEJEdAxTB/4s1dTSxPWsBqb4+m+/8HS9/sbx0SDCZhjpEmCjr+&#10;6/O3nz++Pnz59PD9HsE2eNRYv4DUO3vr+pWHMApuS6fiL0hBbfL1cPSVtwFR2JwN58MJOE7h6CKf&#10;z2bJ9+zxsnU+vOJGoRgUuOGs4u+gd2sipdmF5CzZv/YhWcx6noR9HGJUKgkd2xOJLqb5eNp39CRn&#10;dJozv7wcT2IOVO8RIfpTP8JrcyOkTHMhNWoKPJ+MJsCdwKyXMGMQKgt+eV0lXt5IweKVeNm7aruW&#10;DgGdAl+Pp+v8ZV/sr7RYb0N83eWlo463EoG7VLvmhF1rhsLBQks0PEUcySjOMJIcXm6MUmYgQp6T&#10;CTqlBuGxl133YhTabQswMdwadoBh2FknqhraMEzU4wkMX3Ksfyhxuk/XCfTxz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3NAzVAAAABwEAAA8AAAAAAAAAAQAgAAAAIgAAAGRycy9kb3ducmV2&#10;LnhtbFBLAQIUABQAAAAIAIdO4kDXUlkfOAIAAGQEAAAOAAAAAAAAAAEAIAAAACQBAABkcnMvZTJv&#10;RG9jLnhtbFBLBQYAAAAABgAGAFkBAADOBQAAAAA=&#10;" adj="18586,31913">
                <v:fill on="f" focussize="0,0"/>
                <v:stroke color="#E46C0A" joinstyle="miter"/>
                <v:imagedata o:title=""/>
                <o:lock v:ext="edit" aspectratio="f"/>
                <v:textbox>
                  <w:txbxContent>
                    <w:p>
                      <w:pPr>
                        <w:jc w:val="center"/>
                        <w:rPr>
                          <w:rFonts w:hint="default" w:eastAsia="宋体"/>
                          <w:lang w:val="en-US" w:eastAsia="zh-CN"/>
                        </w:rPr>
                      </w:pPr>
                      <w:r>
                        <w:rPr>
                          <w:rFonts w:hint="eastAsia" w:eastAsia="宋体"/>
                          <w:lang w:val="en-US" w:eastAsia="zh-CN"/>
                        </w:rPr>
                        <w:t>创作地点</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81792" behindDoc="0" locked="0" layoutInCell="1" allowOverlap="1">
                <wp:simplePos x="0" y="0"/>
                <wp:positionH relativeFrom="column">
                  <wp:posOffset>5124450</wp:posOffset>
                </wp:positionH>
                <wp:positionV relativeFrom="paragraph">
                  <wp:posOffset>148590</wp:posOffset>
                </wp:positionV>
                <wp:extent cx="1033780" cy="309880"/>
                <wp:effectExtent l="35560" t="4445" r="6985" b="266700"/>
                <wp:wrapNone/>
                <wp:docPr id="21" name="矩形标注 21"/>
                <wp:cNvGraphicFramePr/>
                <a:graphic xmlns:a="http://schemas.openxmlformats.org/drawingml/2006/main">
                  <a:graphicData uri="http://schemas.microsoft.com/office/word/2010/wordprocessingShape">
                    <wps:wsp>
                      <wps:cNvSpPr/>
                      <wps:spPr>
                        <a:xfrm>
                          <a:off x="0" y="0"/>
                          <a:ext cx="1033780" cy="309880"/>
                        </a:xfrm>
                        <a:prstGeom prst="wedgeRectCallout">
                          <a:avLst>
                            <a:gd name="adj1" fmla="val -51699"/>
                            <a:gd name="adj2" fmla="val 128481"/>
                          </a:avLst>
                        </a:prstGeom>
                        <a:noFill/>
                        <a:ln w="9525" cap="flat" cmpd="sng">
                          <a:solidFill>
                            <a:srgbClr val="E46C0A"/>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需要用的材料</w:t>
                            </w:r>
                          </w:p>
                        </w:txbxContent>
                      </wps:txbx>
                      <wps:bodyPr upright="1"/>
                    </wps:wsp>
                  </a:graphicData>
                </a:graphic>
              </wp:anchor>
            </w:drawing>
          </mc:Choice>
          <mc:Fallback>
            <w:pict>
              <v:shape id="_x0000_s1026" o:spid="_x0000_s1026" o:spt="61" type="#_x0000_t61" style="position:absolute;left:0pt;margin-left:403.5pt;margin-top:11.7pt;height:24.4pt;width:81.4pt;z-index:251681792;mso-width-relative:page;mso-height-relative:page;" filled="f" stroked="t" coordsize="21600,21600" o:gfxdata="UEsDBAoAAAAAAIdO4kAAAAAAAAAAAAAAAAAEAAAAZHJzL1BLAwQUAAAACACHTuJApacK2dYAAAAJ&#10;AQAADwAAAGRycy9kb3ducmV2LnhtbE2Py07DMBBF90j9B2uQ2FGnAfoIcaoKCbaINh/gxkMSEY8j&#10;e5q2fD3DCpajubr3nHJ78YOaMKY+kIHFPAOF1ATXU2ugPrzer0EltuTsEAgNXDHBtprdlLZw4Uwf&#10;OO25VVJCqbAGOuax0Do1HXqb5mFEkt9niN6ynLHVLtqzlPtB51m21N72JAudHfGlw+Zrf/IGvqe3&#10;ax1rft8d9BP30XNN2hlzd7vInkExXvgvDL/4gg6VMB3DiVxSg4F1thIXNpA/PIKSwGa5EZejgVWe&#10;g65K/d+g+gFQSwMEFAAAAAgAh07iQCoMxKM5AgAAZwQAAA4AAABkcnMvZTJvRG9jLnhtbK1US44T&#10;MRDdI3EHy/tJfzIJSZTOCCUzbBCMGDiA03Z3G/kn20l3TsAxQKyGNWuOw3ANyu4mE4ZNFmw6Zbv8&#10;6r1X5SyvOinQnlnHtSpwNkoxYqrUlKu6wB/e31zMMHKeKEqEVqzAB+bw1er5s2VrFizXjRaUWQQg&#10;yi1aU+DGe7NIElc2TBI30oYpOKy0lcTD0tYJtaQFdCmSPE2nSastNVaXzDnY3fSHeEC05wDqquIl&#10;2+hyJ5nyPaplgniQ5BpuHF5FtlXFSv+2qhzzSBQYlPr4hSIQb8M3WS3JorbENLwcKJBzKDzRJAlX&#10;UPQItSGeoJ3l/0BJXlrtdOVHpZZJLyQ6Aiqy9Ik3dw0xLGoBq505mu7+H2z5Zn9rEacFzjOMFJHQ&#10;8V+fv/388fXhy6eH7/cItsGj1rgFpN6ZWzusHIRBcFdZGX5BCuqir4ejr6zzqITNLB2PX8zA8hLO&#10;xul8BjHAJI+3jXX+FdMShaDALaM1ewfNWxMh9M5Ha8n+tfPRYzoQJfQjkK6kgJbtiUAXk2w6nw89&#10;PUnKT5OyfHY5i6Kg/oAJ0R8GoYDSN1yIOBpCobbA80k+AfYExr2CMYNQGrDMqToyc1pwGq6Ey87W&#10;27WwCAgV+Ppyuk5fDmL/Sgv1NsQ1fV486olL7pmNtRtG6LWiyB8MdEXBa8SBjGQUI8Hg8YYoZnrC&#10;xTmZoFMoMD60s29giHy37QAmhFtNDzAPO2N53UAjep/CCcxf7NjwVsKAn64j6OP/w+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acK2dYAAAAJAQAADwAAAAAAAAABACAAAAAiAAAAZHJzL2Rvd25y&#10;ZXYueG1sUEsBAhQAFAAAAAgAh07iQCoMxKM5AgAAZwQAAA4AAAAAAAAAAQAgAAAAJQEAAGRycy9l&#10;Mm9Eb2MueG1sUEsFBgAAAAAGAAYAWQEAANAFAAAAAA==&#10;" adj="-367,38552">
                <v:fill on="f" focussize="0,0"/>
                <v:stroke color="#E46C0A" joinstyle="miter"/>
                <v:imagedata o:title=""/>
                <o:lock v:ext="edit" aspectratio="f"/>
                <v:textbox>
                  <w:txbxContent>
                    <w:p>
                      <w:pPr>
                        <w:jc w:val="center"/>
                        <w:rPr>
                          <w:rFonts w:hint="default" w:eastAsia="宋体"/>
                          <w:lang w:val="en-US" w:eastAsia="zh-CN"/>
                        </w:rPr>
                      </w:pPr>
                      <w:r>
                        <w:rPr>
                          <w:rFonts w:hint="eastAsia" w:eastAsia="宋体"/>
                          <w:lang w:val="en-US" w:eastAsia="zh-CN"/>
                        </w:rPr>
                        <w:t>需要用的材料</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r>
        <w:rPr>
          <w:sz w:val="24"/>
        </w:rPr>
        <mc:AlternateContent>
          <mc:Choice Requires="wps">
            <w:drawing>
              <wp:anchor distT="0" distB="0" distL="114300" distR="114300" simplePos="0" relativeHeight="251682816" behindDoc="0" locked="0" layoutInCell="1" allowOverlap="1">
                <wp:simplePos x="0" y="0"/>
                <wp:positionH relativeFrom="column">
                  <wp:posOffset>-895350</wp:posOffset>
                </wp:positionH>
                <wp:positionV relativeFrom="paragraph">
                  <wp:posOffset>263525</wp:posOffset>
                </wp:positionV>
                <wp:extent cx="1033780" cy="309880"/>
                <wp:effectExtent l="4445" t="5080" r="85725" b="113665"/>
                <wp:wrapNone/>
                <wp:docPr id="23" name="矩形标注 23"/>
                <wp:cNvGraphicFramePr/>
                <a:graphic xmlns:a="http://schemas.openxmlformats.org/drawingml/2006/main">
                  <a:graphicData uri="http://schemas.microsoft.com/office/word/2010/wordprocessingShape">
                    <wps:wsp>
                      <wps:cNvSpPr/>
                      <wps:spPr>
                        <a:xfrm>
                          <a:off x="0" y="0"/>
                          <a:ext cx="1033780" cy="309880"/>
                        </a:xfrm>
                        <a:prstGeom prst="wedgeRectCallout">
                          <a:avLst>
                            <a:gd name="adj1" fmla="val 53870"/>
                            <a:gd name="adj2" fmla="val 80736"/>
                          </a:avLst>
                        </a:prstGeom>
                        <a:noFill/>
                        <a:ln w="9525" cap="flat" cmpd="sng">
                          <a:solidFill>
                            <a:srgbClr val="E46C0A"/>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创作计划</w:t>
                            </w:r>
                          </w:p>
                        </w:txbxContent>
                      </wps:txbx>
                      <wps:bodyPr upright="1"/>
                    </wps:wsp>
                  </a:graphicData>
                </a:graphic>
              </wp:anchor>
            </w:drawing>
          </mc:Choice>
          <mc:Fallback>
            <w:pict>
              <v:shape id="_x0000_s1026" o:spid="_x0000_s1026" o:spt="61" type="#_x0000_t61" style="position:absolute;left:0pt;margin-left:-70.5pt;margin-top:20.75pt;height:24.4pt;width:81.4pt;z-index:251682816;mso-width-relative:page;mso-height-relative:page;" filled="f" stroked="t" coordsize="21600,21600" o:gfxdata="UEsDBAoAAAAAAIdO4kAAAAAAAAAAAAAAAAAEAAAAZHJzL1BLAwQUAAAACACHTuJAIL7kGtoAAAAJ&#10;AQAADwAAAGRycy9kb3ducmV2LnhtbE2Py07DMBBF90j8gzVIbFBrO7SohDhdIFUoiIpSKtbTeEgi&#10;4nEUuw/+HrOC5Wiu7j2nWJ5dL440hs6zAT1VIIhrbztuDOzeV5MFiBCRLfaeycA3BViWlxcF5taf&#10;+I2O29iIVMIhRwNtjEMuZahbchimfiBOv08/OozpHBtpRzylctfLTKk76bDjtNDiQI8t1V/bgzPw&#10;sXl5mr9Wi2qHm1XDdLN+ziprzPWVVg8gIp3jXxh+8RM6lIlp7w9sg+gNTPRMJ5loYKbnIFIi08ll&#10;b+Be3YIsC/nfoPwBUEsDBBQAAAAIAIdO4kDoB3vdOAIAAGUEAAAOAAAAZHJzL2Uyb0RvYy54bWyt&#10;VEuS0zAQ3VPFHVTaEzsJ+YwrzhSVzLChYIqBAyiSbIvSryQldk7AMaBYDWvWHIfhGrQUTyYMmyzY&#10;yC116/Xr1y0vLjsl0Y47L4wu8XCQY8Q1NUzousQfP1y/mGPkA9GMSKN5iffc48vl82eL1hZ8ZBoj&#10;GXcIQLQvWlviJgRbZJmnDVfED4zlGpyVcYoE2Lo6Y460gK5kNsrzadYax6wzlHsPp+uDE/eI7hxA&#10;U1WC8rWhW8V1OKA6LkmAknwjrMfLxLaqOA3vqsrzgGSJodKQVkgC9iau2XJBitoR2wjaUyDnUHhS&#10;kyJCQ9Ij1JoEgrZO/AOlBHXGmyoMqFHZoZCkCFQxzJ9oc9sQy1MtILW3R9H9/4Olb3c3DglW4tEY&#10;I00UdPz3l++/fn67//r5/scdgmPQqLW+gNBbe+P6nQczFtxVTsUvlIK6pOv+qCvvAqJwOMzH49kc&#10;JKfgG+cXc7ABJnu8bZ0Pr7lRKBolbjmr+Xto3opIabYhSUt2b3xIGrOeKGGfhhhVSkLLdkSiyXg+&#10;e2jpSczoNGaez8bTPnuPCDwe8kd4ba6FlGkwpEZtiS8mowlwJzDsFQwZmMqCYF7XiZc3UrB4JV72&#10;rt6spENAp8RXL6er/FWf7K+wmG9NfHOIS64YRgolAnfJajhhV5qhsLfQEw1vEUcyijOMJIenG60U&#10;GYiQ50RCnVKD7LGZh/ZFK3SbDmCiuTFsD9OwtU7UDbRhmKhHD0xf6lf/UuJ4n+4T6OPfYf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L7kGtoAAAAJAQAADwAAAAAAAAABACAAAAAiAAAAZHJzL2Rv&#10;d25yZXYueG1sUEsBAhQAFAAAAAgAh07iQOgHe904AgAAZQQAAA4AAAAAAAAAAQAgAAAAKQEAAGRy&#10;cy9lMm9Eb2MueG1sUEsFBgAAAAAGAAYAWQEAANMFAAAAAA==&#10;" adj="22436,28239">
                <v:fill on="f" focussize="0,0"/>
                <v:stroke color="#E46C0A" joinstyle="miter"/>
                <v:imagedata o:title=""/>
                <o:lock v:ext="edit" aspectratio="f"/>
                <v:textbox>
                  <w:txbxContent>
                    <w:p>
                      <w:pPr>
                        <w:jc w:val="center"/>
                        <w:rPr>
                          <w:rFonts w:hint="default" w:eastAsia="宋体"/>
                          <w:lang w:val="en-US" w:eastAsia="zh-CN"/>
                        </w:rPr>
                      </w:pPr>
                      <w:r>
                        <w:rPr>
                          <w:rFonts w:hint="eastAsia" w:eastAsia="宋体"/>
                          <w:lang w:val="en-US" w:eastAsia="zh-CN"/>
                        </w:rPr>
                        <w:t>创作计划</w:t>
                      </w:r>
                    </w:p>
                  </w:txbxContent>
                </v:textbox>
              </v:shape>
            </w:pict>
          </mc:Fallback>
        </mc:AlternateContent>
      </w: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rPr>
          <w:rFonts w:hint="default" w:ascii="宋体" w:hAnsi="宋体" w:eastAsia="宋体" w:cs="宋体"/>
          <w:b w:val="0"/>
          <w:bCs w:val="0"/>
          <w:sz w:val="24"/>
          <w:szCs w:val="24"/>
          <w:highlight w:val="none"/>
          <w:lang w:val="en-US" w:eastAsia="zh-CN"/>
        </w:rPr>
      </w:pPr>
    </w:p>
    <w:p>
      <w:pPr>
        <w:pStyle w:val="2"/>
        <w:jc w:val="center"/>
        <w:rPr>
          <w:rFonts w:hint="default" w:ascii="宋体" w:hAnsi="宋体" w:eastAsia="宋体" w:cs="宋体"/>
          <w:b w:val="0"/>
          <w:bCs w:val="0"/>
          <w:sz w:val="24"/>
          <w:szCs w:val="24"/>
          <w:highlight w:val="none"/>
          <w:lang w:val="en-US" w:eastAsia="zh-CN"/>
        </w:rPr>
      </w:pPr>
      <w:r>
        <w:rPr>
          <w:rFonts w:hint="default" w:ascii="宋体" w:hAnsi="宋体" w:eastAsia="宋体" w:cs="宋体"/>
          <w:b/>
          <w:bCs/>
          <w:sz w:val="21"/>
          <w:szCs w:val="21"/>
          <w:highlight w:val="none"/>
          <w:lang w:val="en-US" w:eastAsia="zh-CN"/>
        </w:rPr>
        <w:t>创客阅读记录表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lang w:val="en-US" w:eastAsia="zh-CN"/>
        </w:rPr>
      </w:pPr>
      <w:r>
        <w:rPr>
          <w:rFonts w:hint="eastAsia" w:ascii="宋体" w:hAnsi="宋体" w:eastAsia="宋体" w:cs="宋体"/>
          <w:b/>
          <w:bCs/>
          <w:sz w:val="24"/>
          <w:szCs w:val="24"/>
          <w:lang w:val="en-US" w:eastAsia="zh-CN"/>
        </w:rPr>
        <w:t>（二）</w:t>
      </w:r>
      <w:r>
        <w:rPr>
          <w:rFonts w:hint="default" w:ascii="宋体" w:hAnsi="宋体" w:eastAsia="宋体" w:cs="宋体"/>
          <w:b/>
          <w:bCs/>
          <w:sz w:val="24"/>
          <w:szCs w:val="24"/>
          <w:lang w:val="en-US" w:eastAsia="zh-CN"/>
        </w:rPr>
        <w:t>模型构建行动</w:t>
      </w:r>
      <w:r>
        <w:rPr>
          <w:rFonts w:hint="eastAsia" w:ascii="宋体" w:hAnsi="宋体" w:cs="宋体"/>
          <w:b/>
          <w:bCs/>
          <w:sz w:val="24"/>
          <w:szCs w:val="24"/>
          <w:lang w:val="en-US" w:eastAsia="zh-CN"/>
        </w:rPr>
        <w:t>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模型建构方面，细化了创客阅读活动模型，同时以绘本资源清单的方式启动多元阅读资源库建设行动，为后续教师使用模型提供抓手。</w:t>
      </w:r>
    </w:p>
    <w:p>
      <w:pPr>
        <w:pStyle w:val="2"/>
        <w:ind w:firstLine="482" w:firstLineChars="200"/>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（1）创客阅读模型细化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项目组对创客阅读活动模型进行了</w:t>
      </w:r>
      <w:r>
        <w:rPr>
          <w:rFonts w:hint="default" w:ascii="宋体" w:hAnsi="宋体" w:eastAsia="宋体" w:cs="宋体"/>
          <w:b w:val="0"/>
          <w:bCs w:val="0"/>
          <w:sz w:val="24"/>
          <w:szCs w:val="24"/>
          <w:lang w:val="en-US" w:eastAsia="zh-CN"/>
        </w:rPr>
        <w:t>细化。活动起源于幼儿的绘本阅读，阅读产生想法后由幼儿召开儿童会议，展开创意发布。当有兴趣的孩子聚到一起后，展开创意设计，正式启动项目。项目历经材料收集、创意加工、产品发布三个环节。在这个过程中阅读会频繁发生，不断与思维碰撞，发展语言领域核心经验。</w:t>
      </w: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anchor distT="0" distB="0" distL="114300" distR="114300" simplePos="0" relativeHeight="251670528" behindDoc="0" locked="0" layoutInCell="1" allowOverlap="1">
            <wp:simplePos x="0" y="0"/>
            <wp:positionH relativeFrom="column">
              <wp:posOffset>394335</wp:posOffset>
            </wp:positionH>
            <wp:positionV relativeFrom="paragraph">
              <wp:posOffset>106680</wp:posOffset>
            </wp:positionV>
            <wp:extent cx="4867910" cy="6092825"/>
            <wp:effectExtent l="0" t="0" r="8890" b="3175"/>
            <wp:wrapNone/>
            <wp:docPr id="20" name="图片 41" descr="截图2023092812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descr="截图20230928124029"/>
                    <pic:cNvPicPr>
                      <a:picLocks noChangeAspect="1"/>
                    </pic:cNvPicPr>
                  </pic:nvPicPr>
                  <pic:blipFill>
                    <a:blip r:embed="rId17"/>
                    <a:srcRect b="902"/>
                    <a:stretch>
                      <a:fillRect/>
                    </a:stretch>
                  </pic:blipFill>
                  <pic:spPr>
                    <a:xfrm>
                      <a:off x="0" y="0"/>
                      <a:ext cx="4867910" cy="6092825"/>
                    </a:xfrm>
                    <a:prstGeom prst="rect">
                      <a:avLst/>
                    </a:prstGeom>
                    <a:noFill/>
                    <a:ln>
                      <a:noFill/>
                    </a:ln>
                  </pic:spPr>
                </pic:pic>
              </a:graphicData>
            </a:graphic>
          </wp:anchor>
        </w:drawing>
      </w: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jc w:val="center"/>
        <w:rPr>
          <w:rFonts w:hint="default" w:ascii="宋体" w:hAnsi="宋体" w:eastAsia="宋体" w:cs="宋体"/>
          <w:b w:val="0"/>
          <w:bCs w:val="0"/>
          <w:sz w:val="21"/>
          <w:szCs w:val="21"/>
          <w:lang w:val="en-US" w:eastAsia="zh-CN"/>
        </w:rPr>
      </w:pPr>
    </w:p>
    <w:p>
      <w:pPr>
        <w:pStyle w:val="2"/>
        <w:jc w:val="center"/>
        <w:rPr>
          <w:rFonts w:hint="default" w:ascii="宋体" w:hAnsi="宋体" w:eastAsia="宋体" w:cs="宋体"/>
          <w:b w:val="0"/>
          <w:bCs w:val="0"/>
          <w:sz w:val="21"/>
          <w:szCs w:val="21"/>
          <w:lang w:val="en-US" w:eastAsia="zh-CN"/>
        </w:rPr>
      </w:pPr>
      <w:r>
        <w:rPr>
          <w:rFonts w:hint="eastAsia" w:ascii="宋体" w:hAnsi="宋体" w:eastAsia="宋体" w:cs="宋体"/>
          <w:b/>
          <w:bCs/>
          <w:kern w:val="2"/>
          <w:sz w:val="21"/>
          <w:szCs w:val="21"/>
          <w:lang w:val="en-US" w:eastAsia="zh-CN" w:bidi="ar-SA"/>
        </w:rPr>
        <w:t>细化后的创客阅读模型</w:t>
      </w:r>
    </w:p>
    <w:p>
      <w:pPr>
        <w:pStyle w:val="2"/>
        <w:rPr>
          <w:rFonts w:hint="default" w:ascii="宋体" w:hAnsi="宋体" w:eastAsia="宋体" w:cs="宋体"/>
          <w:b w:val="0"/>
          <w:bCs w:val="0"/>
          <w:sz w:val="24"/>
          <w:szCs w:val="24"/>
          <w:lang w:val="en-US" w:eastAsia="zh-CN"/>
        </w:rPr>
      </w:pPr>
    </w:p>
    <w:p>
      <w:pPr>
        <w:pStyle w:val="2"/>
        <w:ind w:firstLine="482" w:firstLineChars="200"/>
        <w:rPr>
          <w:rFonts w:hint="default" w:ascii="宋体" w:hAnsi="宋体" w:eastAsia="宋体" w:cs="宋体"/>
          <w:b w:val="0"/>
          <w:bCs w:val="0"/>
          <w:sz w:val="24"/>
          <w:szCs w:val="24"/>
          <w:lang w:val="en-US" w:eastAsia="zh-CN"/>
        </w:rPr>
      </w:pPr>
      <w:r>
        <w:rPr>
          <w:rFonts w:hint="eastAsia" w:ascii="宋体" w:hAnsi="宋体" w:eastAsia="宋体" w:cs="宋体"/>
          <w:b/>
          <w:bCs/>
          <w:kern w:val="2"/>
          <w:sz w:val="24"/>
          <w:szCs w:val="24"/>
          <w:lang w:val="en-US" w:eastAsia="zh-CN" w:bidi="ar-SA"/>
        </w:rPr>
        <w:t>（2）</w:t>
      </w:r>
      <w:r>
        <w:rPr>
          <w:rFonts w:hint="default" w:ascii="宋体" w:hAnsi="宋体" w:eastAsia="宋体" w:cs="宋体"/>
          <w:b/>
          <w:bCs/>
          <w:kern w:val="2"/>
          <w:sz w:val="24"/>
          <w:szCs w:val="24"/>
          <w:lang w:val="en-US" w:eastAsia="zh-CN" w:bidi="ar-SA"/>
        </w:rPr>
        <w:t>多元阅读资源库建设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在此项行动中，</w:t>
      </w:r>
      <w:r>
        <w:rPr>
          <w:rFonts w:hint="eastAsia" w:ascii="宋体" w:hAnsi="宋体" w:cs="宋体"/>
          <w:b w:val="0"/>
          <w:bCs w:val="0"/>
          <w:sz w:val="24"/>
          <w:szCs w:val="24"/>
          <w:lang w:val="en-US" w:eastAsia="zh-CN"/>
        </w:rPr>
        <w:t>项目组进行了</w:t>
      </w:r>
      <w:r>
        <w:rPr>
          <w:rFonts w:hint="default" w:ascii="宋体" w:hAnsi="宋体" w:eastAsia="宋体" w:cs="宋体"/>
          <w:b w:val="0"/>
          <w:bCs w:val="0"/>
          <w:sz w:val="24"/>
          <w:szCs w:val="24"/>
          <w:lang w:val="en-US" w:eastAsia="zh-CN"/>
        </w:rPr>
        <w:t>多元阅读资源库的建设，</w:t>
      </w:r>
      <w:r>
        <w:rPr>
          <w:rFonts w:hint="eastAsia" w:ascii="宋体" w:hAnsi="宋体" w:cs="宋体"/>
          <w:b w:val="0"/>
          <w:bCs w:val="0"/>
          <w:sz w:val="24"/>
          <w:szCs w:val="24"/>
          <w:lang w:val="en-US" w:eastAsia="zh-CN"/>
        </w:rPr>
        <w:t>现已资源库建设设计和部分资源积累。</w:t>
      </w:r>
      <w:r>
        <w:rPr>
          <w:rFonts w:hint="default" w:ascii="宋体" w:hAnsi="宋体" w:eastAsia="宋体" w:cs="宋体"/>
          <w:b w:val="0"/>
          <w:bCs w:val="0"/>
          <w:sz w:val="24"/>
          <w:szCs w:val="24"/>
          <w:lang w:val="en-US" w:eastAsia="zh-CN"/>
        </w:rPr>
        <w:t>资源库预计容纳文化资源、自然资源、社会资源、绘本资源四大类可能支持多元阅读活动的资源。目前</w:t>
      </w:r>
      <w:r>
        <w:rPr>
          <w:rFonts w:hint="eastAsia" w:ascii="宋体" w:hAnsi="宋体" w:cs="宋体"/>
          <w:b w:val="0"/>
          <w:bCs w:val="0"/>
          <w:sz w:val="24"/>
          <w:szCs w:val="24"/>
          <w:lang w:val="en-US" w:eastAsia="zh-CN"/>
        </w:rPr>
        <w:t>已</w:t>
      </w:r>
      <w:r>
        <w:rPr>
          <w:rFonts w:hint="default" w:ascii="宋体" w:hAnsi="宋体" w:eastAsia="宋体" w:cs="宋体"/>
          <w:b w:val="0"/>
          <w:bCs w:val="0"/>
          <w:sz w:val="24"/>
          <w:szCs w:val="24"/>
          <w:lang w:val="en-US" w:eastAsia="zh-CN"/>
        </w:rPr>
        <w:t>整理</w:t>
      </w:r>
      <w:r>
        <w:rPr>
          <w:rFonts w:hint="eastAsia" w:ascii="宋体" w:hAnsi="宋体" w:cs="宋体"/>
          <w:b w:val="0"/>
          <w:bCs w:val="0"/>
          <w:sz w:val="24"/>
          <w:szCs w:val="24"/>
          <w:lang w:val="en-US" w:eastAsia="zh-CN"/>
        </w:rPr>
        <w:t>了</w:t>
      </w:r>
      <w:r>
        <w:rPr>
          <w:rFonts w:hint="default" w:ascii="宋体" w:hAnsi="宋体" w:eastAsia="宋体" w:cs="宋体"/>
          <w:b w:val="0"/>
          <w:bCs w:val="0"/>
          <w:sz w:val="24"/>
          <w:szCs w:val="24"/>
          <w:lang w:val="en-US" w:eastAsia="zh-CN"/>
        </w:rPr>
        <w:t>绘本资源清单，截至</w:t>
      </w:r>
      <w:r>
        <w:rPr>
          <w:rFonts w:hint="eastAsia" w:ascii="宋体" w:hAnsi="宋体" w:cs="宋体"/>
          <w:b w:val="0"/>
          <w:bCs w:val="0"/>
          <w:sz w:val="24"/>
          <w:szCs w:val="24"/>
          <w:lang w:val="en-US" w:eastAsia="zh-CN"/>
        </w:rPr>
        <w:t>2023年9月</w:t>
      </w:r>
      <w:r>
        <w:rPr>
          <w:rFonts w:hint="default" w:ascii="宋体" w:hAnsi="宋体" w:eastAsia="宋体" w:cs="宋体"/>
          <w:b w:val="0"/>
          <w:bCs w:val="0"/>
          <w:sz w:val="24"/>
          <w:szCs w:val="24"/>
          <w:lang w:val="en-US" w:eastAsia="zh-CN"/>
        </w:rPr>
        <w:t>整理了150多本优质绘本。列出相关语言核心经验与可能引发的多元阅读活动。续伴随着研究的深入，资源库也会逐渐丰满。</w:t>
      </w:r>
    </w:p>
    <w:p>
      <w:pPr>
        <w:pStyle w:val="2"/>
        <w:rPr>
          <w:rFonts w:hint="default"/>
          <w:lang w:val="en-US" w:eastAsia="zh-CN"/>
        </w:rPr>
      </w:pPr>
      <w:r>
        <w:rPr>
          <w:rFonts w:hint="default" w:ascii="宋体" w:hAnsi="宋体" w:eastAsia="宋体" w:cs="宋体"/>
          <w:b w:val="0"/>
          <w:bCs w:val="0"/>
          <w:sz w:val="24"/>
          <w:szCs w:val="24"/>
          <w:lang w:val="en-US" w:eastAsia="zh-CN"/>
        </w:rPr>
        <w:drawing>
          <wp:anchor distT="0" distB="0" distL="114300" distR="114300" simplePos="0" relativeHeight="251671552" behindDoc="0" locked="0" layoutInCell="1" allowOverlap="1">
            <wp:simplePos x="0" y="0"/>
            <wp:positionH relativeFrom="column">
              <wp:posOffset>1200150</wp:posOffset>
            </wp:positionH>
            <wp:positionV relativeFrom="paragraph">
              <wp:posOffset>53975</wp:posOffset>
            </wp:positionV>
            <wp:extent cx="2821940" cy="2726055"/>
            <wp:effectExtent l="0" t="0" r="6985" b="7620"/>
            <wp:wrapNone/>
            <wp:docPr id="24" name="图片 42" descr="截图2023100415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2" descr="截图20231004150516"/>
                    <pic:cNvPicPr>
                      <a:picLocks noChangeAspect="1"/>
                    </pic:cNvPicPr>
                  </pic:nvPicPr>
                  <pic:blipFill>
                    <a:blip r:embed="rId18"/>
                    <a:srcRect b="809"/>
                    <a:stretch>
                      <a:fillRect/>
                    </a:stretch>
                  </pic:blipFill>
                  <pic:spPr>
                    <a:xfrm>
                      <a:off x="0" y="0"/>
                      <a:ext cx="2821940" cy="2726055"/>
                    </a:xfrm>
                    <a:prstGeom prst="rect">
                      <a:avLst/>
                    </a:prstGeom>
                    <a:noFill/>
                    <a:ln>
                      <a:noFill/>
                    </a:ln>
                  </pic:spPr>
                </pic:pic>
              </a:graphicData>
            </a:graphic>
          </wp:anchor>
        </w:drawing>
      </w: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rPr>
          <w:rFonts w:hint="default" w:ascii="宋体" w:hAnsi="宋体" w:eastAsia="宋体" w:cs="宋体"/>
          <w:b w:val="0"/>
          <w:bCs w:val="0"/>
          <w:sz w:val="24"/>
          <w:szCs w:val="24"/>
          <w:lang w:val="en-US" w:eastAsia="zh-CN"/>
        </w:rPr>
      </w:pPr>
    </w:p>
    <w:p>
      <w:pPr>
        <w:pStyle w:val="2"/>
        <w:jc w:val="center"/>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多元阅读活动资源光圈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w:t>
      </w:r>
      <w:r>
        <w:rPr>
          <w:rFonts w:hint="default" w:ascii="宋体" w:hAnsi="宋体" w:eastAsia="宋体" w:cs="宋体"/>
          <w:b/>
          <w:bCs/>
          <w:sz w:val="24"/>
          <w:szCs w:val="24"/>
          <w:lang w:val="en-US" w:eastAsia="zh-CN"/>
        </w:rPr>
        <w:t>案例研发行动</w:t>
      </w:r>
      <w:r>
        <w:rPr>
          <w:rFonts w:hint="eastAsia" w:ascii="宋体" w:hAnsi="宋体" w:cs="宋体"/>
          <w:b/>
          <w:bCs/>
          <w:sz w:val="24"/>
          <w:szCs w:val="24"/>
          <w:lang w:val="en-US" w:eastAsia="zh-CN"/>
        </w:rPr>
        <w:t>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案例研发方面，累计开发了15篇多元阅读项目化活动案例和18篇多元阅读集体活动案例。每月的项目推进活动中公开展示交流，优化阅读活动实施，辐射优质案例。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1567"/>
        <w:gridCol w:w="2048"/>
        <w:gridCol w:w="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BEBEBE"/>
            <w:noWrap w:val="0"/>
            <w:vAlign w:val="center"/>
          </w:tcPr>
          <w:p>
            <w:pPr>
              <w:pStyle w:val="2"/>
              <w:jc w:val="center"/>
              <w:rPr>
                <w:rFonts w:hint="eastAsia" w:ascii="黑体" w:hAnsi="黑体" w:eastAsia="黑体" w:cs="黑体"/>
                <w:b w:val="0"/>
                <w:bCs w:val="0"/>
                <w:color w:val="FFFFFF"/>
                <w:sz w:val="24"/>
                <w:szCs w:val="24"/>
                <w:vertAlign w:val="baseline"/>
                <w:lang w:val="en-US" w:eastAsia="zh-CN"/>
              </w:rPr>
            </w:pPr>
            <w:r>
              <w:rPr>
                <w:rFonts w:hint="eastAsia" w:ascii="黑体" w:hAnsi="黑体" w:eastAsia="黑体" w:cs="黑体"/>
                <w:b w:val="0"/>
                <w:bCs w:val="0"/>
                <w:color w:val="FFFFFF"/>
                <w:sz w:val="24"/>
                <w:szCs w:val="24"/>
                <w:vertAlign w:val="baseline"/>
                <w:lang w:val="en-US" w:eastAsia="zh-CN"/>
              </w:rPr>
              <w:t>序号</w:t>
            </w:r>
          </w:p>
        </w:tc>
        <w:tc>
          <w:tcPr>
            <w:tcW w:w="1567" w:type="dxa"/>
            <w:tcBorders>
              <w:top w:val="single" w:color="FFFFFF" w:sz="8" w:space="0"/>
              <w:left w:val="single" w:color="FFFFFF" w:sz="8" w:space="0"/>
              <w:bottom w:val="single" w:color="FFFFFF" w:sz="8" w:space="0"/>
              <w:right w:val="single" w:color="FFFFFF" w:sz="8" w:space="0"/>
            </w:tcBorders>
            <w:shd w:val="clear" w:color="auto" w:fill="BEBEBE"/>
            <w:noWrap w:val="0"/>
            <w:vAlign w:val="center"/>
          </w:tcPr>
          <w:p>
            <w:pPr>
              <w:pStyle w:val="2"/>
              <w:jc w:val="center"/>
              <w:rPr>
                <w:rFonts w:hint="eastAsia" w:ascii="黑体" w:hAnsi="黑体" w:eastAsia="黑体" w:cs="黑体"/>
                <w:b w:val="0"/>
                <w:bCs w:val="0"/>
                <w:color w:val="FFFFFF"/>
                <w:sz w:val="24"/>
                <w:szCs w:val="24"/>
                <w:vertAlign w:val="baseline"/>
                <w:lang w:val="en-US" w:eastAsia="zh-CN"/>
              </w:rPr>
            </w:pPr>
            <w:r>
              <w:rPr>
                <w:rFonts w:hint="eastAsia" w:ascii="黑体" w:hAnsi="黑体" w:eastAsia="黑体" w:cs="黑体"/>
                <w:b w:val="0"/>
                <w:bCs w:val="0"/>
                <w:color w:val="FFFFFF"/>
                <w:sz w:val="24"/>
                <w:szCs w:val="24"/>
                <w:vertAlign w:val="baseline"/>
                <w:lang w:val="en-US" w:eastAsia="zh-CN"/>
              </w:rPr>
              <w:t>年龄段</w:t>
            </w:r>
          </w:p>
        </w:tc>
        <w:tc>
          <w:tcPr>
            <w:tcW w:w="2048" w:type="dxa"/>
            <w:tcBorders>
              <w:top w:val="single" w:color="FFFFFF" w:sz="8" w:space="0"/>
              <w:left w:val="single" w:color="FFFFFF" w:sz="8" w:space="0"/>
              <w:bottom w:val="single" w:color="FFFFFF" w:sz="8" w:space="0"/>
              <w:right w:val="single" w:color="FFFFFF" w:sz="8" w:space="0"/>
            </w:tcBorders>
            <w:shd w:val="clear" w:color="auto" w:fill="BEBEBE"/>
            <w:noWrap w:val="0"/>
            <w:vAlign w:val="center"/>
          </w:tcPr>
          <w:p>
            <w:pPr>
              <w:pStyle w:val="2"/>
              <w:jc w:val="center"/>
              <w:rPr>
                <w:rFonts w:hint="eastAsia" w:ascii="黑体" w:hAnsi="黑体" w:eastAsia="黑体" w:cs="黑体"/>
                <w:b w:val="0"/>
                <w:bCs w:val="0"/>
                <w:color w:val="FFFFFF"/>
                <w:sz w:val="24"/>
                <w:szCs w:val="24"/>
                <w:vertAlign w:val="baseline"/>
                <w:lang w:val="en-US" w:eastAsia="zh-CN"/>
              </w:rPr>
            </w:pPr>
            <w:r>
              <w:rPr>
                <w:rFonts w:hint="eastAsia" w:ascii="黑体" w:hAnsi="黑体" w:eastAsia="黑体" w:cs="黑体"/>
                <w:b w:val="0"/>
                <w:bCs w:val="0"/>
                <w:color w:val="FFFFFF"/>
                <w:sz w:val="24"/>
                <w:szCs w:val="24"/>
                <w:vertAlign w:val="baseline"/>
                <w:lang w:val="en-US" w:eastAsia="zh-CN"/>
              </w:rPr>
              <w:t>领域</w:t>
            </w:r>
          </w:p>
        </w:tc>
        <w:tc>
          <w:tcPr>
            <w:tcW w:w="3880" w:type="dxa"/>
            <w:tcBorders>
              <w:top w:val="single" w:color="FFFFFF" w:sz="8" w:space="0"/>
              <w:left w:val="single" w:color="FFFFFF" w:sz="8" w:space="0"/>
              <w:bottom w:val="single" w:color="FFFFFF" w:sz="8" w:space="0"/>
              <w:right w:val="single" w:color="FFFFFF" w:sz="8" w:space="0"/>
            </w:tcBorders>
            <w:shd w:val="clear" w:color="auto" w:fill="BEBEBE"/>
            <w:noWrap w:val="0"/>
            <w:vAlign w:val="center"/>
          </w:tcPr>
          <w:p>
            <w:pPr>
              <w:pStyle w:val="2"/>
              <w:jc w:val="center"/>
              <w:rPr>
                <w:rFonts w:hint="eastAsia" w:ascii="黑体" w:hAnsi="黑体" w:eastAsia="黑体" w:cs="黑体"/>
                <w:b w:val="0"/>
                <w:bCs w:val="0"/>
                <w:color w:val="FFFFFF"/>
                <w:sz w:val="24"/>
                <w:szCs w:val="24"/>
                <w:vertAlign w:val="baseline"/>
                <w:lang w:val="en-US" w:eastAsia="zh-CN"/>
              </w:rPr>
            </w:pPr>
            <w:r>
              <w:rPr>
                <w:rFonts w:hint="eastAsia" w:ascii="黑体" w:hAnsi="黑体" w:eastAsia="黑体" w:cs="黑体"/>
                <w:b w:val="0"/>
                <w:bCs w:val="0"/>
                <w:color w:val="FFFFFF"/>
                <w:sz w:val="24"/>
                <w:szCs w:val="24"/>
                <w:vertAlign w:val="baseline"/>
                <w:lang w:val="en-US" w:eastAsia="zh-CN"/>
              </w:rPr>
              <w:t>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2048"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咔嚓咔嚓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2</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2048"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大象和蚊子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3</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2048"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好饿的毛毛虫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4</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2048"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谁咬了我的大饼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5</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2048"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大卫不可以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6</w:t>
            </w:r>
          </w:p>
        </w:tc>
        <w:tc>
          <w:tcPr>
            <w:tcW w:w="156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中班</w:t>
            </w:r>
          </w:p>
        </w:tc>
        <w:tc>
          <w:tcPr>
            <w:tcW w:w="2048"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兔子先生去散步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7</w:t>
            </w:r>
          </w:p>
        </w:tc>
        <w:tc>
          <w:tcPr>
            <w:tcW w:w="156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中班</w:t>
            </w:r>
          </w:p>
        </w:tc>
        <w:tc>
          <w:tcPr>
            <w:tcW w:w="2048"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我的连衣裙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8</w:t>
            </w:r>
          </w:p>
        </w:tc>
        <w:tc>
          <w:tcPr>
            <w:tcW w:w="156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中班</w:t>
            </w:r>
          </w:p>
        </w:tc>
        <w:tc>
          <w:tcPr>
            <w:tcW w:w="2048"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礼物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9</w:t>
            </w:r>
          </w:p>
        </w:tc>
        <w:tc>
          <w:tcPr>
            <w:tcW w:w="156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中班</w:t>
            </w:r>
          </w:p>
        </w:tc>
        <w:tc>
          <w:tcPr>
            <w:tcW w:w="2048"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跑跑镇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10</w:t>
            </w:r>
          </w:p>
        </w:tc>
        <w:tc>
          <w:tcPr>
            <w:tcW w:w="156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中班</w:t>
            </w:r>
          </w:p>
        </w:tc>
        <w:tc>
          <w:tcPr>
            <w:tcW w:w="2048"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换一换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11</w:t>
            </w:r>
          </w:p>
        </w:tc>
        <w:tc>
          <w:tcPr>
            <w:tcW w:w="156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中班</w:t>
            </w:r>
          </w:p>
        </w:tc>
        <w:tc>
          <w:tcPr>
            <w:tcW w:w="2048"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猜猜我有多爱你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12</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2048"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小老鼠的探险日记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13</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2048"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会飞的抱抱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14</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2048"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老鼠娶亲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15</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2048"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糊涂熊队划不快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16</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2048"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语言</w:t>
            </w:r>
          </w:p>
        </w:tc>
        <w:tc>
          <w:tcPr>
            <w:tcW w:w="3880"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让谁先吃好</w:t>
            </w:r>
          </w:p>
        </w:tc>
      </w:tr>
    </w:tbl>
    <w:p>
      <w:pPr>
        <w:pStyle w:val="2"/>
        <w:jc w:val="center"/>
        <w:rPr>
          <w:rFonts w:hint="eastAsia" w:ascii="宋体" w:hAnsi="宋体" w:cs="宋体"/>
          <w:b/>
          <w:bCs/>
          <w:sz w:val="22"/>
          <w:szCs w:val="22"/>
          <w:lang w:val="en-US" w:eastAsia="zh-CN"/>
        </w:rPr>
      </w:pPr>
      <w:r>
        <w:rPr>
          <w:rFonts w:hint="eastAsia" w:ascii="宋体" w:hAnsi="宋体" w:cs="宋体"/>
          <w:b/>
          <w:bCs/>
          <w:sz w:val="22"/>
          <w:szCs w:val="22"/>
          <w:lang w:val="en-US" w:eastAsia="zh-CN"/>
        </w:rPr>
        <w:t>多元阅读集体活动案例汇总表</w:t>
      </w:r>
    </w:p>
    <w:tbl>
      <w:tblPr>
        <w:tblStyle w:val="8"/>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1567"/>
        <w:gridCol w:w="6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BEBEBE"/>
            <w:noWrap w:val="0"/>
            <w:vAlign w:val="center"/>
          </w:tcPr>
          <w:p>
            <w:pPr>
              <w:pStyle w:val="2"/>
              <w:jc w:val="center"/>
              <w:rPr>
                <w:rFonts w:hint="eastAsia" w:ascii="黑体" w:hAnsi="黑体" w:eastAsia="黑体" w:cs="黑体"/>
                <w:b w:val="0"/>
                <w:bCs w:val="0"/>
                <w:color w:val="FFFFFF"/>
                <w:sz w:val="24"/>
                <w:szCs w:val="24"/>
                <w:vertAlign w:val="baseline"/>
                <w:lang w:val="en-US" w:eastAsia="zh-CN"/>
              </w:rPr>
            </w:pPr>
            <w:r>
              <w:rPr>
                <w:rFonts w:hint="eastAsia" w:ascii="黑体" w:hAnsi="黑体" w:eastAsia="黑体" w:cs="黑体"/>
                <w:b w:val="0"/>
                <w:bCs w:val="0"/>
                <w:color w:val="FFFFFF"/>
                <w:sz w:val="24"/>
                <w:szCs w:val="24"/>
                <w:vertAlign w:val="baseline"/>
                <w:lang w:val="en-US" w:eastAsia="zh-CN"/>
              </w:rPr>
              <w:t>序号</w:t>
            </w:r>
          </w:p>
        </w:tc>
        <w:tc>
          <w:tcPr>
            <w:tcW w:w="1567" w:type="dxa"/>
            <w:tcBorders>
              <w:top w:val="single" w:color="FFFFFF" w:sz="8" w:space="0"/>
              <w:left w:val="single" w:color="FFFFFF" w:sz="8" w:space="0"/>
              <w:bottom w:val="single" w:color="FFFFFF" w:sz="8" w:space="0"/>
              <w:right w:val="single" w:color="FFFFFF" w:sz="8" w:space="0"/>
            </w:tcBorders>
            <w:shd w:val="clear" w:color="auto" w:fill="BEBEBE"/>
            <w:noWrap w:val="0"/>
            <w:vAlign w:val="center"/>
          </w:tcPr>
          <w:p>
            <w:pPr>
              <w:pStyle w:val="2"/>
              <w:jc w:val="center"/>
              <w:rPr>
                <w:rFonts w:hint="eastAsia" w:ascii="黑体" w:hAnsi="黑体" w:eastAsia="黑体" w:cs="黑体"/>
                <w:b w:val="0"/>
                <w:bCs w:val="0"/>
                <w:color w:val="FFFFFF"/>
                <w:sz w:val="24"/>
                <w:szCs w:val="24"/>
                <w:vertAlign w:val="baseline"/>
                <w:lang w:val="en-US" w:eastAsia="zh-CN"/>
              </w:rPr>
            </w:pPr>
            <w:r>
              <w:rPr>
                <w:rFonts w:hint="eastAsia" w:ascii="黑体" w:hAnsi="黑体" w:eastAsia="黑体" w:cs="黑体"/>
                <w:b w:val="0"/>
                <w:bCs w:val="0"/>
                <w:color w:val="FFFFFF"/>
                <w:sz w:val="24"/>
                <w:szCs w:val="24"/>
                <w:vertAlign w:val="baseline"/>
                <w:lang w:val="en-US" w:eastAsia="zh-CN"/>
              </w:rPr>
              <w:t>年龄段</w:t>
            </w:r>
          </w:p>
        </w:tc>
        <w:tc>
          <w:tcPr>
            <w:tcW w:w="6263" w:type="dxa"/>
            <w:tcBorders>
              <w:top w:val="single" w:color="FFFFFF" w:sz="8" w:space="0"/>
              <w:left w:val="single" w:color="FFFFFF" w:sz="8" w:space="0"/>
              <w:bottom w:val="single" w:color="FFFFFF" w:sz="8" w:space="0"/>
              <w:right w:val="single" w:color="FFFFFF" w:sz="8" w:space="0"/>
            </w:tcBorders>
            <w:shd w:val="clear" w:color="auto" w:fill="BEBEBE"/>
            <w:noWrap w:val="0"/>
            <w:vAlign w:val="center"/>
          </w:tcPr>
          <w:p>
            <w:pPr>
              <w:pStyle w:val="2"/>
              <w:jc w:val="center"/>
              <w:rPr>
                <w:rFonts w:hint="eastAsia" w:ascii="黑体" w:hAnsi="黑体" w:eastAsia="黑体" w:cs="黑体"/>
                <w:b w:val="0"/>
                <w:bCs w:val="0"/>
                <w:color w:val="FFFFFF"/>
                <w:sz w:val="24"/>
                <w:szCs w:val="24"/>
                <w:vertAlign w:val="baseline"/>
                <w:lang w:val="en-US" w:eastAsia="zh-CN"/>
              </w:rPr>
            </w:pPr>
            <w:r>
              <w:rPr>
                <w:rFonts w:hint="eastAsia" w:ascii="黑体" w:hAnsi="黑体" w:eastAsia="黑体" w:cs="黑体"/>
                <w:b w:val="0"/>
                <w:bCs w:val="0"/>
                <w:color w:val="FFFFFF"/>
                <w:sz w:val="24"/>
                <w:szCs w:val="24"/>
                <w:vertAlign w:val="baseline"/>
                <w:lang w:val="en-US" w:eastAsia="zh-CN"/>
              </w:rPr>
              <w:t>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6263"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我的情绪小怪兽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2</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6263"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一起来做棒棒糖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3</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6263"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饼干恰恰恰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4</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6263"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好喝的汤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5</w:t>
            </w:r>
          </w:p>
        </w:tc>
        <w:tc>
          <w:tcPr>
            <w:tcW w:w="1567"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小班</w:t>
            </w:r>
          </w:p>
        </w:tc>
        <w:tc>
          <w:tcPr>
            <w:tcW w:w="6263" w:type="dxa"/>
            <w:tcBorders>
              <w:top w:val="single" w:color="FFFFFF" w:sz="8" w:space="0"/>
              <w:left w:val="single" w:color="FFFFFF" w:sz="8" w:space="0"/>
              <w:bottom w:val="single" w:color="FFFFFF" w:sz="8" w:space="0"/>
              <w:right w:val="single" w:color="FFFFFF" w:sz="8" w:space="0"/>
            </w:tcBorders>
            <w:shd w:val="clear" w:color="auto" w:fill="F2DCDC"/>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嗨，情绪朋友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6</w:t>
            </w:r>
          </w:p>
        </w:tc>
        <w:tc>
          <w:tcPr>
            <w:tcW w:w="156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中班</w:t>
            </w:r>
          </w:p>
        </w:tc>
        <w:tc>
          <w:tcPr>
            <w:tcW w:w="6263"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我的房子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7</w:t>
            </w:r>
          </w:p>
        </w:tc>
        <w:tc>
          <w:tcPr>
            <w:tcW w:w="156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中班</w:t>
            </w:r>
          </w:p>
        </w:tc>
        <w:tc>
          <w:tcPr>
            <w:tcW w:w="6263"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高楼冰棍棒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8</w:t>
            </w:r>
          </w:p>
        </w:tc>
        <w:tc>
          <w:tcPr>
            <w:tcW w:w="1567"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中班</w:t>
            </w:r>
          </w:p>
        </w:tc>
        <w:tc>
          <w:tcPr>
            <w:tcW w:w="6263" w:type="dxa"/>
            <w:tcBorders>
              <w:top w:val="single" w:color="FFFFFF" w:sz="8" w:space="0"/>
              <w:left w:val="single" w:color="FFFFFF" w:sz="8" w:space="0"/>
              <w:bottom w:val="single" w:color="FFFFFF" w:sz="8" w:space="0"/>
              <w:right w:val="single" w:color="FFFFFF" w:sz="8" w:space="0"/>
            </w:tcBorders>
            <w:shd w:val="clear" w:color="auto" w:fill="EBF1DE"/>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彩虹色的花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9</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6263"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线的故事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10</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6263"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一粒种子改变世界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11</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6263"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“纸”来“纸”去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12</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6263"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地铁来了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13</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6263"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万里长城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14</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6263"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我和向日葵的故事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25"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15</w:t>
            </w:r>
          </w:p>
        </w:tc>
        <w:tc>
          <w:tcPr>
            <w:tcW w:w="1567"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大班</w:t>
            </w:r>
          </w:p>
        </w:tc>
        <w:tc>
          <w:tcPr>
            <w:tcW w:w="6263" w:type="dxa"/>
            <w:tcBorders>
              <w:top w:val="single" w:color="FFFFFF" w:sz="8" w:space="0"/>
              <w:left w:val="single" w:color="FFFFFF" w:sz="8" w:space="0"/>
              <w:bottom w:val="single" w:color="FFFFFF" w:sz="8" w:space="0"/>
              <w:right w:val="single" w:color="FFFFFF" w:sz="8" w:space="0"/>
            </w:tcBorders>
            <w:shd w:val="clear" w:color="auto" w:fill="DCE6F2"/>
            <w:noWrap w:val="0"/>
            <w:vAlign w:val="center"/>
          </w:tcPr>
          <w:p>
            <w:pPr>
              <w:pStyle w:val="2"/>
              <w:jc w:val="center"/>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我的地图我做主</w:t>
            </w:r>
          </w:p>
        </w:tc>
      </w:tr>
    </w:tbl>
    <w:p>
      <w:pPr>
        <w:pStyle w:val="2"/>
        <w:jc w:val="center"/>
        <w:rPr>
          <w:rFonts w:hint="default" w:ascii="宋体" w:hAnsi="宋体" w:cs="宋体"/>
          <w:b/>
          <w:bCs/>
          <w:sz w:val="22"/>
          <w:szCs w:val="22"/>
          <w:lang w:val="en-US" w:eastAsia="zh-CN"/>
        </w:rPr>
      </w:pPr>
      <w:r>
        <w:rPr>
          <w:rFonts w:hint="eastAsia" w:ascii="宋体" w:hAnsi="宋体" w:cs="宋体"/>
          <w:b/>
          <w:bCs/>
          <w:sz w:val="22"/>
          <w:szCs w:val="22"/>
          <w:lang w:val="en-US" w:eastAsia="zh-CN"/>
        </w:rPr>
        <w:t>多元阅读项目化活动案例汇总表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（四）</w:t>
      </w:r>
      <w:r>
        <w:rPr>
          <w:rFonts w:hint="default" w:ascii="宋体" w:hAnsi="宋体" w:eastAsia="宋体" w:cs="宋体"/>
          <w:b/>
          <w:bCs/>
          <w:sz w:val="24"/>
          <w:szCs w:val="24"/>
          <w:lang w:val="en-US" w:eastAsia="zh-CN"/>
        </w:rPr>
        <w:t>策略优化行动</w:t>
      </w:r>
      <w:r>
        <w:rPr>
          <w:rFonts w:hint="eastAsia" w:ascii="宋体" w:hAnsi="宋体" w:cs="宋体"/>
          <w:b/>
          <w:bCs/>
          <w:sz w:val="24"/>
          <w:szCs w:val="24"/>
          <w:lang w:val="en-US" w:eastAsia="zh-CN"/>
        </w:rPr>
        <w:t>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1.</w:t>
      </w:r>
      <w:r>
        <w:rPr>
          <w:rFonts w:hint="default" w:ascii="宋体" w:hAnsi="宋体" w:eastAsia="宋体" w:cs="宋体"/>
          <w:b/>
          <w:bCs/>
          <w:sz w:val="24"/>
          <w:szCs w:val="24"/>
          <w:lang w:val="en-US" w:eastAsia="zh-CN"/>
        </w:rPr>
        <w:t>幼儿园阅读活动数据记录和反馈系统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项目组与软件开发公司确定了软件具体功能。包括阅读记录、阅读分析、阅读打卡。阅读记录通过条形码录入的方式记录幼儿绘本阅读的内容、绘本类别、阅读时长、阅读频率等数据，直接反馈幼儿阅读情况。 阅读分析在软件后台教师可根据阅读记录数据形成相应某幼儿的阅读分析，评价阅读能力。阅读打卡是家园互动的一种途径，可形成相应阅读圈，共读一本绘本，打卡分享阅读感受。预计此系统在</w:t>
      </w:r>
      <w:r>
        <w:rPr>
          <w:rFonts w:hint="eastAsia" w:ascii="宋体" w:hAnsi="宋体" w:cs="宋体"/>
          <w:b w:val="0"/>
          <w:bCs w:val="0"/>
          <w:sz w:val="24"/>
          <w:szCs w:val="24"/>
          <w:lang w:val="en-US" w:eastAsia="zh-CN"/>
        </w:rPr>
        <w:t>2023年</w:t>
      </w:r>
      <w:r>
        <w:rPr>
          <w:rFonts w:hint="default" w:ascii="宋体" w:hAnsi="宋体" w:eastAsia="宋体" w:cs="宋体"/>
          <w:b w:val="0"/>
          <w:bCs w:val="0"/>
          <w:sz w:val="24"/>
          <w:szCs w:val="24"/>
          <w:lang w:val="en-US" w:eastAsia="zh-CN"/>
        </w:rPr>
        <w:t>内完成开发工作，</w:t>
      </w:r>
      <w:r>
        <w:rPr>
          <w:rFonts w:hint="eastAsia" w:ascii="宋体" w:hAnsi="宋体" w:cs="宋体"/>
          <w:b w:val="0"/>
          <w:bCs w:val="0"/>
          <w:sz w:val="24"/>
          <w:szCs w:val="24"/>
          <w:lang w:val="en-US" w:eastAsia="zh-CN"/>
        </w:rPr>
        <w:t>2024年1月</w:t>
      </w:r>
      <w:r>
        <w:rPr>
          <w:rFonts w:hint="default" w:ascii="宋体" w:hAnsi="宋体" w:eastAsia="宋体" w:cs="宋体"/>
          <w:b w:val="0"/>
          <w:bCs w:val="0"/>
          <w:sz w:val="24"/>
          <w:szCs w:val="24"/>
          <w:lang w:val="en-US" w:eastAsia="zh-CN"/>
        </w:rPr>
        <w:t>投入使用。</w:t>
      </w:r>
    </w:p>
    <w:p>
      <w:pPr>
        <w:pStyle w:val="2"/>
        <w:ind w:firstLine="482" w:firstLineChars="200"/>
        <w:rPr>
          <w:rFonts w:hint="default"/>
          <w:b/>
          <w:bCs/>
          <w:lang w:val="en-US" w:eastAsia="zh-CN"/>
        </w:rPr>
      </w:pPr>
      <w:r>
        <w:rPr>
          <w:rFonts w:hint="eastAsia" w:ascii="宋体" w:hAnsi="宋体" w:cs="宋体"/>
          <w:b/>
          <w:bCs/>
          <w:sz w:val="24"/>
          <w:szCs w:val="24"/>
          <w:lang w:val="en-US" w:eastAsia="zh-CN"/>
        </w:rPr>
        <w:t>2.两份家庭阅读指南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家庭阅读环境建设指南》从空间设置、材料投放、活动支持等方面给到家长如何搭建适宜家庭阅读环境的具体操作办法。《亲子阅读指南》以20个家长在陪伴阅读中可能存在的问题给到切实可行的解决办法。经一年的投入使用，得到家长的一致好评。</w:t>
      </w:r>
    </w:p>
    <w:p>
      <w:pPr>
        <w:pStyle w:val="2"/>
        <w:ind w:firstLine="482" w:firstLineChars="200"/>
        <w:rPr>
          <w:rFonts w:hint="default"/>
          <w:b/>
          <w:bCs/>
          <w:lang w:val="en-US" w:eastAsia="zh-CN"/>
        </w:rPr>
      </w:pPr>
      <w:r>
        <w:rPr>
          <w:rFonts w:hint="eastAsia" w:ascii="宋体" w:hAnsi="宋体" w:cs="宋体"/>
          <w:b/>
          <w:bCs/>
          <w:sz w:val="24"/>
          <w:szCs w:val="24"/>
          <w:lang w:val="en-US" w:eastAsia="zh-CN"/>
        </w:rPr>
        <w:t>3.儿童绘本剧研究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融合绘本阅读与舞台表演的儿童绘本剧场</w:t>
      </w:r>
      <w:r>
        <w:rPr>
          <w:rFonts w:hint="eastAsia" w:ascii="宋体" w:hAnsi="宋体" w:cs="宋体"/>
          <w:b w:val="0"/>
          <w:bCs w:val="0"/>
          <w:sz w:val="24"/>
          <w:szCs w:val="24"/>
          <w:lang w:val="en-US" w:eastAsia="zh-CN"/>
        </w:rPr>
        <w:t>实践中，</w:t>
      </w:r>
      <w:r>
        <w:rPr>
          <w:rFonts w:hint="default" w:ascii="宋体" w:hAnsi="宋体" w:eastAsia="宋体" w:cs="宋体"/>
          <w:b w:val="0"/>
          <w:bCs w:val="0"/>
          <w:sz w:val="24"/>
          <w:szCs w:val="24"/>
          <w:lang w:val="en-US" w:eastAsia="zh-CN"/>
        </w:rPr>
        <w:t>孩子们在表演区里表演着由绘本阅读生成的故事。剧本、道具都是阅读创生。上学期，我园幼儿展演的绘本剧《一粒种子的故事》获得了常州市“小书虫的幸福剧场”二等奖。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（五）</w:t>
      </w:r>
      <w:r>
        <w:rPr>
          <w:rFonts w:hint="default" w:ascii="宋体" w:hAnsi="宋体" w:eastAsia="宋体" w:cs="宋体"/>
          <w:b/>
          <w:bCs/>
          <w:sz w:val="24"/>
          <w:szCs w:val="24"/>
          <w:lang w:val="en-US" w:eastAsia="zh-CN"/>
        </w:rPr>
        <w:t>评价激励行动</w:t>
      </w:r>
      <w:r>
        <w:rPr>
          <w:rFonts w:hint="eastAsia" w:ascii="宋体" w:hAnsi="宋体" w:cs="宋体"/>
          <w:b/>
          <w:bCs/>
          <w:sz w:val="24"/>
          <w:szCs w:val="24"/>
          <w:lang w:val="en-US" w:eastAsia="zh-CN"/>
        </w:rPr>
        <w:t>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评价激励方面，开发阅读档案袋评价方式的模板，模板最初为幼儿个人信息、其次为每学期的阅读材料与阅读评价。阅读材料涵盖幼儿的阅读表征、创客作品、阅读日记、活动视频。阅读评价部分首先是每月幼幼互评的阅读奖章，其次是教师的阅读分析与观察记录，最后是家长以照片形式的阅读记录。本学期将对教师进行阅读档案袋使用的研讨，下学期投入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cs="宋体"/>
          <w:b/>
          <w:bCs/>
          <w:sz w:val="24"/>
          <w:szCs w:val="24"/>
          <w:lang w:eastAsia="zh-CN"/>
        </w:rPr>
      </w:pPr>
      <w:r>
        <w:rPr>
          <w:rFonts w:hint="eastAsia" w:ascii="宋体" w:hAnsi="宋体" w:cs="宋体"/>
          <w:b/>
          <w:bCs/>
          <w:sz w:val="24"/>
          <w:szCs w:val="24"/>
          <w:lang w:val="en-US" w:eastAsia="zh-CN"/>
        </w:rPr>
        <w:t>三、项目</w:t>
      </w:r>
      <w:r>
        <w:rPr>
          <w:rFonts w:hint="default" w:ascii="宋体" w:hAnsi="宋体" w:cs="宋体"/>
          <w:b/>
          <w:bCs/>
          <w:sz w:val="24"/>
          <w:szCs w:val="24"/>
          <w:lang w:eastAsia="zh-CN"/>
        </w:rPr>
        <w:t>效果与反思</w:t>
      </w:r>
    </w:p>
    <w:p>
      <w:pPr>
        <w:pStyle w:val="2"/>
        <w:numPr>
          <w:ilvl w:val="0"/>
          <w:numId w:val="0"/>
        </w:numPr>
        <w:spacing w:line="360" w:lineRule="auto"/>
        <w:ind w:leftChars="0"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lang w:eastAsia="zh-CN"/>
        </w:rPr>
        <w:t>（</w:t>
      </w:r>
      <w:r>
        <w:rPr>
          <w:rFonts w:hint="eastAsia" w:ascii="宋体" w:hAnsi="宋体" w:eastAsia="宋体" w:cs="宋体"/>
          <w:b/>
          <w:bCs/>
          <w:sz w:val="24"/>
          <w:szCs w:val="32"/>
          <w:lang w:val="en-US" w:eastAsia="zh-CN"/>
        </w:rPr>
        <w:t>一</w:t>
      </w:r>
      <w:r>
        <w:rPr>
          <w:rFonts w:hint="eastAsia" w:ascii="宋体" w:hAnsi="宋体" w:eastAsia="宋体" w:cs="宋体"/>
          <w:b/>
          <w:bCs/>
          <w:sz w:val="24"/>
          <w:szCs w:val="32"/>
          <w:lang w:eastAsia="zh-CN"/>
        </w:rPr>
        <w:t>）</w:t>
      </w:r>
      <w:r>
        <w:rPr>
          <w:rFonts w:hint="eastAsia" w:ascii="宋体" w:hAnsi="宋体" w:eastAsia="宋体" w:cs="宋体"/>
          <w:b/>
          <w:bCs/>
          <w:sz w:val="24"/>
          <w:szCs w:val="32"/>
          <w:lang w:val="en-US" w:eastAsia="zh-CN"/>
        </w:rPr>
        <w:t>项目效果</w:t>
      </w:r>
    </w:p>
    <w:p>
      <w:pPr>
        <w:pStyle w:val="2"/>
        <w:numPr>
          <w:ilvl w:val="0"/>
          <w:numId w:val="0"/>
        </w:numPr>
        <w:spacing w:line="360" w:lineRule="auto"/>
        <w:ind w:leftChars="0" w:firstLine="482" w:firstLineChars="200"/>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w:t>
      </w:r>
      <w:r>
        <w:rPr>
          <w:rFonts w:hint="eastAsia" w:ascii="宋体" w:hAnsi="宋体" w:eastAsia="宋体" w:cs="宋体"/>
          <w:b/>
          <w:bCs/>
          <w:sz w:val="24"/>
          <w:szCs w:val="32"/>
          <w:lang w:val="en-US" w:eastAsia="zh-CN"/>
        </w:rPr>
        <w:t>1</w:t>
      </w:r>
      <w:r>
        <w:rPr>
          <w:rFonts w:hint="eastAsia" w:ascii="宋体" w:hAnsi="宋体" w:eastAsia="宋体" w:cs="宋体"/>
          <w:b/>
          <w:bCs/>
          <w:sz w:val="24"/>
          <w:szCs w:val="32"/>
          <w:lang w:eastAsia="zh-CN"/>
        </w:rPr>
        <w:t>）项目研究成果</w:t>
      </w:r>
    </w:p>
    <w:p>
      <w:pPr>
        <w:pStyle w:val="2"/>
        <w:numPr>
          <w:ilvl w:val="0"/>
          <w:numId w:val="0"/>
        </w:numPr>
        <w:spacing w:line="360" w:lineRule="auto"/>
        <w:ind w:leftChars="0" w:firstLine="480" w:firstLineChars="200"/>
        <w:rPr>
          <w:rFonts w:hint="eastAsia" w:ascii="宋体" w:hAnsi="宋体" w:eastAsia="宋体" w:cs="宋体"/>
          <w:sz w:val="24"/>
          <w:szCs w:val="32"/>
          <w:highlight w:val="yellow"/>
          <w:lang w:eastAsia="zh-CN"/>
        </w:rPr>
      </w:pPr>
      <w:r>
        <w:rPr>
          <w:rFonts w:hint="eastAsia" w:ascii="宋体" w:hAnsi="宋体" w:eastAsia="宋体" w:cs="宋体"/>
          <w:sz w:val="24"/>
          <w:szCs w:val="32"/>
          <w:lang w:eastAsia="zh-CN"/>
        </w:rPr>
        <w:t>项目正式立项以来取得了丰硕成果。项目获奖方面22年被确定为常州市前瞻性基础教学改革项目。23年子课题、子项目积极申报了常州市“十四五”备案课题、天宁区学校主动发展项目，并于近期开题论证。项目绩效方面，独立研发的E-BOOK互动电纸绘本获两项国家专利，并出版发行。</w:t>
      </w:r>
      <w:r>
        <w:rPr>
          <w:rFonts w:hint="eastAsia" w:ascii="宋体" w:hAnsi="宋体" w:eastAsia="宋体" w:cs="宋体"/>
          <w:sz w:val="24"/>
          <w:szCs w:val="32"/>
          <w:highlight w:val="none"/>
          <w:lang w:eastAsia="zh-CN"/>
        </w:rPr>
        <w:t>物化成果方面，包括“幼儿园阅读活动数据记录和反馈系统”的</w:t>
      </w:r>
      <w:r>
        <w:rPr>
          <w:rFonts w:hint="eastAsia" w:ascii="宋体" w:hAnsi="宋体" w:cs="宋体"/>
          <w:sz w:val="24"/>
          <w:szCs w:val="32"/>
          <w:highlight w:val="none"/>
          <w:lang w:val="en-US" w:eastAsia="zh-CN"/>
        </w:rPr>
        <w:t>6</w:t>
      </w:r>
      <w:r>
        <w:rPr>
          <w:rFonts w:hint="eastAsia" w:ascii="宋体" w:hAnsi="宋体" w:eastAsia="宋体" w:cs="宋体"/>
          <w:sz w:val="24"/>
          <w:szCs w:val="32"/>
          <w:highlight w:val="none"/>
          <w:lang w:eastAsia="zh-CN"/>
        </w:rPr>
        <w:t>项。</w:t>
      </w:r>
    </w:p>
    <w:p>
      <w:pPr>
        <w:pStyle w:val="2"/>
        <w:numPr>
          <w:numId w:val="0"/>
        </w:numPr>
        <w:spacing w:line="360" w:lineRule="auto"/>
        <w:ind w:firstLine="482" w:firstLineChars="200"/>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w:t>
      </w:r>
      <w:r>
        <w:rPr>
          <w:rFonts w:hint="eastAsia" w:ascii="宋体" w:hAnsi="宋体" w:eastAsia="宋体" w:cs="宋体"/>
          <w:b/>
          <w:bCs/>
          <w:sz w:val="24"/>
          <w:szCs w:val="32"/>
          <w:lang w:val="en-US" w:eastAsia="zh-CN"/>
        </w:rPr>
        <w:t>2</w:t>
      </w:r>
      <w:r>
        <w:rPr>
          <w:rFonts w:hint="eastAsia" w:ascii="宋体" w:hAnsi="宋体" w:eastAsia="宋体" w:cs="宋体"/>
          <w:b/>
          <w:bCs/>
          <w:sz w:val="24"/>
          <w:szCs w:val="32"/>
          <w:lang w:eastAsia="zh-CN"/>
        </w:rPr>
        <w:t>）项目研究成效</w:t>
      </w:r>
    </w:p>
    <w:p>
      <w:pPr>
        <w:pStyle w:val="2"/>
        <w:numPr>
          <w:ilvl w:val="0"/>
          <w:numId w:val="0"/>
        </w:numPr>
        <w:spacing w:line="360" w:lineRule="auto"/>
        <w:ind w:firstLine="480" w:firstLineChars="200"/>
        <w:rPr>
          <w:rFonts w:hint="eastAsia" w:ascii="宋体" w:hAnsi="宋体" w:eastAsia="宋体" w:cs="宋体"/>
          <w:sz w:val="24"/>
          <w:szCs w:val="32"/>
          <w:highlight w:val="none"/>
          <w:lang w:eastAsia="zh-CN"/>
        </w:rPr>
      </w:pPr>
      <w:r>
        <w:rPr>
          <w:rFonts w:hint="eastAsia" w:ascii="宋体" w:hAnsi="宋体" w:eastAsia="宋体" w:cs="宋体"/>
          <w:sz w:val="24"/>
          <w:szCs w:val="32"/>
          <w:highlight w:val="none"/>
          <w:lang w:eastAsia="zh-CN"/>
        </w:rPr>
        <w:t>项目对园所、教师、幼儿的发展均有助益。</w:t>
      </w:r>
      <w:r>
        <w:rPr>
          <w:rFonts w:hint="eastAsia" w:ascii="宋体" w:hAnsi="宋体" w:cs="宋体"/>
          <w:sz w:val="24"/>
          <w:szCs w:val="32"/>
          <w:highlight w:val="none"/>
          <w:lang w:val="en-US" w:eastAsia="zh-CN"/>
        </w:rPr>
        <w:t>项目建设以来</w:t>
      </w:r>
      <w:r>
        <w:rPr>
          <w:rFonts w:hint="eastAsia" w:ascii="宋体" w:hAnsi="宋体" w:eastAsia="宋体" w:cs="宋体"/>
          <w:sz w:val="24"/>
          <w:szCs w:val="32"/>
          <w:highlight w:val="none"/>
          <w:lang w:eastAsia="zh-CN"/>
        </w:rPr>
        <w:t>，园所方面，获市幼小衔接示范校、市融合教育基地、市stem活动特色学校等称号。教师方面，有</w:t>
      </w:r>
      <w:r>
        <w:rPr>
          <w:rFonts w:hint="eastAsia" w:ascii="宋体" w:hAnsi="宋体" w:cs="宋体"/>
          <w:sz w:val="24"/>
          <w:szCs w:val="32"/>
          <w:highlight w:val="none"/>
          <w:lang w:val="en-US" w:eastAsia="zh-CN"/>
        </w:rPr>
        <w:t>8</w:t>
      </w:r>
      <w:r>
        <w:rPr>
          <w:rFonts w:hint="eastAsia" w:ascii="宋体" w:hAnsi="宋体" w:eastAsia="宋体" w:cs="宋体"/>
          <w:sz w:val="24"/>
          <w:szCs w:val="32"/>
          <w:highlight w:val="none"/>
          <w:lang w:eastAsia="zh-CN"/>
        </w:rPr>
        <w:t>位教师有梯队与职称提升；</w:t>
      </w:r>
      <w:r>
        <w:rPr>
          <w:rFonts w:hint="eastAsia" w:ascii="宋体" w:hAnsi="宋体" w:cs="宋体"/>
          <w:sz w:val="24"/>
          <w:szCs w:val="32"/>
          <w:highlight w:val="none"/>
          <w:lang w:val="en-US" w:eastAsia="zh-CN"/>
        </w:rPr>
        <w:t>7</w:t>
      </w:r>
      <w:r>
        <w:rPr>
          <w:rFonts w:hint="eastAsia" w:ascii="宋体" w:hAnsi="宋体" w:eastAsia="宋体" w:cs="宋体"/>
          <w:sz w:val="24"/>
          <w:szCs w:val="32"/>
          <w:highlight w:val="none"/>
          <w:lang w:eastAsia="zh-CN"/>
        </w:rPr>
        <w:t>位教师在市、区层面公开交流；</w:t>
      </w:r>
      <w:r>
        <w:rPr>
          <w:rFonts w:hint="eastAsia" w:ascii="宋体" w:hAnsi="宋体" w:cs="宋体"/>
          <w:sz w:val="24"/>
          <w:szCs w:val="32"/>
          <w:highlight w:val="none"/>
          <w:lang w:val="en-US" w:eastAsia="zh-CN"/>
        </w:rPr>
        <w:t>6</w:t>
      </w:r>
      <w:r>
        <w:rPr>
          <w:rFonts w:hint="eastAsia" w:ascii="宋体" w:hAnsi="宋体" w:eastAsia="宋体" w:cs="宋体"/>
          <w:sz w:val="24"/>
          <w:szCs w:val="32"/>
          <w:highlight w:val="none"/>
          <w:lang w:eastAsia="zh-CN"/>
        </w:rPr>
        <w:t>位教师在市、区级评优课、基本功获奖。幼儿方面，有</w:t>
      </w:r>
      <w:r>
        <w:rPr>
          <w:rFonts w:hint="eastAsia" w:ascii="宋体" w:hAnsi="宋体" w:cs="宋体"/>
          <w:sz w:val="24"/>
          <w:szCs w:val="32"/>
          <w:highlight w:val="none"/>
          <w:lang w:val="en-US" w:eastAsia="zh-CN"/>
        </w:rPr>
        <w:t>40</w:t>
      </w:r>
      <w:r>
        <w:rPr>
          <w:rFonts w:hint="eastAsia" w:ascii="宋体" w:hAnsi="宋体" w:eastAsia="宋体" w:cs="宋体"/>
          <w:sz w:val="24"/>
          <w:szCs w:val="32"/>
          <w:highlight w:val="none"/>
          <w:lang w:eastAsia="zh-CN"/>
        </w:rPr>
        <w:t>位小朋友获市、区级绘本剧最佳表演奖。</w:t>
      </w:r>
    </w:p>
    <w:p>
      <w:pPr>
        <w:pStyle w:val="2"/>
        <w:numPr>
          <w:numId w:val="0"/>
        </w:numPr>
        <w:spacing w:line="360" w:lineRule="auto"/>
        <w:ind w:firstLine="482" w:firstLineChars="200"/>
        <w:rPr>
          <w:rFonts w:hint="eastAsia" w:ascii="宋体" w:hAnsi="宋体" w:cs="宋体"/>
          <w:b/>
          <w:bCs/>
          <w:sz w:val="24"/>
          <w:szCs w:val="32"/>
          <w:lang w:val="en-US" w:eastAsia="zh-CN"/>
        </w:rPr>
      </w:pPr>
    </w:p>
    <w:p>
      <w:pPr>
        <w:pStyle w:val="2"/>
        <w:numPr>
          <w:numId w:val="0"/>
        </w:numPr>
        <w:spacing w:line="360" w:lineRule="auto"/>
        <w:ind w:firstLine="482" w:firstLineChars="200"/>
        <w:rPr>
          <w:rFonts w:hint="eastAsia" w:ascii="宋体" w:hAnsi="宋体" w:cs="宋体"/>
          <w:b/>
          <w:bCs/>
          <w:sz w:val="24"/>
          <w:szCs w:val="32"/>
          <w:lang w:val="en-US" w:eastAsia="zh-CN"/>
        </w:rPr>
      </w:pPr>
    </w:p>
    <w:p>
      <w:pPr>
        <w:pStyle w:val="2"/>
        <w:numPr>
          <w:numId w:val="0"/>
        </w:numPr>
        <w:spacing w:line="360" w:lineRule="auto"/>
        <w:ind w:firstLine="482" w:firstLineChars="200"/>
        <w:rPr>
          <w:rFonts w:hint="eastAsia" w:ascii="宋体" w:hAnsi="宋体" w:cs="宋体"/>
          <w:b/>
          <w:bCs/>
          <w:sz w:val="24"/>
          <w:szCs w:val="32"/>
          <w:lang w:val="en-US" w:eastAsia="zh-CN"/>
        </w:rPr>
      </w:pPr>
    </w:p>
    <w:p>
      <w:pPr>
        <w:pStyle w:val="2"/>
        <w:numPr>
          <w:numId w:val="0"/>
        </w:numPr>
        <w:spacing w:line="360" w:lineRule="auto"/>
        <w:ind w:firstLine="482" w:firstLineChars="200"/>
        <w:rPr>
          <w:rFonts w:hint="eastAsia" w:ascii="宋体" w:hAnsi="宋体" w:cs="宋体"/>
          <w:b/>
          <w:bCs/>
          <w:sz w:val="24"/>
          <w:szCs w:val="32"/>
          <w:lang w:val="en-US" w:eastAsia="zh-CN"/>
        </w:rPr>
      </w:pPr>
      <w:r>
        <w:rPr>
          <w:rFonts w:hint="eastAsia" w:ascii="宋体" w:hAnsi="宋体" w:cs="宋体"/>
          <w:b/>
          <w:bCs/>
          <w:sz w:val="24"/>
          <w:szCs w:val="32"/>
          <w:lang w:val="en-US" w:eastAsia="zh-CN"/>
        </w:rPr>
        <w:t>（二）项目反思</w:t>
      </w:r>
    </w:p>
    <w:p>
      <w:pPr>
        <w:pStyle w:val="2"/>
        <w:numPr>
          <w:ilvl w:val="0"/>
          <w:numId w:val="0"/>
        </w:numPr>
        <w:spacing w:line="360" w:lineRule="auto"/>
        <w:ind w:firstLine="482" w:firstLineChars="200"/>
        <w:rPr>
          <w:rFonts w:hint="default" w:ascii="宋体" w:hAnsi="宋体" w:cs="宋体"/>
          <w:b/>
          <w:bCs/>
          <w:sz w:val="24"/>
          <w:szCs w:val="32"/>
          <w:lang w:val="en-US" w:eastAsia="zh-CN"/>
        </w:rPr>
      </w:pPr>
      <w:r>
        <w:rPr>
          <w:rFonts w:hint="eastAsia" w:ascii="宋体" w:hAnsi="宋体" w:cs="宋体"/>
          <w:b/>
          <w:bCs/>
          <w:sz w:val="24"/>
          <w:szCs w:val="32"/>
          <w:lang w:val="en-US" w:eastAsia="zh-CN"/>
        </w:rPr>
        <w:t>（1）研究中存在的不足</w:t>
      </w:r>
    </w:p>
    <w:p>
      <w:pPr>
        <w:pStyle w:val="2"/>
        <w:numPr>
          <w:ilvl w:val="0"/>
          <w:numId w:val="0"/>
        </w:numPr>
        <w:spacing w:line="360" w:lineRule="auto"/>
        <w:ind w:leftChars="0" w:firstLine="482" w:firstLineChars="200"/>
        <w:rPr>
          <w:rFonts w:hint="eastAsia" w:ascii="宋体" w:hAnsi="宋体" w:eastAsia="宋体" w:cs="宋体"/>
          <w:b/>
          <w:bCs/>
          <w:sz w:val="24"/>
          <w:szCs w:val="32"/>
          <w:lang w:eastAsia="zh-CN"/>
        </w:rPr>
      </w:pPr>
      <w:r>
        <w:rPr>
          <w:rFonts w:hint="eastAsia" w:ascii="宋体" w:hAnsi="宋体" w:cs="宋体"/>
          <w:b/>
          <w:bCs/>
          <w:sz w:val="24"/>
          <w:szCs w:val="32"/>
          <w:lang w:val="en-US" w:eastAsia="zh-CN"/>
        </w:rPr>
        <w:t>1.</w:t>
      </w:r>
      <w:r>
        <w:rPr>
          <w:rFonts w:hint="eastAsia" w:ascii="宋体" w:hAnsi="宋体" w:eastAsia="宋体" w:cs="宋体"/>
          <w:b/>
          <w:bCs/>
          <w:sz w:val="24"/>
          <w:szCs w:val="32"/>
          <w:lang w:eastAsia="zh-CN"/>
        </w:rPr>
        <w:t>缺乏对研究经验的总结</w:t>
      </w:r>
    </w:p>
    <w:p>
      <w:pPr>
        <w:pStyle w:val="2"/>
        <w:numPr>
          <w:ilvl w:val="0"/>
          <w:numId w:val="0"/>
        </w:numPr>
        <w:spacing w:line="360" w:lineRule="auto"/>
        <w:ind w:leftChars="0" w:firstLine="480" w:firstLineChars="200"/>
        <w:rPr>
          <w:rFonts w:hint="eastAsia" w:ascii="宋体" w:hAnsi="宋体" w:eastAsia="宋体" w:cs="宋体"/>
          <w:sz w:val="24"/>
          <w:szCs w:val="32"/>
          <w:lang w:eastAsia="zh-CN"/>
        </w:rPr>
      </w:pPr>
      <w:r>
        <w:rPr>
          <w:rFonts w:hint="eastAsia" w:ascii="宋体" w:hAnsi="宋体" w:eastAsia="宋体" w:cs="宋体"/>
          <w:sz w:val="24"/>
          <w:szCs w:val="32"/>
          <w:lang w:eastAsia="zh-CN"/>
        </w:rPr>
        <w:t>过往一年的研究实践中，项目组着重于实践推进，较少关注研讨与经验总结。教师的研究经验较为碎片化，研究论文撰写的数量与质量有待提升。</w:t>
      </w:r>
    </w:p>
    <w:p>
      <w:pPr>
        <w:pStyle w:val="2"/>
        <w:numPr>
          <w:ilvl w:val="0"/>
          <w:numId w:val="0"/>
        </w:numPr>
        <w:spacing w:line="360" w:lineRule="auto"/>
        <w:ind w:firstLine="482" w:firstLineChars="200"/>
        <w:rPr>
          <w:rFonts w:hint="eastAsia" w:ascii="宋体" w:hAnsi="宋体" w:eastAsia="宋体" w:cs="宋体"/>
          <w:b/>
          <w:bCs/>
          <w:sz w:val="24"/>
          <w:szCs w:val="32"/>
          <w:lang w:eastAsia="zh-CN"/>
        </w:rPr>
      </w:pPr>
      <w:r>
        <w:rPr>
          <w:rFonts w:hint="eastAsia" w:ascii="宋体" w:hAnsi="宋体" w:cs="宋体"/>
          <w:b/>
          <w:bCs/>
          <w:sz w:val="24"/>
          <w:szCs w:val="32"/>
          <w:lang w:val="en-US" w:eastAsia="zh-CN"/>
        </w:rPr>
        <w:t>2.</w:t>
      </w:r>
      <w:r>
        <w:rPr>
          <w:rFonts w:hint="eastAsia" w:ascii="宋体" w:hAnsi="宋体" w:eastAsia="宋体" w:cs="宋体"/>
          <w:b/>
          <w:bCs/>
          <w:sz w:val="24"/>
          <w:szCs w:val="32"/>
          <w:lang w:eastAsia="zh-CN"/>
        </w:rPr>
        <w:t>缺乏对语言核心经验的关注</w:t>
      </w:r>
    </w:p>
    <w:p>
      <w:pPr>
        <w:pStyle w:val="2"/>
        <w:numPr>
          <w:ilvl w:val="0"/>
          <w:numId w:val="0"/>
        </w:num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lang w:eastAsia="zh-CN"/>
        </w:rPr>
        <w:t>不论是活动开展还是案例积累，项目组感受到教师缺乏对3-6岁儿童语言核心经验的认知。关注点聚焦在阅读形式与内容，对于幼儿的质量与支持还需要向高质量迈进。</w:t>
      </w:r>
    </w:p>
    <w:p>
      <w:pPr>
        <w:pStyle w:val="2"/>
        <w:numPr>
          <w:numId w:val="0"/>
        </w:numPr>
        <w:spacing w:line="360" w:lineRule="auto"/>
        <w:ind w:firstLine="482" w:firstLineChars="200"/>
        <w:rPr>
          <w:rFonts w:hint="eastAsia" w:ascii="宋体" w:hAnsi="宋体" w:eastAsia="宋体" w:cs="宋体"/>
          <w:b/>
          <w:bCs/>
          <w:sz w:val="24"/>
          <w:szCs w:val="32"/>
          <w:lang w:eastAsia="zh-CN"/>
        </w:rPr>
      </w:pPr>
      <w:r>
        <w:rPr>
          <w:rFonts w:hint="eastAsia" w:ascii="宋体" w:hAnsi="宋体" w:eastAsia="宋体" w:cs="宋体"/>
          <w:b/>
          <w:bCs/>
          <w:sz w:val="24"/>
          <w:szCs w:val="32"/>
          <w:lang w:val="en-US" w:eastAsia="zh-CN"/>
        </w:rPr>
        <w:t>3.</w:t>
      </w:r>
      <w:r>
        <w:rPr>
          <w:rFonts w:hint="eastAsia" w:ascii="宋体" w:hAnsi="宋体" w:eastAsia="宋体" w:cs="宋体"/>
          <w:b/>
          <w:bCs/>
          <w:sz w:val="24"/>
          <w:szCs w:val="32"/>
          <w:lang w:eastAsia="zh-CN"/>
        </w:rPr>
        <w:t>缺乏区级及以上层面的成果辐射</w:t>
      </w:r>
    </w:p>
    <w:p>
      <w:pPr>
        <w:pStyle w:val="2"/>
        <w:numPr>
          <w:ilvl w:val="0"/>
          <w:numId w:val="0"/>
        </w:num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lang w:eastAsia="zh-CN"/>
        </w:rPr>
        <w:t>目前项目的交流展示活动大多在集团范围内或友好学校。需要不断扩大成果辐射范围，从而更有效地论证研究的效度。</w:t>
      </w:r>
    </w:p>
    <w:p>
      <w:pPr>
        <w:pStyle w:val="2"/>
        <w:numPr>
          <w:ilvl w:val="0"/>
          <w:numId w:val="0"/>
        </w:numPr>
        <w:spacing w:line="360" w:lineRule="auto"/>
        <w:ind w:leftChars="0" w:firstLine="482" w:firstLineChars="200"/>
        <w:rPr>
          <w:rFonts w:hint="default" w:ascii="宋体" w:hAnsi="宋体" w:eastAsia="宋体" w:cs="宋体"/>
          <w:b/>
          <w:bCs/>
          <w:sz w:val="24"/>
          <w:szCs w:val="32"/>
          <w:lang w:val="en-US" w:eastAsia="zh-CN"/>
        </w:rPr>
      </w:pPr>
      <w:r>
        <w:rPr>
          <w:rFonts w:hint="eastAsia" w:ascii="宋体" w:hAnsi="宋体" w:cs="宋体"/>
          <w:b/>
          <w:bCs/>
          <w:sz w:val="24"/>
          <w:szCs w:val="32"/>
          <w:lang w:eastAsia="zh-CN"/>
        </w:rPr>
        <w:t>（</w:t>
      </w:r>
      <w:r>
        <w:rPr>
          <w:rFonts w:hint="eastAsia" w:ascii="宋体" w:hAnsi="宋体" w:cs="宋体"/>
          <w:b/>
          <w:bCs/>
          <w:sz w:val="24"/>
          <w:szCs w:val="32"/>
          <w:lang w:val="en-US" w:eastAsia="zh-CN"/>
        </w:rPr>
        <w:t>2</w:t>
      </w:r>
      <w:r>
        <w:rPr>
          <w:rFonts w:hint="eastAsia" w:ascii="宋体" w:hAnsi="宋体" w:cs="宋体"/>
          <w:b/>
          <w:bCs/>
          <w:sz w:val="24"/>
          <w:szCs w:val="32"/>
          <w:lang w:eastAsia="zh-CN"/>
        </w:rPr>
        <w:t>）</w:t>
      </w:r>
      <w:r>
        <w:rPr>
          <w:rFonts w:hint="eastAsia" w:ascii="宋体" w:hAnsi="宋体" w:cs="宋体"/>
          <w:b/>
          <w:bCs/>
          <w:sz w:val="24"/>
          <w:szCs w:val="32"/>
          <w:lang w:val="en-US" w:eastAsia="zh-CN"/>
        </w:rPr>
        <w:t>下一步探索的问题</w:t>
      </w:r>
    </w:p>
    <w:p>
      <w:pPr>
        <w:pStyle w:val="2"/>
        <w:numPr>
          <w:ilvl w:val="0"/>
          <w:numId w:val="0"/>
        </w:numPr>
        <w:spacing w:line="360" w:lineRule="auto"/>
        <w:ind w:leftChars="0" w:firstLine="480" w:firstLineChars="200"/>
        <w:rPr>
          <w:rFonts w:hint="eastAsia" w:ascii="宋体" w:hAnsi="宋体" w:eastAsia="宋体" w:cs="宋体"/>
          <w:sz w:val="24"/>
          <w:szCs w:val="32"/>
          <w:lang w:eastAsia="zh-CN"/>
        </w:rPr>
      </w:pPr>
      <w:r>
        <w:rPr>
          <w:rFonts w:hint="eastAsia" w:ascii="宋体" w:hAnsi="宋体" w:eastAsia="宋体" w:cs="宋体"/>
          <w:sz w:val="24"/>
          <w:szCs w:val="32"/>
          <w:lang w:eastAsia="zh-CN"/>
        </w:rPr>
        <w:t>针对以上问题剖析，在</w:t>
      </w:r>
      <w:r>
        <w:rPr>
          <w:rFonts w:hint="eastAsia" w:ascii="宋体" w:hAnsi="宋体" w:cs="宋体"/>
          <w:sz w:val="24"/>
          <w:szCs w:val="32"/>
          <w:lang w:val="en-US" w:eastAsia="zh-CN"/>
        </w:rPr>
        <w:t>往后的</w:t>
      </w:r>
      <w:r>
        <w:rPr>
          <w:rFonts w:hint="eastAsia" w:ascii="宋体" w:hAnsi="宋体" w:eastAsia="宋体" w:cs="宋体"/>
          <w:sz w:val="24"/>
          <w:szCs w:val="32"/>
          <w:lang w:eastAsia="zh-CN"/>
        </w:rPr>
        <w:t>项目研究中将着重关注三点。一是项目组分析过往研究经验与成果，给定论文主题，由相应项目负责人定时完成相关研究论文并投稿发表。二是将《学前儿童语言学习与发展核心经验》一书作为项目组成员必读书目，通过章节导读、成员共读、个人阅读的多维阅读方式，帮助教师理解语言核心经验从而更好地指导多元阅读活动。三是与区域沟通，积极组织各类区级以上层面公开交流活动。不断论证多元阅读活动的成效。</w:t>
      </w:r>
    </w:p>
    <w:p>
      <w:pPr>
        <w:pStyle w:val="2"/>
        <w:numPr>
          <w:ilvl w:val="0"/>
          <w:numId w:val="0"/>
        </w:numPr>
        <w:spacing w:line="360" w:lineRule="auto"/>
        <w:ind w:firstLine="480" w:firstLineChars="200"/>
        <w:rPr>
          <w:rFonts w:hint="eastAsia" w:ascii="宋体" w:hAnsi="宋体" w:eastAsia="宋体" w:cs="宋体"/>
          <w:sz w:val="24"/>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default" w:ascii="宋体" w:hAnsi="宋体" w:eastAsia="宋体" w:cs="宋体"/>
          <w:b/>
          <w:bCs/>
          <w:color w:val="000000" w:themeColor="text1"/>
          <w:sz w:val="21"/>
          <w:szCs w:val="21"/>
          <w:lang w:val="en-US" w:eastAsia="zh-CN"/>
          <w14:textFill>
            <w14:solidFill>
              <w14:schemeClr w14:val="tx1"/>
            </w14:solidFill>
          </w14:textFill>
        </w:rPr>
      </w:pPr>
      <w:bookmarkStart w:id="0" w:name="_GoBack"/>
      <w:bookmarkEnd w:id="0"/>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汉仪蝶语体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PU/H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6HugrRQ&#10;8ftvX++//7z/8QXBHgi0VWYCcbcKIu3uUu6gbfp9A5uO967SrfsHRgj8IO/dQV62s4i6Q+kgTSNw&#10;UfD1C8APj8eVNvYVky1yRoY11M/LSjYLY7vQPsTdJmTRcO5ryAXaZnh0Ooz8gYMHwLlwsZAFYOyt&#10;rjafxtH4Kr1KkyAZjK6CJMrzYFbMk2BUxGfD/DSfz/P4s8OLk0ndlCUT7r6+T+LkeXXY90pX4UOn&#10;GMmb0sG5lIxeLedcow2BPi38zykMyT8ICx+n4d3A6gmleJBEl4NxUIzSsyApkmEwPovSIIrHl+NR&#10;lIyTvHhMadEI9u+UHqn/IGkycQU7cFtyQj/8lZpL50gNFOgLF7o+7PrNWXa33IFEzlzK8g56U8vu&#10;eRtFiwYuXRBjb4iG9ww9BxPPXsOn4hL6RO4tjGqpP/5p38VDecGL0RbmQ4YFjEOM+GsBzw8AbW/o&#10;3lj2hli3cwmFjGGSKupNOKAt781Ky/Y9jMGZuwNcRFC4KcO2N+e2m1EwRimbzXzQWulmVXcHYHgo&#10;YhfiVlF3jW8hNVtbeA/+mRxVASndAsaHF3U/6tx8erj2Uc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9PU/H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5B9BD5" w:themeColor="accent1"/>
                              <w14:textFill>
                                <w14:solidFill>
                                  <w14:schemeClr w14:val="accent1"/>
                                </w14:solidFill>
                              </w14:textFill>
                            </w:rPr>
                          </w:pPr>
                        </w:p>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rPr>
                        <w:color w:val="5B9BD5" w:themeColor="accent1"/>
                        <w14:textFill>
                          <w14:solidFill>
                            <w14:schemeClr w14:val="accent1"/>
                          </w14:solidFill>
                        </w14:textFill>
                      </w:rPr>
                    </w:pPr>
                  </w:p>
                  <w:p>
                    <w:pPr>
                      <w:rPr>
                        <w:rFonts w:hint="eastAsia"/>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lang w:val="en-US" w:eastAsia="zh-CN"/>
      </w:rPr>
      <w:t>天宁区</w:t>
    </w:r>
    <w:r>
      <w:rPr>
        <w:rFonts w:hint="eastAsia" w:ascii="宋体" w:hAnsi="宋体" w:eastAsia="宋体" w:cs="宋体"/>
        <w:i w:val="0"/>
        <w:iCs w:val="0"/>
        <w:caps w:val="0"/>
        <w:color w:val="000000"/>
        <w:spacing w:val="-8"/>
        <w:sz w:val="18"/>
        <w:szCs w:val="18"/>
      </w:rPr>
      <w:t>高</w:t>
    </w:r>
    <w:r>
      <w:rPr>
        <w:rFonts w:hint="eastAsia"/>
        <w:lang w:val="en-US" w:eastAsia="zh-CN"/>
      </w:rPr>
      <w:t>质量教育教学成果“三全”培育工程项目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4D6481"/>
    <w:multiLevelType w:val="singleLevel"/>
    <w:tmpl w:val="854D6481"/>
    <w:lvl w:ilvl="0" w:tentative="0">
      <w:start w:val="1"/>
      <w:numFmt w:val="bullet"/>
      <w:lvlText w:val=""/>
      <w:lvlJc w:val="left"/>
      <w:pPr>
        <w:ind w:left="420" w:hanging="420"/>
      </w:pPr>
      <w:rPr>
        <w:rFonts w:hint="default" w:ascii="Wingdings" w:hAnsi="Wingdings"/>
      </w:rPr>
    </w:lvl>
  </w:abstractNum>
  <w:abstractNum w:abstractNumId="1">
    <w:nsid w:val="DBC5D3BF"/>
    <w:multiLevelType w:val="singleLevel"/>
    <w:tmpl w:val="DBC5D3BF"/>
    <w:lvl w:ilvl="0" w:tentative="0">
      <w:start w:val="1"/>
      <w:numFmt w:val="bullet"/>
      <w:lvlText w:val=""/>
      <w:lvlJc w:val="left"/>
      <w:pPr>
        <w:ind w:left="420" w:hanging="420"/>
      </w:pPr>
      <w:rPr>
        <w:rFonts w:hint="default" w:ascii="Wingdings" w:hAnsi="Wingdings"/>
      </w:rPr>
    </w:lvl>
  </w:abstractNum>
  <w:abstractNum w:abstractNumId="2">
    <w:nsid w:val="F24A2375"/>
    <w:multiLevelType w:val="singleLevel"/>
    <w:tmpl w:val="F24A2375"/>
    <w:lvl w:ilvl="0" w:tentative="0">
      <w:start w:val="1"/>
      <w:numFmt w:val="bullet"/>
      <w:lvlText w:val=""/>
      <w:lvlJc w:val="left"/>
      <w:pPr>
        <w:ind w:left="420" w:hanging="420"/>
      </w:pPr>
      <w:rPr>
        <w:rFonts w:hint="default" w:ascii="Wingdings" w:hAnsi="Wingdings"/>
      </w:rPr>
    </w:lvl>
  </w:abstractNum>
  <w:abstractNum w:abstractNumId="3">
    <w:nsid w:val="F9326855"/>
    <w:multiLevelType w:val="singleLevel"/>
    <w:tmpl w:val="F9326855"/>
    <w:lvl w:ilvl="0" w:tentative="0">
      <w:start w:val="2"/>
      <w:numFmt w:val="chineseCounting"/>
      <w:suff w:val="nothing"/>
      <w:lvlText w:val="%1、"/>
      <w:lvlJc w:val="left"/>
      <w:rPr>
        <w:rFonts w:hint="eastAsia"/>
      </w:rPr>
    </w:lvl>
  </w:abstractNum>
  <w:abstractNum w:abstractNumId="4">
    <w:nsid w:val="4AD4595E"/>
    <w:multiLevelType w:val="singleLevel"/>
    <w:tmpl w:val="4AD4595E"/>
    <w:lvl w:ilvl="0" w:tentative="0">
      <w:start w:val="1"/>
      <w:numFmt w:val="bullet"/>
      <w:lvlText w:val=""/>
      <w:lvlJc w:val="left"/>
      <w:pPr>
        <w:ind w:left="420" w:hanging="420"/>
      </w:pPr>
      <w:rPr>
        <w:rFonts w:hint="default" w:ascii="Wingdings" w:hAnsi="Wingdings"/>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11EC3900"/>
    <w:rsid w:val="01744201"/>
    <w:rsid w:val="091B11BB"/>
    <w:rsid w:val="0B495EAF"/>
    <w:rsid w:val="0BE15F2A"/>
    <w:rsid w:val="11877731"/>
    <w:rsid w:val="11E10DFB"/>
    <w:rsid w:val="11EC3900"/>
    <w:rsid w:val="124E4D3A"/>
    <w:rsid w:val="12922832"/>
    <w:rsid w:val="14B9149E"/>
    <w:rsid w:val="17836BED"/>
    <w:rsid w:val="18C67912"/>
    <w:rsid w:val="22C50DC1"/>
    <w:rsid w:val="373D5681"/>
    <w:rsid w:val="428647E4"/>
    <w:rsid w:val="434B061B"/>
    <w:rsid w:val="44FB18D5"/>
    <w:rsid w:val="46B12D11"/>
    <w:rsid w:val="47434D00"/>
    <w:rsid w:val="4F9A2365"/>
    <w:rsid w:val="51AB09E9"/>
    <w:rsid w:val="52FB0084"/>
    <w:rsid w:val="53192A7C"/>
    <w:rsid w:val="55193FF9"/>
    <w:rsid w:val="553D56E8"/>
    <w:rsid w:val="5F0B382B"/>
    <w:rsid w:val="637539E8"/>
    <w:rsid w:val="75C17043"/>
    <w:rsid w:val="76021459"/>
    <w:rsid w:val="79876FEC"/>
    <w:rsid w:val="7A414181"/>
    <w:rsid w:val="7A5E7D4D"/>
    <w:rsid w:val="7CC43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apple-style-span"/>
    <w:basedOn w:val="9"/>
    <w:qFormat/>
    <w:uiPriority w:val="0"/>
  </w:style>
  <w:style w:type="character" w:customStyle="1" w:styleId="11">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2022-11-30T13:09:00Z</dcterms:created>
  <dc:creator>binloy彬</dc:creator>
  <cp:lastModifiedBy>binloy彬</cp:lastModifiedBy>
  <dcterms:modified xsi:type="dcterms:W3CDTF">2023-10-08T13:08:18Z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5EEBC575EE9E465083C1D8D5C71F7B08_13</vt:lpwstr>
  </property>
</Properties>
</file>