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2020学校工会工作</w:t>
      </w:r>
      <w:r>
        <w:rPr>
          <w:rFonts w:hint="eastAsia"/>
          <w:sz w:val="32"/>
          <w:szCs w:val="40"/>
          <w:lang w:eastAsia="zh-CN"/>
        </w:rPr>
        <w:t>思路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以“三个代表”重要思想和科学发展观统领学校工会工作，在学校党支部和上级工会的领导下，围绕学校中心工作，切实行使工会维护、参与、教育和建设四大职能，团结广大教职员工参与学校校务监督、民主管理中，发挥工会组织的桥梁纽带作用，增强学校工会的吸引力和凝聚力，求真务实、与时俱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1、加强学习，提高广大教工的思想素质。组织学习“三个代表”重要思想，切实树立政治意识、大局意识和服务意识。有针对性地学习《中国工会十四大报告》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、《工会法》、《中小学教师职业道德规范》、《教师法》、《教育法》、《未成年人保护法》等有关法律知识，提高教职员工依法执教和依法维护自身权益的能力，提高人文素养和开拓创新能力。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2、参与学校民主管理，加强教代会自身建设。充分发挥教代会和全体教职工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的作用，定期召开教代会，认真落实教代会的各项决议，督促学校行政对教代会提出的提案予以落实和执行。定期组织教代会代表学习，提高教代会代表参政、议政能力。继续深入抓好校务公开监督工作，办好校务公开栏，让全体教职员工充分关注学校的重点、难点、热点问题，对学校的各项工作做到心中有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开展教代会讨论奖励性绩效方案。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3、配合学校开展岗位练兵活动和教学交流研讨活动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4、继续做好走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访</w:t>
      </w:r>
      <w:r>
        <w:rPr>
          <w:rFonts w:hint="eastAsia" w:ascii="宋体" w:hAnsi="宋体" w:eastAsia="宋体" w:cs="宋体"/>
          <w:sz w:val="24"/>
          <w:szCs w:val="24"/>
        </w:rPr>
        <w:t>慰问工作，深入了解每位教职工家庭情况，及时探望患病的教职工，为他们送去集体的温暖和大家的关爱，今年继续组织教师参加阳泉市职工大病、重病医疗保险。继续维护女教职工的特殊利益，关心女教职工的工作、学习和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5、组织丰富多彩的文体活动，促进学校精神文明建设。在三月份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开展三八妇女节活动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月份举办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教师节庆祝活动</w:t>
      </w:r>
      <w:r>
        <w:rPr>
          <w:rFonts w:hint="eastAsia" w:ascii="宋体" w:hAnsi="宋体" w:eastAsia="宋体" w:cs="宋体"/>
          <w:sz w:val="24"/>
          <w:szCs w:val="24"/>
        </w:rPr>
        <w:t>，通过活动，使教师身心得到放松，能以饱满的精神、满腔热忱投身于学校的教育教学活动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三、主要活动安排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三月份:庆祝“三八”节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，年级组开展联谊活动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四月份:扫墓活动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六月份: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庆祝六一活动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九月份:庆祝教师节文艺联欢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十月份:举办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重阳节活动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</w:rPr>
        <w:t>十二月份</w:t>
      </w:r>
      <w:r>
        <w:rPr>
          <w:rFonts w:hint="eastAsia" w:ascii="宋体" w:hAnsi="宋体" w:eastAsia="宋体" w:cs="宋体"/>
          <w:sz w:val="24"/>
          <w:szCs w:val="24"/>
        </w:rPr>
        <w:t>:迎新年联欢活动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2D2E04A8"/>
    <w:rsid w:val="25B03043"/>
    <w:rsid w:val="2D2E04A8"/>
    <w:rsid w:val="4C3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813</Characters>
  <Lines>0</Lines>
  <Paragraphs>0</Paragraphs>
  <TotalTime>9</TotalTime>
  <ScaleCrop>false</ScaleCrop>
  <LinksUpToDate>false</LinksUpToDate>
  <CharactersWithSpaces>813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2023-10-11T05:38:00Z</dcterms:created>
  <dc:creator>Administrator</dc:creator>
  <cp:lastModifiedBy>Administrator</cp:lastModifiedBy>
  <dcterms:modified xsi:type="dcterms:W3CDTF">2023-10-11T06:03:35Z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F8F267EB79AD4025B10ED5E8A9424BCD</vt:lpwstr>
  </property>
</Properties>
</file>