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6"/>
          <w:szCs w:val="36"/>
          <w:vertAlign w:val="baseline"/>
          <w:lang w:val="en-US" w:eastAsia="zh-CN"/>
        </w:rPr>
      </w:pPr>
      <w:r>
        <w:rPr>
          <w:rFonts w:hint="eastAsia"/>
          <w:b/>
          <w:bCs/>
          <w:sz w:val="44"/>
          <w:szCs w:val="44"/>
          <w:vertAlign w:val="baseline"/>
          <w:lang w:val="en-US" w:eastAsia="zh-CN"/>
        </w:rPr>
        <w:t>芙蓉小学2023-2024学年第一学期</w:t>
      </w:r>
    </w:p>
    <w:p>
      <w:pPr>
        <w:jc w:val="center"/>
        <w:rPr>
          <w:rFonts w:hint="default"/>
          <w:b/>
          <w:bCs/>
          <w:sz w:val="36"/>
          <w:szCs w:val="36"/>
          <w:vertAlign w:val="baseline"/>
          <w:lang w:val="en-US" w:eastAsia="zh-CN"/>
        </w:rPr>
      </w:pPr>
      <w:r>
        <w:rPr>
          <w:rFonts w:hint="eastAsia"/>
          <w:b/>
          <w:bCs/>
          <w:sz w:val="36"/>
          <w:szCs w:val="36"/>
          <w:u w:val="single"/>
          <w:vertAlign w:val="baseline"/>
          <w:lang w:val="en-US" w:eastAsia="zh-CN"/>
        </w:rPr>
        <w:t>四年级数学备课组</w:t>
      </w:r>
      <w:r>
        <w:rPr>
          <w:rFonts w:hint="eastAsia"/>
          <w:b/>
          <w:bCs/>
          <w:sz w:val="36"/>
          <w:szCs w:val="36"/>
          <w:vertAlign w:val="baseline"/>
          <w:lang w:val="en-US" w:eastAsia="zh-CN"/>
        </w:rPr>
        <w:t>活动签到表 （第 5 次活动）</w:t>
      </w:r>
    </w:p>
    <w:tbl>
      <w:tblPr>
        <w:tblStyle w:val="4"/>
        <w:tblpPr w:leftFromText="180" w:rightFromText="180" w:vertAnchor="text" w:horzAnchor="page" w:tblpX="1838" w:tblpY="148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0"/>
        <w:gridCol w:w="2009"/>
        <w:gridCol w:w="401"/>
        <w:gridCol w:w="2410"/>
        <w:gridCol w:w="422"/>
        <w:gridCol w:w="19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</w:trPr>
        <w:tc>
          <w:tcPr>
            <w:tcW w:w="1290" w:type="dxa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主题</w:t>
            </w:r>
          </w:p>
        </w:tc>
        <w:tc>
          <w:tcPr>
            <w:tcW w:w="7232" w:type="dxa"/>
            <w:gridSpan w:val="5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探索运算本质，构建运算联系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</w:trPr>
        <w:tc>
          <w:tcPr>
            <w:tcW w:w="1290" w:type="dxa"/>
            <w:vAlign w:val="center"/>
          </w:tcPr>
          <w:p>
            <w:pPr>
              <w:spacing w:line="600" w:lineRule="auto"/>
              <w:jc w:val="center"/>
              <w:rPr>
                <w:rFonts w:hint="eastAsia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内容</w:t>
            </w:r>
          </w:p>
        </w:tc>
        <w:tc>
          <w:tcPr>
            <w:tcW w:w="2410" w:type="dxa"/>
            <w:gridSpan w:val="2"/>
            <w:vAlign w:val="center"/>
          </w:tcPr>
          <w:p>
            <w:pPr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三位数乘两位数</w:t>
            </w:r>
          </w:p>
        </w:tc>
        <w:tc>
          <w:tcPr>
            <w:tcW w:w="2410" w:type="dxa"/>
            <w:vAlign w:val="center"/>
          </w:tcPr>
          <w:p>
            <w:pPr>
              <w:spacing w:line="600" w:lineRule="auto"/>
              <w:jc w:val="center"/>
              <w:rPr>
                <w:rFonts w:hint="eastAsia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主讲人</w:t>
            </w:r>
          </w:p>
        </w:tc>
        <w:tc>
          <w:tcPr>
            <w:tcW w:w="2412" w:type="dxa"/>
            <w:gridSpan w:val="2"/>
            <w:vAlign w:val="center"/>
          </w:tcPr>
          <w:p>
            <w:pPr>
              <w:jc w:val="center"/>
              <w:rPr>
                <w:sz w:val="32"/>
                <w:szCs w:val="32"/>
                <w:vertAlign w:val="baseline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陈艳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</w:trPr>
        <w:tc>
          <w:tcPr>
            <w:tcW w:w="1290" w:type="dxa"/>
            <w:vAlign w:val="center"/>
          </w:tcPr>
          <w:p>
            <w:pPr>
              <w:spacing w:line="600" w:lineRule="auto"/>
              <w:jc w:val="center"/>
              <w:rPr>
                <w:rFonts w:hint="eastAsia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时间</w:t>
            </w:r>
          </w:p>
        </w:tc>
        <w:tc>
          <w:tcPr>
            <w:tcW w:w="2410" w:type="dxa"/>
            <w:gridSpan w:val="2"/>
            <w:vAlign w:val="center"/>
          </w:tcPr>
          <w:p>
            <w:pPr>
              <w:jc w:val="center"/>
              <w:rPr>
                <w:rFonts w:hint="default"/>
                <w:sz w:val="32"/>
                <w:szCs w:val="32"/>
                <w:vertAlign w:val="baseline"/>
                <w:lang w:val="en-US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2023.10.8</w:t>
            </w:r>
          </w:p>
        </w:tc>
        <w:tc>
          <w:tcPr>
            <w:tcW w:w="2410" w:type="dxa"/>
            <w:vAlign w:val="center"/>
          </w:tcPr>
          <w:p>
            <w:pPr>
              <w:spacing w:line="600" w:lineRule="auto"/>
              <w:jc w:val="center"/>
              <w:rPr>
                <w:rFonts w:hint="eastAsia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地点</w:t>
            </w:r>
          </w:p>
        </w:tc>
        <w:tc>
          <w:tcPr>
            <w:tcW w:w="2412" w:type="dxa"/>
            <w:gridSpan w:val="2"/>
            <w:vAlign w:val="center"/>
          </w:tcPr>
          <w:p>
            <w:pPr>
              <w:jc w:val="center"/>
              <w:rPr>
                <w:rFonts w:hint="default"/>
                <w:sz w:val="32"/>
                <w:szCs w:val="32"/>
                <w:vertAlign w:val="baseline"/>
                <w:lang w:val="en-US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和谐楼二楼会议室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90" w:type="dxa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序号</w:t>
            </w:r>
          </w:p>
        </w:tc>
        <w:tc>
          <w:tcPr>
            <w:tcW w:w="2009" w:type="dxa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姓名</w:t>
            </w:r>
          </w:p>
        </w:tc>
        <w:tc>
          <w:tcPr>
            <w:tcW w:w="3233" w:type="dxa"/>
            <w:gridSpan w:val="3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到场签名</w:t>
            </w:r>
          </w:p>
        </w:tc>
        <w:tc>
          <w:tcPr>
            <w:tcW w:w="1990" w:type="dxa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90" w:type="dxa"/>
            <w:vAlign w:val="center"/>
          </w:tcPr>
          <w:p>
            <w:pPr>
              <w:spacing w:line="600" w:lineRule="auto"/>
              <w:jc w:val="center"/>
              <w:rPr>
                <w:rFonts w:hint="eastAsia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1</w:t>
            </w:r>
          </w:p>
        </w:tc>
        <w:tc>
          <w:tcPr>
            <w:tcW w:w="2009" w:type="dxa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叶婷</w:t>
            </w:r>
          </w:p>
        </w:tc>
        <w:tc>
          <w:tcPr>
            <w:tcW w:w="3233" w:type="dxa"/>
            <w:gridSpan w:val="3"/>
            <w:vAlign w:val="center"/>
          </w:tcPr>
          <w:p>
            <w:pPr>
              <w:spacing w:line="600" w:lineRule="auto"/>
              <w:jc w:val="center"/>
              <w:rPr>
                <w:rFonts w:hint="eastAsia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859155" cy="360045"/>
                  <wp:effectExtent l="0" t="0" r="0" b="0"/>
                  <wp:docPr id="3" name="图片 3" descr="3d6595941af8db36296b7b19a4be39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3d6595941af8db36296b7b19a4be39d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l="23023" t="52357" r="27309" b="320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155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0" w:type="dxa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90" w:type="dxa"/>
            <w:vAlign w:val="center"/>
          </w:tcPr>
          <w:p>
            <w:pPr>
              <w:spacing w:line="600" w:lineRule="auto"/>
              <w:jc w:val="center"/>
              <w:rPr>
                <w:rFonts w:hint="eastAsia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2</w:t>
            </w:r>
          </w:p>
        </w:tc>
        <w:tc>
          <w:tcPr>
            <w:tcW w:w="2009" w:type="dxa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孙小婷</w:t>
            </w:r>
          </w:p>
        </w:tc>
        <w:tc>
          <w:tcPr>
            <w:tcW w:w="3233" w:type="dxa"/>
            <w:gridSpan w:val="3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526415</wp:posOffset>
                  </wp:positionH>
                  <wp:positionV relativeFrom="paragraph">
                    <wp:posOffset>98425</wp:posOffset>
                  </wp:positionV>
                  <wp:extent cx="815340" cy="394970"/>
                  <wp:effectExtent l="0" t="0" r="0" b="0"/>
                  <wp:wrapSquare wrapText="bothSides"/>
                  <wp:docPr id="2" name="图片 2" descr="c3462798c34c6e0b78a3b7b6ed1deb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3462798c34c6e0b78a3b7b6ed1deb6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l="32422" t="32507" r="38799" b="427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340" cy="394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90" w:type="dxa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90" w:type="dxa"/>
            <w:vAlign w:val="center"/>
          </w:tcPr>
          <w:p>
            <w:pPr>
              <w:spacing w:line="600" w:lineRule="auto"/>
              <w:jc w:val="center"/>
              <w:rPr>
                <w:rFonts w:hint="eastAsia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3</w:t>
            </w:r>
          </w:p>
        </w:tc>
        <w:tc>
          <w:tcPr>
            <w:tcW w:w="2009" w:type="dxa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陈艳</w:t>
            </w:r>
          </w:p>
        </w:tc>
        <w:tc>
          <w:tcPr>
            <w:tcW w:w="3233" w:type="dxa"/>
            <w:gridSpan w:val="3"/>
            <w:vAlign w:val="center"/>
          </w:tcPr>
          <w:p>
            <w:pPr>
              <w:spacing w:line="600" w:lineRule="auto"/>
              <w:jc w:val="center"/>
              <w:rPr>
                <w:rFonts w:hint="eastAsia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788670" cy="399415"/>
                  <wp:effectExtent l="0" t="0" r="0" b="0"/>
                  <wp:docPr id="1" name="图片 1" descr="7ceceee3948096cab5a1802dd36fc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7ceceee3948096cab5a1802dd36fc3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l="18624" t="33532" r="41107" b="30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670" cy="39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0" w:type="dxa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90" w:type="dxa"/>
            <w:vAlign w:val="center"/>
          </w:tcPr>
          <w:p>
            <w:pPr>
              <w:spacing w:line="600" w:lineRule="auto"/>
              <w:jc w:val="center"/>
              <w:rPr>
                <w:rFonts w:hint="eastAsia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4</w:t>
            </w:r>
          </w:p>
        </w:tc>
        <w:tc>
          <w:tcPr>
            <w:tcW w:w="2009" w:type="dxa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3233" w:type="dxa"/>
            <w:gridSpan w:val="3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  <w:tc>
          <w:tcPr>
            <w:tcW w:w="1990" w:type="dxa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90" w:type="dxa"/>
            <w:vAlign w:val="center"/>
          </w:tcPr>
          <w:p>
            <w:pPr>
              <w:spacing w:line="600" w:lineRule="auto"/>
              <w:jc w:val="center"/>
              <w:rPr>
                <w:rFonts w:hint="eastAsia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5</w:t>
            </w:r>
          </w:p>
        </w:tc>
        <w:tc>
          <w:tcPr>
            <w:tcW w:w="2009" w:type="dxa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3233" w:type="dxa"/>
            <w:gridSpan w:val="3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  <w:tc>
          <w:tcPr>
            <w:tcW w:w="1990" w:type="dxa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90" w:type="dxa"/>
            <w:vAlign w:val="center"/>
          </w:tcPr>
          <w:p>
            <w:pPr>
              <w:spacing w:line="600" w:lineRule="auto"/>
              <w:jc w:val="center"/>
              <w:rPr>
                <w:rFonts w:hint="eastAsia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6</w:t>
            </w:r>
          </w:p>
        </w:tc>
        <w:tc>
          <w:tcPr>
            <w:tcW w:w="2009" w:type="dxa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3233" w:type="dxa"/>
            <w:gridSpan w:val="3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  <w:tc>
          <w:tcPr>
            <w:tcW w:w="1990" w:type="dxa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90" w:type="dxa"/>
            <w:vAlign w:val="center"/>
          </w:tcPr>
          <w:p>
            <w:pPr>
              <w:spacing w:line="600" w:lineRule="auto"/>
              <w:jc w:val="center"/>
              <w:rPr>
                <w:rFonts w:hint="eastAsia" w:eastAsiaTheme="minorEastAsia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7</w:t>
            </w:r>
          </w:p>
        </w:tc>
        <w:tc>
          <w:tcPr>
            <w:tcW w:w="2009" w:type="dxa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3233" w:type="dxa"/>
            <w:gridSpan w:val="3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  <w:tc>
          <w:tcPr>
            <w:tcW w:w="1990" w:type="dxa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90" w:type="dxa"/>
            <w:vAlign w:val="center"/>
          </w:tcPr>
          <w:p>
            <w:pPr>
              <w:spacing w:line="600" w:lineRule="auto"/>
              <w:jc w:val="center"/>
              <w:rPr>
                <w:rFonts w:hint="default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8</w:t>
            </w:r>
          </w:p>
        </w:tc>
        <w:tc>
          <w:tcPr>
            <w:tcW w:w="2009" w:type="dxa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3233" w:type="dxa"/>
            <w:gridSpan w:val="3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  <w:tc>
          <w:tcPr>
            <w:tcW w:w="1990" w:type="dxa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90" w:type="dxa"/>
            <w:vAlign w:val="center"/>
          </w:tcPr>
          <w:p>
            <w:pPr>
              <w:spacing w:line="600" w:lineRule="auto"/>
              <w:jc w:val="center"/>
              <w:rPr>
                <w:rFonts w:hint="default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9</w:t>
            </w:r>
          </w:p>
        </w:tc>
        <w:tc>
          <w:tcPr>
            <w:tcW w:w="2009" w:type="dxa"/>
            <w:vAlign w:val="center"/>
          </w:tcPr>
          <w:p>
            <w:pPr>
              <w:spacing w:line="600" w:lineRule="auto"/>
              <w:jc w:val="center"/>
              <w:rPr>
                <w:rFonts w:hint="default" w:eastAsiaTheme="minorEastAsia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3233" w:type="dxa"/>
            <w:gridSpan w:val="3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  <w:tc>
          <w:tcPr>
            <w:tcW w:w="1990" w:type="dxa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90" w:type="dxa"/>
            <w:vAlign w:val="center"/>
          </w:tcPr>
          <w:p>
            <w:pPr>
              <w:spacing w:line="600" w:lineRule="auto"/>
              <w:jc w:val="center"/>
              <w:rPr>
                <w:rFonts w:hint="default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10</w:t>
            </w:r>
          </w:p>
        </w:tc>
        <w:tc>
          <w:tcPr>
            <w:tcW w:w="2009" w:type="dxa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  <w:tc>
          <w:tcPr>
            <w:tcW w:w="3233" w:type="dxa"/>
            <w:gridSpan w:val="3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  <w:tc>
          <w:tcPr>
            <w:tcW w:w="1990" w:type="dxa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90" w:type="dxa"/>
            <w:vAlign w:val="center"/>
          </w:tcPr>
          <w:p>
            <w:pPr>
              <w:spacing w:line="600" w:lineRule="auto"/>
              <w:jc w:val="center"/>
              <w:rPr>
                <w:rFonts w:hint="default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11</w:t>
            </w:r>
          </w:p>
        </w:tc>
        <w:tc>
          <w:tcPr>
            <w:tcW w:w="2009" w:type="dxa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  <w:tc>
          <w:tcPr>
            <w:tcW w:w="3233" w:type="dxa"/>
            <w:gridSpan w:val="3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  <w:tc>
          <w:tcPr>
            <w:tcW w:w="1990" w:type="dxa"/>
            <w:vAlign w:val="center"/>
          </w:tcPr>
          <w:p>
            <w:pPr>
              <w:spacing w:line="600" w:lineRule="auto"/>
              <w:jc w:val="center"/>
              <w:rPr>
                <w:sz w:val="32"/>
                <w:szCs w:val="32"/>
                <w:vertAlign w:val="baseline"/>
              </w:rPr>
            </w:pPr>
          </w:p>
        </w:tc>
      </w:tr>
    </w:tbl>
    <w:p>
      <w:pPr>
        <w:jc w:val="both"/>
        <w:rPr>
          <w:rFonts w:hint="eastAsia"/>
          <w:sz w:val="28"/>
          <w:szCs w:val="28"/>
          <w:vertAlign w:val="baseline"/>
          <w:lang w:val="en-US" w:eastAsia="zh-CN"/>
        </w:rPr>
      </w:pPr>
      <w:r>
        <w:rPr>
          <w:rFonts w:hint="eastAsia"/>
          <w:sz w:val="28"/>
          <w:szCs w:val="28"/>
          <w:vertAlign w:val="baseline"/>
          <w:lang w:val="en-US" w:eastAsia="zh-CN"/>
        </w:rPr>
        <w:t>备注：每次活动结束后，教研组长、备课组长及时收齐所有资料。</w:t>
      </w:r>
      <w:r>
        <w:rPr>
          <w:rFonts w:hint="eastAsia"/>
          <w:sz w:val="28"/>
          <w:szCs w:val="28"/>
          <w:vertAlign w:val="baseline"/>
          <w:lang w:val="en-US" w:eastAsia="zh-CN"/>
        </w:rPr>
        <w:br w:type="page"/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四年级数学备课组活动记录</w:t>
      </w:r>
    </w:p>
    <w:tbl>
      <w:tblPr>
        <w:tblStyle w:val="4"/>
        <w:tblW w:w="9093" w:type="dxa"/>
        <w:tblInd w:w="-57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7"/>
        <w:gridCol w:w="2565"/>
        <w:gridCol w:w="2565"/>
        <w:gridCol w:w="25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</w:trPr>
        <w:tc>
          <w:tcPr>
            <w:tcW w:w="139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主    题</w:t>
            </w:r>
          </w:p>
        </w:tc>
        <w:tc>
          <w:tcPr>
            <w:tcW w:w="7696" w:type="dxa"/>
            <w:gridSpan w:val="3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探索运算本质，构建运算联系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139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内    容</w:t>
            </w:r>
          </w:p>
        </w:tc>
        <w:tc>
          <w:tcPr>
            <w:tcW w:w="2565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三位数乘两位数</w:t>
            </w:r>
          </w:p>
        </w:tc>
        <w:tc>
          <w:tcPr>
            <w:tcW w:w="2565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主讲人</w:t>
            </w:r>
          </w:p>
        </w:tc>
        <w:tc>
          <w:tcPr>
            <w:tcW w:w="2566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孙小婷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1397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时    间</w:t>
            </w:r>
          </w:p>
        </w:tc>
        <w:tc>
          <w:tcPr>
            <w:tcW w:w="2565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2023.10.8</w:t>
            </w:r>
          </w:p>
        </w:tc>
        <w:tc>
          <w:tcPr>
            <w:tcW w:w="2565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地  点</w:t>
            </w:r>
          </w:p>
        </w:tc>
        <w:tc>
          <w:tcPr>
            <w:tcW w:w="2566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和谐楼二楼会议室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4" w:hRule="atLeast"/>
        </w:trPr>
        <w:tc>
          <w:tcPr>
            <w:tcW w:w="139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参</w:t>
            </w:r>
          </w:p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加</w:t>
            </w:r>
          </w:p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人</w:t>
            </w:r>
          </w:p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员</w:t>
            </w:r>
          </w:p>
        </w:tc>
        <w:tc>
          <w:tcPr>
            <w:tcW w:w="7696" w:type="dxa"/>
            <w:gridSpan w:val="3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陈艳、叶婷、孙小婷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81" w:hRule="atLeast"/>
        </w:trPr>
        <w:tc>
          <w:tcPr>
            <w:tcW w:w="1397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活</w:t>
            </w:r>
          </w:p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动</w:t>
            </w:r>
          </w:p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过</w:t>
            </w:r>
          </w:p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程</w:t>
            </w:r>
          </w:p>
        </w:tc>
        <w:tc>
          <w:tcPr>
            <w:tcW w:w="7696" w:type="dxa"/>
            <w:gridSpan w:val="3"/>
            <w:vAlign w:val="center"/>
          </w:tcPr>
          <w:p>
            <w:pPr>
              <w:numPr>
                <w:ilvl w:val="0"/>
                <w:numId w:val="1"/>
              </w:numPr>
              <w:jc w:val="left"/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学习《2022版课标》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480" w:firstLineChars="200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t>小学阶段“数与代数”领域将原来六个主题整合为现在的两个主题。将“数的认识”和“数的运算”整合为“数与运算”,更好地体现了学科内容的本质。小学阶段所有的运算都是数的运算，包括整数、小数、分数运算。运算的重点在于理解算理、掌握算法，对于算理的理解最终都要追溯到数的意义。以加法运算为例：整数相加、小数相加，都是相同数位上的数相加；分数相加则是相同分母的分数可以直接相加，也就是分数单位相同的分数可以直接相加，算法是“分母不变，分子相加”。因此，整数相加、小数相加、分数相加的方法可以统一为相同计数单位的个数相加。将数与运算整合成一个主题，有助于从整体上理解数和运算，体现数的概念和运算的一致性，为学生从整体上把握和理解数学知识与方法，形成数感、符号意识、推理意识等提供条件。</w:t>
            </w:r>
          </w:p>
          <w:p>
            <w:pPr>
              <w:numPr>
                <w:ilvl w:val="0"/>
                <w:numId w:val="1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3024505</wp:posOffset>
                  </wp:positionH>
                  <wp:positionV relativeFrom="paragraph">
                    <wp:posOffset>52705</wp:posOffset>
                  </wp:positionV>
                  <wp:extent cx="1733550" cy="2464435"/>
                  <wp:effectExtent l="0" t="0" r="6350" b="12065"/>
                  <wp:wrapSquare wrapText="bothSides"/>
                  <wp:docPr id="4" name="图片 4" descr="b63e97f1f519b0cffcff2de357ff3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b63e97f1f519b0cffcff2de357ff3f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2464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1247140</wp:posOffset>
                  </wp:positionH>
                  <wp:positionV relativeFrom="paragraph">
                    <wp:posOffset>71120</wp:posOffset>
                  </wp:positionV>
                  <wp:extent cx="1744345" cy="2461895"/>
                  <wp:effectExtent l="0" t="0" r="8255" b="1905"/>
                  <wp:wrapTight wrapText="bothSides">
                    <wp:wrapPolygon>
                      <wp:start x="0" y="0"/>
                      <wp:lineTo x="0" y="21505"/>
                      <wp:lineTo x="21388" y="21505"/>
                      <wp:lineTo x="21388" y="0"/>
                      <wp:lineTo x="0" y="0"/>
                    </wp:wrapPolygon>
                  </wp:wrapTight>
                  <wp:docPr id="5" name="图片 5" descr="322ad7799d6b7e2fd84b7dd76809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322ad7799d6b7e2fd84b7dd7680980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345" cy="2461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课堂现场孙小婷《三位数乘两位数》</w:t>
            </w:r>
          </w:p>
          <w:p>
            <w:pPr>
              <w:numPr>
                <w:ilvl w:val="0"/>
                <w:numId w:val="1"/>
              </w:numPr>
              <w:ind w:left="0" w:leftChars="0" w:firstLine="0" w:firstLineChars="0"/>
              <w:jc w:val="lef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听评课</w:t>
            </w:r>
          </w:p>
          <w:p>
            <w:pPr>
              <w:numPr>
                <w:ilvl w:val="0"/>
                <w:numId w:val="2"/>
              </w:numPr>
              <w:jc w:val="left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孙小婷自评</w:t>
            </w:r>
          </w:p>
          <w:p>
            <w:pPr>
              <w:numPr>
                <w:ilvl w:val="0"/>
                <w:numId w:val="2"/>
              </w:numPr>
              <w:jc w:val="lef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组内评课</w:t>
            </w:r>
          </w:p>
          <w:p>
            <w:pPr>
              <w:numPr>
                <w:ilvl w:val="0"/>
                <w:numId w:val="2"/>
              </w:numPr>
              <w:jc w:val="lef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专家点评</w:t>
            </w:r>
          </w:p>
          <w:p>
            <w:pPr>
              <w:numPr>
                <w:numId w:val="0"/>
              </w:numPr>
              <w:jc w:val="lef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numId w:val="0"/>
              </w:numPr>
              <w:jc w:val="lef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numId w:val="0"/>
              </w:numPr>
              <w:jc w:val="lef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bookmarkStart w:id="0" w:name="_GoBack"/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1242695</wp:posOffset>
                  </wp:positionH>
                  <wp:positionV relativeFrom="paragraph">
                    <wp:posOffset>744220</wp:posOffset>
                  </wp:positionV>
                  <wp:extent cx="1574800" cy="1181100"/>
                  <wp:effectExtent l="0" t="0" r="0" b="0"/>
                  <wp:wrapTight wrapText="bothSides">
                    <wp:wrapPolygon>
                      <wp:start x="0" y="0"/>
                      <wp:lineTo x="0" y="21368"/>
                      <wp:lineTo x="21426" y="21368"/>
                      <wp:lineTo x="21426" y="0"/>
                      <wp:lineTo x="0" y="0"/>
                    </wp:wrapPolygon>
                  </wp:wrapTight>
                  <wp:docPr id="6" name="图片 6" descr="e26369e20d64c8e525a2da7ed4aca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e26369e20d64c8e525a2da7ed4acaeb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8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</w:tr>
    </w:tbl>
    <w:p>
      <w:pPr>
        <w:jc w:val="both"/>
        <w:rPr>
          <w:rFonts w:hint="default"/>
          <w:sz w:val="28"/>
          <w:szCs w:val="28"/>
          <w:vertAlign w:val="baseline"/>
          <w:lang w:val="en-US" w:eastAsia="zh-CN"/>
        </w:rPr>
      </w:pPr>
      <w:r>
        <w:rPr>
          <w:rFonts w:hint="eastAsia"/>
          <w:sz w:val="28"/>
          <w:szCs w:val="28"/>
          <w:vertAlign w:val="baseline"/>
          <w:lang w:val="en-US" w:eastAsia="zh-CN"/>
        </w:rPr>
        <w:t>备注：每次活动结束后，教研组长、备课组长及时收齐所有资料。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AF46F0C"/>
    <w:multiLevelType w:val="singleLevel"/>
    <w:tmpl w:val="9AF46F0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7565009"/>
    <w:multiLevelType w:val="singleLevel"/>
    <w:tmpl w:val="5756500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9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MzYjY1YmU2YWRmZDk5NzA5NzJjNGI1YzExNDI4ZjEifQ=="/>
  </w:docVars>
  <w:rsids>
    <w:rsidRoot w:val="00000000"/>
    <w:rsid w:val="07631F91"/>
    <w:rsid w:val="0C221849"/>
    <w:rsid w:val="0D1F0495"/>
    <w:rsid w:val="0E7819CB"/>
    <w:rsid w:val="138813C9"/>
    <w:rsid w:val="2345176A"/>
    <w:rsid w:val="25323514"/>
    <w:rsid w:val="26D70940"/>
    <w:rsid w:val="2EE81E29"/>
    <w:rsid w:val="30F066A8"/>
    <w:rsid w:val="38451E71"/>
    <w:rsid w:val="54B41BB8"/>
    <w:rsid w:val="565A0176"/>
    <w:rsid w:val="72863EFB"/>
    <w:rsid w:val="75DD1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55</Words>
  <Characters>56</Characters>
  <Lines>0</Lines>
  <Paragraphs>0</Paragraphs>
  <TotalTime>4</TotalTime>
  <ScaleCrop>false</ScaleCrop>
  <LinksUpToDate>false</LinksUpToDate>
  <CharactersWithSpaces>56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2022-11-13T04:00:00Z</dcterms:created>
  <dc:creator>DELL</dc:creator>
  <cp:lastModifiedBy>叶子</cp:lastModifiedBy>
  <dcterms:modified xsi:type="dcterms:W3CDTF">2023-10-10T08:59:39Z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338BBA22702A4EDAA527CC986DD7C1CB_13</vt:lpwstr>
  </property>
</Properties>
</file>