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center"/>
        <w:rPr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《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基于一日生活提升幼儿自主生活能力的策略研究</w:t>
      </w:r>
      <w:r>
        <w:rPr>
          <w:rFonts w:ascii="宋体" w:hAnsi="宋体" w:eastAsia="宋体" w:cs="宋体"/>
          <w:b/>
          <w:bCs/>
          <w:sz w:val="28"/>
          <w:szCs w:val="28"/>
        </w:rPr>
        <w:t>》课题观察记录表</w:t>
      </w:r>
    </w:p>
    <w:tbl>
      <w:tblPr>
        <w:tblStyle w:val="2"/>
        <w:tblW w:w="0" w:type="auto"/>
        <w:jc w:val="center"/>
        <w:shd w:val="clear" w:color="auto" w:fill="CED7E7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795"/>
        <w:gridCol w:w="1146"/>
        <w:gridCol w:w="2139"/>
        <w:gridCol w:w="1233"/>
        <w:gridCol w:w="145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观察对象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叮当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6周岁+4个月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班级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西苑中5班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观察者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於佳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观察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地点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睡室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观察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时间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2023.6.26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91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观察目的：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幼儿的生活能力与生活习惯。</w:t>
            </w:r>
          </w:p>
          <w:p>
            <w:pPr>
              <w:pStyle w:val="4"/>
              <w:spacing w:line="360" w:lineRule="auto"/>
              <w:jc w:val="both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观察内容：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幼儿整理床铺的过程。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91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spacing w:line="360" w:lineRule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观察背景：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中班下学期特殊幼儿园园在午休过后，尝试自主穿鞋。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6" w:hRule="atLeast"/>
          <w:jc w:val="center"/>
        </w:trPr>
        <w:tc>
          <w:tcPr>
            <w:tcW w:w="91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情况实录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：</w:t>
            </w:r>
          </w:p>
          <w:p>
            <w:pPr>
              <w:pStyle w:val="4"/>
              <w:spacing w:line="240" w:lineRule="auto"/>
              <w:rPr>
                <w:rFonts w:hint="eastAsia" w:ascii="宋体" w:hAnsi="宋体"/>
                <w:sz w:val="24"/>
                <w:szCs w:val="24"/>
                <w:lang w:val="en-US"/>
              </w:rPr>
            </w:pPr>
            <w:r>
              <w:rPr>
                <w:rFonts w:ascii="宋体" w:hAnsi="宋体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555625</wp:posOffset>
                  </wp:positionV>
                  <wp:extent cx="1927225" cy="1445260"/>
                  <wp:effectExtent l="0" t="0" r="3175" b="2540"/>
                  <wp:wrapNone/>
                  <wp:docPr id="3" name="图片 9" descr="C:\Users\可爱小佳佳\Desktop\自主\IMG_5198.JPGIMG_5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9" descr="C:\Users\可爱小佳佳\Desktop\自主\IMG_5198.JPGIMG_519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225" cy="144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3948430</wp:posOffset>
                  </wp:positionH>
                  <wp:positionV relativeFrom="paragraph">
                    <wp:posOffset>1861185</wp:posOffset>
                  </wp:positionV>
                  <wp:extent cx="1794510" cy="1345565"/>
                  <wp:effectExtent l="0" t="0" r="8890" b="635"/>
                  <wp:wrapNone/>
                  <wp:docPr id="4" name="图片 2" descr="C:\Users\可爱小佳佳\Desktop\自主\IMG_5207.JPGIMG_5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C:\Users\可爱小佳佳\Desktop\自主\IMG_5207.JPGIMG_520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510" cy="134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1974215</wp:posOffset>
                  </wp:positionH>
                  <wp:positionV relativeFrom="paragraph">
                    <wp:posOffset>1822450</wp:posOffset>
                  </wp:positionV>
                  <wp:extent cx="1920875" cy="1440815"/>
                  <wp:effectExtent l="0" t="0" r="9525" b="6985"/>
                  <wp:wrapNone/>
                  <wp:docPr id="6" name="图片 3" descr="C:\Users\可爱小佳佳\Desktop\自主\IMG_5206.JPGIMG_5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 descr="C:\Users\可爱小佳佳\Desktop\自主\IMG_5206.JPGIMG_520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875" cy="1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1816100</wp:posOffset>
                  </wp:positionV>
                  <wp:extent cx="1920875" cy="1440815"/>
                  <wp:effectExtent l="0" t="0" r="9525" b="6985"/>
                  <wp:wrapNone/>
                  <wp:docPr id="2" name="图片 4" descr="C:\Users\可爱小佳佳\Desktop\自主\IMG_5205.JPGIMG_5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4" descr="C:\Users\可爱小佳佳\Desktop\自主\IMG_5205.JPGIMG_520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875" cy="1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3961130</wp:posOffset>
                  </wp:positionH>
                  <wp:positionV relativeFrom="paragraph">
                    <wp:posOffset>292735</wp:posOffset>
                  </wp:positionV>
                  <wp:extent cx="1819275" cy="1363980"/>
                  <wp:effectExtent l="0" t="0" r="9525" b="7620"/>
                  <wp:wrapNone/>
                  <wp:docPr id="1" name="图片 5" descr="C:\Users\可爱小佳佳\Desktop\自主\IMG_5201.JPGIMG_5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5" descr="C:\Users\可爱小佳佳\Desktop\自主\IMG_5201.JPGIMG_520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36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1979930</wp:posOffset>
                  </wp:positionH>
                  <wp:positionV relativeFrom="paragraph">
                    <wp:posOffset>260350</wp:posOffset>
                  </wp:positionV>
                  <wp:extent cx="1921510" cy="1440815"/>
                  <wp:effectExtent l="0" t="0" r="8890" b="6985"/>
                  <wp:wrapNone/>
                  <wp:docPr id="5" name="图片 6" descr="C:\Users\可爱小佳佳\Desktop\自主\IMG_5200.JPGIMG_5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6" descr="C:\Users\可爱小佳佳\Desktop\自主\IMG_5200.JPGIMG_520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1510" cy="1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91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pStyle w:val="4"/>
              <w:spacing w:line="240" w:lineRule="auto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在午休之后，孩子们陆续离开床铺准备去吃点心，保健丁老师开始准备给孩子们叠被子，叮当主动来说我会叠被子，我可以来帮你弄吗？丁老师说好呀，你可以负责下铺的被子，你还记得吗？我们之前一起学过，先把被子铺开来哦！两边对翻，然后拉拉被子，把被子整理好，然后叮当和轩轩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开始先把被子摊开来，把被子拉拉好，开始把短边的折叠进去，再把另外一边折叠进去，整理一下两边的被子，最后把枕头整理一下。</w:t>
            </w:r>
          </w:p>
        </w:tc>
      </w:tr>
      <w:tr>
        <w:tblPrEx>
          <w:shd w:val="clear" w:color="auto" w:fill="CED7E7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55" w:hRule="atLeast"/>
          <w:jc w:val="center"/>
        </w:trPr>
        <w:tc>
          <w:tcPr>
            <w:tcW w:w="91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autoSpaceDN w:val="0"/>
              <w:spacing w:line="360" w:lineRule="auto"/>
              <w:textAlignment w:val="top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评述与跟进支持：（结合纲要、指南、儿童游戏通论等常规进行评析，而后预设可能的支持行动）</w:t>
            </w:r>
          </w:p>
          <w:p>
            <w:pPr>
              <w:autoSpaceDN w:val="0"/>
              <w:spacing w:line="331" w:lineRule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相关发展常模描述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>
            <w:pPr>
              <w:autoSpaceDN w:val="0"/>
              <w:spacing w:line="331" w:lineRule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《指南》中相关的常模要求</w:t>
            </w:r>
          </w:p>
          <w:p>
            <w:pPr>
              <w:autoSpaceDN w:val="0"/>
              <w:spacing w:line="331" w:lineRule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健康领域目标关于生活习惯与生活能力目标1：具有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基本的生活自理能力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提醒幼儿自己整理被子和枕头</w:t>
            </w:r>
          </w:p>
          <w:p>
            <w:pPr>
              <w:autoSpaceDN w:val="0"/>
              <w:spacing w:line="331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2.对照常模分析：</w:t>
            </w:r>
          </w:p>
          <w:p>
            <w:pPr>
              <w:autoSpaceDN w:val="0"/>
              <w:spacing w:line="331" w:lineRule="auto"/>
              <w:rPr>
                <w:rFonts w:hint="default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具有良好的生活与卫生习惯：这位幼儿能够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自主进行整理被子，时间较长，在拉被子的过程中还需要帮助和引导，翻折被子的时候动作还不够熟练。</w:t>
            </w:r>
          </w:p>
          <w:p>
            <w:pPr>
              <w:autoSpaceDN w:val="0"/>
              <w:spacing w:line="331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3.后续预设的支持策略：</w:t>
            </w:r>
          </w:p>
          <w:p>
            <w:pPr>
              <w:autoSpaceDN w:val="0"/>
              <w:spacing w:line="331" w:lineRule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（1）继续观察该幼儿的叠被子行为，通过长期观察来支持自己的分析。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（2）将学校的叠被子情况及时和该幼儿家长联系，互相反馈园中和家中的叠被子情况。</w:t>
            </w:r>
          </w:p>
          <w:p>
            <w:pPr>
              <w:spacing w:line="36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（3）提供墙面支持或者视频播放，示范叠被子，告诉幼儿从被子的短边开始翻折，翻折的过程中慢慢折到2/3处，另一半也要这样。</w:t>
            </w:r>
          </w:p>
          <w:p>
            <w:pPr>
              <w:spacing w:line="36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</w:tbl>
    <w:p/>
    <w:p/>
    <w:sectPr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kNzQ4ZWFiZmQ4NTRhOWRkZTk3YTMwMjlmMmZhYmUifQ=="/>
  </w:docVars>
  <w:rsids>
    <w:rsidRoot w:val="59FE0774"/>
    <w:rsid w:val="1618048D"/>
    <w:rsid w:val="234F08C0"/>
    <w:rsid w:val="59FE0774"/>
    <w:rsid w:val="75F20827"/>
    <w:rsid w:val="7F6A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1"/>
    <w:qFormat/>
    <w:uiPriority w:val="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Arial Unicode MS" w:hAnsi="Arial Unicode MS" w:eastAsia="Times New Roman" w:cs="Arial Unicode MS"/>
      <w:color w:val="000000"/>
      <w:spacing w:val="0"/>
      <w:kern w:val="2"/>
      <w:position w:val="0"/>
      <w:sz w:val="21"/>
      <w:szCs w:val="21"/>
      <w:u w:val="none" w:color="000000"/>
      <w:vertAlign w:val="baseline"/>
      <w:rtl w:val="0"/>
      <w:lang w:val="zh-Hans" w:eastAsia="zh-Han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2023-06-26T05:03:00Z</dcterms:created>
  <dc:creator>熊熊作业</dc:creator>
  <cp:lastModifiedBy>熊熊作业</cp:lastModifiedBy>
  <dcterms:modified xsi:type="dcterms:W3CDTF">2023-06-27T05:27:28Z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56C334E3C0C14BEE9A99662E298413FB_11</vt:lpwstr>
  </property>
</Properties>
</file>