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进入三年级已经一个月了，因为这个班级是二年级带上来的，很多常规只需要再次强调，但我发现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了一个最明显的变化，</w:t>
      </w:r>
      <w:r>
        <w:rPr>
          <w:rFonts w:ascii="宋体" w:hAnsi="宋体" w:eastAsia="宋体" w:cs="宋体"/>
          <w:sz w:val="28"/>
          <w:szCs w:val="28"/>
        </w:rPr>
        <w:t>三年级开始有了作业，一些孩子出现了不记录家校本的情况，而且作业开始拖拉，一时的懒惰或拖延会让我们错失许多好事，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事情越积越多。</w:t>
      </w:r>
      <w:r>
        <w:rPr>
          <w:rFonts w:ascii="宋体" w:hAnsi="宋体" w:eastAsia="宋体" w:cs="宋体"/>
          <w:sz w:val="28"/>
          <w:szCs w:val="28"/>
        </w:rPr>
        <w:t>有些同学有拖延症，喜欢把事情一拖再拖，直到最后才去做。对此，我在发现这样的情况后就立即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在班里进行表扬和批评，也及时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与家长沟通，确保当日作业当日清，坚决不拖到第二天，不能在一开始就养成坏习惯。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9月底迎来了区调研，我上了一节《秋天的雨》，课后于纯老师也进行了指导。这节课在梳理文脉和课文推进过程中落实了30+10，指导学生关注多音字，关注量词，重点学习第二自然段并进行仿写，同时，于老师也指出语文课除了知识点的讲授，更要注重对学生语文学习兴趣的培养，让学生爱语文，主动学语文，成为孩子生活中的乐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课时，我调整了一下教学思路，学生本就掌握的知识我让他们自己小组合作上台分享，全班交流，较难的创编出示插图，引导学生在说的基础上进行修改，改得更加生动具体后在誊写到小作本上，由扶到放，学生主体性得到体现，学习兴趣也提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新的学期，在班级管理和常规教学上，还需要不断充实自己，稳扎稳打，不断进步。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3EC50118"/>
    <w:rsid w:val="5B8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2023-10-07T06:01:29Z</dcterms:created>
  <dc:creator>DELL</dc:creator>
  <cp:lastModifiedBy>DELL</cp:lastModifiedBy>
  <dcterms:modified xsi:type="dcterms:W3CDTF">2023-10-07T06:09:51Z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8838B8D619EB4CEBA4FA79E9DE2A4B8D_12</vt:lpwstr>
  </property>
</Properties>
</file>