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sz w:val="36"/>
          <w:szCs w:val="36"/>
        </w:rPr>
      </w:pPr>
      <w:r>
        <w:rPr>
          <w:rFonts w:cs="宋体"/>
          <w:sz w:val="36"/>
          <w:szCs w:val="36"/>
          <w:u w:val="single"/>
        </w:rPr>
        <w:t xml:space="preserve">  </w:t>
      </w:r>
      <w:r>
        <w:rPr>
          <w:rFonts w:hint="eastAsia" w:cs="宋体"/>
          <w:sz w:val="36"/>
          <w:szCs w:val="36"/>
          <w:u w:val="single"/>
          <w:lang w:eastAsia="zh-CN"/>
        </w:rPr>
        <w:t>高年级英语</w:t>
      </w:r>
      <w:r>
        <w:rPr>
          <w:rFonts w:cs="宋体"/>
          <w:sz w:val="36"/>
          <w:szCs w:val="36"/>
          <w:u w:val="single"/>
        </w:rPr>
        <w:t xml:space="preserve">        </w:t>
      </w:r>
      <w:r>
        <w:rPr>
          <w:rFonts w:hint="eastAsia" w:cs="宋体"/>
          <w:sz w:val="36"/>
          <w:szCs w:val="36"/>
        </w:rPr>
        <w:t>备课组活动记录</w:t>
      </w:r>
    </w:p>
    <w:tbl>
      <w:tblPr>
        <w:tblStyle w:val="3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"/>
        <w:gridCol w:w="2680"/>
        <w:gridCol w:w="212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活动时间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en-US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2023.2.10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莫玉娟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芙蓉小学英语作业规范及批改要求&amp;月竞赛计划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沈艳、许佳宁、梁伊丽、莫玉娟、缪小燕、顾晓萱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lang w:eastAsia="zh-CN"/>
              </w:rPr>
              <w:t>作业规范及批改要求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3674110</wp:posOffset>
                      </wp:positionH>
                      <wp:positionV relativeFrom="paragraph">
                        <wp:posOffset>177165</wp:posOffset>
                      </wp:positionV>
                      <wp:extent cx="243840" cy="175260"/>
                      <wp:effectExtent l="8890" t="8255" r="13970" b="6985"/>
                      <wp:wrapNone/>
                      <wp:docPr id="1" name="等腰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752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89.3pt;margin-top:13.95pt;height:13.8pt;width:19.2pt;z-index:251661312;mso-width-relative:page;mso-height-relative:page;" fillcolor="#FFFFFF" filled="t" stroked="t" coordsize="21600,21600" o:gfxdata="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rdGWTYAAAACQEAAA8AAAAAAAAAAQAgAAAAIgAAAGRycy9kb3ducmV2LnhtbFBLAQIUABQAAAAI&#10;AIdO4kBCJLtQJgIAAFYEAAAOAAAAAAAAAAEAIAAAACcBAABkcnMvZTJvRG9jLnhtbFBLBQYAAAAA&#10;BgAGAFkBAAC/BQAAAAA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192405</wp:posOffset>
                      </wp:positionV>
                      <wp:extent cx="243840" cy="175260"/>
                      <wp:effectExtent l="8890" t="8255" r="13970" b="6985"/>
                      <wp:wrapNone/>
                      <wp:docPr id="2" name="等腰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752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44.7pt;margin-top:15.15pt;height:13.8pt;width:19.2pt;z-index:251660288;mso-width-relative:page;mso-height-relative:page;" fillcolor="#FFFFFF" filled="t" stroked="t" coordsize="21600,21600" o:gfxdata="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5mGAtkAAAAJAQAADwAAAAAAAAABACAAAAAiAAAAZHJzL2Rvd25yZXYueG1sUEsBAhQAFAAA&#10;AAgAh07iQBLt8SInAgAAVgQAAA4AAAAAAAAAAQAgAAAAKAEAAGRycy9lMm9Eb2MueG1sUEsFBgAA&#10;AAAGAAYAWQEAAMEF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eastAsia="zh-CN"/>
              </w:rPr>
              <w:t>莫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：传达一下本学期学校作业规范及批改要求，主要讲一下新增的一些要求。批改的时候错误使用    ，学生修改正确后，在    处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，每题必须逐题批改，特别是连线题。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《课课练》和《听读空间》可选做，选做内容必须一个年级统一，每天的家作必须一个年级统一。每个年级的进度最好差不多，快一到二课时可以。还有什么问题吗？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顾：对于比如在听课时学生笔记有没有颜色要求？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缪：对我们高年级的话，还都是修掉，用蓝笔在原题改。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许：作业本上贴标签的位子有没有要求统一？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梁：有，我等会发个样式给大家。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顾：对于默写本子上有要求吗？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莫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：格式参照作业规范要求细则，至于是改几遍，或者重默，可以一个年级商量一下。新的学期，我们活动时间和活动地点不变，下周我们要进行作业设计的研讨，请大家都提前想一想。</w:t>
            </w:r>
          </w:p>
          <w:p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月竞赛计划</w:t>
            </w:r>
          </w:p>
          <w:tbl>
            <w:tblPr>
              <w:tblStyle w:val="4"/>
              <w:tblW w:w="74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6"/>
              <w:gridCol w:w="1246"/>
              <w:gridCol w:w="1247"/>
              <w:gridCol w:w="1247"/>
              <w:gridCol w:w="1247"/>
              <w:gridCol w:w="12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6" w:type="dxa"/>
                </w:tcPr>
                <w:p>
                  <w:pP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学科</w:t>
                  </w:r>
                </w:p>
              </w:tc>
              <w:tc>
                <w:tcPr>
                  <w:tcW w:w="1246" w:type="dxa"/>
                </w:tcPr>
                <w:p>
                  <w:pP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年级</w:t>
                  </w:r>
                </w:p>
              </w:tc>
              <w:tc>
                <w:tcPr>
                  <w:tcW w:w="1247" w:type="dxa"/>
                </w:tcPr>
                <w:p>
                  <w:pPr>
                    <w:jc w:val="center"/>
                    <w:rPr>
                      <w:rFonts w:hint="default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2月</w:t>
                  </w:r>
                </w:p>
              </w:tc>
              <w:tc>
                <w:tcPr>
                  <w:tcW w:w="1247" w:type="dxa"/>
                </w:tcPr>
                <w:p>
                  <w:pPr>
                    <w:jc w:val="center"/>
                    <w:rPr>
                      <w:rFonts w:hint="default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3月</w:t>
                  </w:r>
                </w:p>
              </w:tc>
              <w:tc>
                <w:tcPr>
                  <w:tcW w:w="1247" w:type="dxa"/>
                </w:tcPr>
                <w:p>
                  <w:pPr>
                    <w:jc w:val="center"/>
                    <w:rPr>
                      <w:rFonts w:hint="default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4月</w:t>
                  </w:r>
                </w:p>
              </w:tc>
              <w:tc>
                <w:tcPr>
                  <w:tcW w:w="1247" w:type="dxa"/>
                </w:tcPr>
                <w:p>
                  <w:pPr>
                    <w:jc w:val="center"/>
                    <w:rPr>
                      <w:rFonts w:hint="default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5月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1246" w:type="dxa"/>
                </w:tcPr>
                <w:p>
                  <w:pP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五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神奇耳朵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阶梯阅读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妙笔生花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百词斩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6" w:type="dxa"/>
                  <w:vMerge w:val="continue"/>
                </w:tcPr>
                <w:p>
                  <w:pP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6" w:type="dxa"/>
                </w:tcPr>
                <w:p>
                  <w:pP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六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神奇耳朵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阶梯阅读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妙笔生花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百词斩</w:t>
                  </w:r>
                </w:p>
              </w:tc>
            </w:tr>
          </w:tbl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11430</wp:posOffset>
                  </wp:positionV>
                  <wp:extent cx="3826510" cy="2565400"/>
                  <wp:effectExtent l="0" t="0" r="2540" b="6350"/>
                  <wp:wrapSquare wrapText="bothSides"/>
                  <wp:docPr id="3" name="图片 4" descr="9b3671ab4912ed7f66122805e138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9b3671ab4912ed7f66122805e1380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510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jc w:val="center"/>
        <w:rPr>
          <w:rFonts w:hint="eastAsia" w:cs="宋体"/>
          <w:sz w:val="36"/>
          <w:szCs w:val="36"/>
        </w:rPr>
      </w:pPr>
      <w:r>
        <w:rPr>
          <w:rFonts w:cs="宋体"/>
          <w:sz w:val="36"/>
          <w:szCs w:val="36"/>
          <w:u w:val="single"/>
        </w:rPr>
        <w:t xml:space="preserve">     </w:t>
      </w:r>
      <w:r>
        <w:rPr>
          <w:rFonts w:hint="eastAsia" w:cs="宋体"/>
          <w:sz w:val="36"/>
          <w:szCs w:val="36"/>
          <w:u w:val="single"/>
          <w:lang w:eastAsia="zh-CN"/>
        </w:rPr>
        <w:t>高年级英语</w:t>
      </w:r>
      <w:r>
        <w:rPr>
          <w:rFonts w:cs="宋体"/>
          <w:sz w:val="36"/>
          <w:szCs w:val="36"/>
          <w:u w:val="single"/>
        </w:rPr>
        <w:t xml:space="preserve">    </w:t>
      </w:r>
      <w:r>
        <w:rPr>
          <w:rFonts w:hint="eastAsia" w:cs="宋体"/>
          <w:sz w:val="36"/>
          <w:szCs w:val="36"/>
        </w:rPr>
        <w:t>备课组</w:t>
      </w:r>
      <w:r>
        <w:rPr>
          <w:rFonts w:hint="eastAsia" w:cs="宋体"/>
          <w:sz w:val="36"/>
          <w:szCs w:val="36"/>
          <w:lang w:val="en-US" w:eastAsia="zh-CN"/>
        </w:rPr>
        <w:t>作业设计</w:t>
      </w:r>
      <w:r>
        <w:rPr>
          <w:rFonts w:hint="eastAsia" w:cs="宋体"/>
          <w:sz w:val="36"/>
          <w:szCs w:val="36"/>
        </w:rPr>
        <w:t>记录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8"/>
        <w:gridCol w:w="1048"/>
        <w:gridCol w:w="2032"/>
        <w:gridCol w:w="118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2023.2.10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地点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三（1）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主持人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莫玉娟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内容</w:t>
            </w:r>
          </w:p>
        </w:tc>
        <w:tc>
          <w:tcPr>
            <w:tcW w:w="46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六下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Unit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1 The lion and the mouse 单元作业设计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记录人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莫玉娟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作业设计主要内容及</w:t>
            </w:r>
            <w:r>
              <w:rPr>
                <w:rFonts w:hint="eastAsia" w:ascii="楷体_GB2312" w:eastAsia="楷体_GB2312"/>
                <w:sz w:val="28"/>
                <w:szCs w:val="28"/>
              </w:rPr>
              <w:t>过程：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</w:rPr>
              <w:t>基础性作业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lang w:eastAsia="zh-CN"/>
              </w:rPr>
              <w:t>：</w:t>
            </w: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1"/>
              </w:rPr>
              <w:t>总体设计：</w:t>
            </w:r>
          </w:p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1、《补充习题》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2、《课课练》选做笔试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3、本单元单词、词组、课文的默写。</w:t>
            </w: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1"/>
              </w:rPr>
              <w:t>第一课时：</w:t>
            </w:r>
          </w:p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课堂作业：课堂最后5分钟完成《课课练》练习period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家庭作业：1、熟读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 xml:space="preserve">ST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hint="default" w:ascii="仿宋" w:hAnsi="仿宋" w:eastAsia="仿宋" w:cs="Times New Roman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  2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抄写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ST左1遍，背诵并默写1遍</w:t>
            </w: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1"/>
              </w:rPr>
              <w:t>第二课时：</w:t>
            </w:r>
          </w:p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课堂作业：课堂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最后5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分钟完成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《课课练》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练习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period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2。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家庭作业：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、抄写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课文ST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右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遍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，背诵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并默写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遍</w:t>
            </w:r>
          </w:p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       2、预习课文CT，熟读至少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5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遍。</w:t>
            </w: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1"/>
              </w:rPr>
              <w:t>第三课时：</w:t>
            </w:r>
          </w:p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课堂作业：课堂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最后5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分钟完成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《课课练》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练习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period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3。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家庭作业：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熟读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CT</w:t>
            </w:r>
          </w:p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       2、抄写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CT左1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遍，背诵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并默写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遍</w:t>
            </w: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1"/>
              </w:rPr>
              <w:t>第四课时：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课堂作业：课堂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最后5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分钟完成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《课课练》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练习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period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4。</w:t>
            </w:r>
          </w:p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家庭作业：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、抄写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C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T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右一遍，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背诵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并默写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1遍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；</w:t>
            </w:r>
          </w:p>
          <w:p>
            <w:pPr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       2、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熟读并背诵本单元词汇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1"/>
              </w:rPr>
            </w:pPr>
          </w:p>
          <w:p>
            <w:pPr>
              <w:numPr>
                <w:ilvl w:val="0"/>
                <w:numId w:val="2"/>
              </w:num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1"/>
              </w:rPr>
              <w:t>六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1"/>
              </w:rPr>
              <w:t>课时：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1"/>
                <w:lang w:val="en-US" w:eastAsia="zh-CN"/>
              </w:rPr>
              <w:t>1、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完成补充习题、课课练单元练习。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 xml:space="preserve">               2、默写本单元单词和词组。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E3FCE"/>
    <w:multiLevelType w:val="singleLevel"/>
    <w:tmpl w:val="FDDE3FCE"/>
    <w:lvl w:ilvl="0" w:tentative="0">
      <w:start w:val="5"/>
      <w:numFmt w:val="chineseCounting"/>
      <w:suff w:val="nothing"/>
      <w:lvlText w:val="第%1、"/>
      <w:lvlJc w:val="left"/>
      <w:rPr>
        <w:rFonts w:hint="eastAsia"/>
      </w:rPr>
    </w:lvl>
  </w:abstractNum>
  <w:abstractNum w:abstractNumId="1">
    <w:nsid w:val="6590A2AE"/>
    <w:multiLevelType w:val="singleLevel"/>
    <w:tmpl w:val="6590A2A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TNlOGJmY2VmNzFmZDFhMTNmMTE2OTBkZjY0NjQifQ=="/>
  </w:docVars>
  <w:rsids>
    <w:rsidRoot w:val="7E1955A9"/>
    <w:rsid w:val="32560659"/>
    <w:rsid w:val="69CA69A3"/>
    <w:rsid w:val="7E19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480</Characters>
  <Lines>0</Lines>
  <Paragraphs>0</Paragraphs>
  <TotalTime>1</TotalTime>
  <ScaleCrop>false</ScaleCrop>
  <LinksUpToDate>false</LinksUpToDate>
  <CharactersWithSpaces>498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2023-03-07T01:10:00Z</dcterms:created>
  <dc:creator>莫莫</dc:creator>
  <cp:lastModifiedBy>莫莫</cp:lastModifiedBy>
  <dcterms:modified xsi:type="dcterms:W3CDTF">2023-05-05T08:27:28Z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3CB67B66B67642259BC1F2AD26246CCA</vt:lpwstr>
  </property>
</Properties>
</file>