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jc w:val="both"/>
        <w:rPr>
          <w:rFonts w:hint="eastAsia" w:cs="宋体"/>
          <w:sz w:val="36"/>
          <w:szCs w:val="36"/>
        </w:rPr>
      </w:pPr>
      <w:r>
        <w:rPr>
          <w:rFonts w:cs="宋体"/>
          <w:sz w:val="36"/>
          <w:szCs w:val="36"/>
          <w:u w:val="single"/>
        </w:rPr>
        <w:t xml:space="preserve">   </w:t>
      </w:r>
      <w:r>
        <w:rPr>
          <w:rFonts w:hint="eastAsia" w:cs="宋体"/>
          <w:sz w:val="36"/>
          <w:szCs w:val="36"/>
          <w:u w:val="single"/>
          <w:lang w:eastAsia="zh-CN"/>
        </w:rPr>
        <w:t>高年级英语</w:t>
      </w:r>
      <w:r>
        <w:rPr>
          <w:rFonts w:cs="宋体"/>
          <w:sz w:val="36"/>
          <w:szCs w:val="36"/>
          <w:u w:val="single"/>
        </w:rPr>
        <w:t xml:space="preserve">       </w:t>
      </w:r>
      <w:r>
        <w:rPr>
          <w:rFonts w:hint="eastAsia" w:cs="宋体"/>
          <w:sz w:val="36"/>
          <w:szCs w:val="36"/>
        </w:rPr>
        <w:t>备课组活动记录</w:t>
      </w:r>
    </w:p>
    <w:tbl>
      <w:tblPr>
        <w:tblStyle w:val="3"/>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
        <w:gridCol w:w="2680"/>
        <w:gridCol w:w="2127"/>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hint="eastAsia" w:cs="宋体"/>
                <w:sz w:val="24"/>
                <w:szCs w:val="24"/>
              </w:rPr>
              <w:t>活动时间</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s="Times New Roman"/>
                <w:sz w:val="28"/>
                <w:szCs w:val="28"/>
                <w:lang w:val="en-US"/>
              </w:rPr>
            </w:pPr>
            <w:r>
              <w:rPr>
                <w:rFonts w:hint="eastAsia" w:cs="Times New Roman"/>
                <w:sz w:val="28"/>
                <w:szCs w:val="28"/>
                <w:lang w:val="en-US" w:eastAsia="zh-CN"/>
              </w:rPr>
              <w:t>2023.2.17</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8"/>
                <w:szCs w:val="28"/>
              </w:rPr>
            </w:pPr>
            <w:r>
              <w:rPr>
                <w:rFonts w:hint="eastAsia" w:cs="Times New Roman"/>
                <w:sz w:val="28"/>
                <w:szCs w:val="28"/>
              </w:rPr>
              <w:t>主讲人</w:t>
            </w:r>
          </w:p>
        </w:tc>
        <w:tc>
          <w:tcPr>
            <w:tcW w:w="2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Times New Roman"/>
                <w:sz w:val="28"/>
                <w:szCs w:val="28"/>
                <w:lang w:eastAsia="zh-CN"/>
              </w:rPr>
            </w:pPr>
            <w:r>
              <w:rPr>
                <w:rFonts w:hint="eastAsia" w:cs="Times New Roman"/>
                <w:sz w:val="28"/>
                <w:szCs w:val="28"/>
                <w:lang w:eastAsia="zh-CN"/>
              </w:rPr>
              <w:t>莫玉娟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8"/>
                <w:szCs w:val="28"/>
              </w:rPr>
            </w:pPr>
            <w:r>
              <w:rPr>
                <w:rFonts w:hint="eastAsia" w:cs="Times New Roman"/>
                <w:sz w:val="24"/>
                <w:szCs w:val="24"/>
              </w:rPr>
              <w:t>活动主题</w:t>
            </w:r>
          </w:p>
        </w:tc>
        <w:tc>
          <w:tcPr>
            <w:tcW w:w="7709" w:type="dxa"/>
            <w:gridSpan w:val="4"/>
            <w:tcBorders>
              <w:top w:val="single" w:color="auto" w:sz="4" w:space="0"/>
              <w:left w:val="single" w:color="auto" w:sz="4" w:space="0"/>
              <w:bottom w:val="single" w:color="auto" w:sz="4" w:space="0"/>
              <w:right w:val="single" w:color="auto" w:sz="4" w:space="0"/>
            </w:tcBorders>
            <w:noWrap w:val="0"/>
            <w:vAlign w:val="center"/>
          </w:tcPr>
          <w:p>
            <w:pPr>
              <w:rPr>
                <w:rFonts w:hint="default" w:eastAsia="宋体" w:cs="Times New Roman"/>
                <w:sz w:val="28"/>
                <w:szCs w:val="28"/>
                <w:lang w:val="en-US" w:eastAsia="zh-CN"/>
              </w:rPr>
            </w:pPr>
            <w:r>
              <w:rPr>
                <w:rFonts w:hint="eastAsia" w:ascii="仿宋" w:hAnsi="仿宋" w:eastAsia="仿宋"/>
                <w:sz w:val="28"/>
                <w:szCs w:val="28"/>
                <w:lang w:eastAsia="zh-CN"/>
              </w:rPr>
              <w:t>双减作业设计提质增效研讨活动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hint="eastAsia" w:cs="宋体"/>
                <w:sz w:val="24"/>
                <w:szCs w:val="24"/>
              </w:rPr>
              <w:t>活动地点</w:t>
            </w:r>
          </w:p>
        </w:tc>
        <w:tc>
          <w:tcPr>
            <w:tcW w:w="769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309"/>
              </w:tabs>
              <w:jc w:val="left"/>
              <w:rPr>
                <w:rFonts w:hint="eastAsia" w:eastAsia="宋体" w:cs="Times New Roman"/>
                <w:sz w:val="28"/>
                <w:szCs w:val="28"/>
                <w:lang w:val="en-US" w:eastAsia="zh-CN"/>
              </w:rPr>
            </w:pPr>
            <w:r>
              <w:rPr>
                <w:rFonts w:hint="eastAsia" w:eastAsia="宋体" w:cs="Times New Roman"/>
                <w:sz w:val="28"/>
                <w:szCs w:val="28"/>
                <w:lang w:val="en-US" w:eastAsia="zh-CN"/>
              </w:rPr>
              <w:t>梦想教室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rPr>
                <w:rFonts w:cs="Times New Roman"/>
                <w:sz w:val="24"/>
                <w:szCs w:val="24"/>
              </w:rPr>
            </w:pPr>
            <w:r>
              <w:rPr>
                <w:rFonts w:hint="eastAsia" w:cs="宋体"/>
                <w:sz w:val="24"/>
                <w:szCs w:val="24"/>
              </w:rPr>
              <w:t>参加人员</w:t>
            </w:r>
          </w:p>
        </w:tc>
        <w:tc>
          <w:tcPr>
            <w:tcW w:w="7696"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cs="Times New Roman"/>
                <w:sz w:val="28"/>
                <w:szCs w:val="28"/>
              </w:rPr>
            </w:pPr>
            <w:r>
              <w:rPr>
                <w:rFonts w:hint="eastAsia" w:cs="Times New Roman"/>
                <w:sz w:val="28"/>
                <w:szCs w:val="28"/>
                <w:lang w:eastAsia="zh-CN"/>
              </w:rPr>
              <w:t>许佳宁、梁伊丽、莫玉娟、缪小燕、顾晓萱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hint="eastAsia" w:cs="宋体"/>
                <w:sz w:val="24"/>
                <w:szCs w:val="24"/>
              </w:rPr>
              <w:t>活</w:t>
            </w:r>
          </w:p>
          <w:p>
            <w:pPr>
              <w:jc w:val="center"/>
              <w:rPr>
                <w:rFonts w:cs="Times New Roman"/>
                <w:sz w:val="24"/>
                <w:szCs w:val="24"/>
              </w:rPr>
            </w:pPr>
            <w:r>
              <w:rPr>
                <w:rFonts w:hint="eastAsia" w:cs="宋体"/>
                <w:sz w:val="24"/>
                <w:szCs w:val="24"/>
              </w:rPr>
              <w:t>动</w:t>
            </w:r>
          </w:p>
          <w:p>
            <w:pPr>
              <w:jc w:val="center"/>
              <w:rPr>
                <w:rFonts w:cs="Times New Roman"/>
                <w:sz w:val="24"/>
                <w:szCs w:val="24"/>
              </w:rPr>
            </w:pPr>
            <w:r>
              <w:rPr>
                <w:rFonts w:hint="eastAsia" w:cs="宋体"/>
                <w:sz w:val="24"/>
                <w:szCs w:val="24"/>
              </w:rPr>
              <w:t>内</w:t>
            </w:r>
          </w:p>
          <w:p>
            <w:pPr>
              <w:jc w:val="center"/>
              <w:rPr>
                <w:rFonts w:cs="Times New Roman"/>
                <w:sz w:val="24"/>
                <w:szCs w:val="24"/>
              </w:rPr>
            </w:pPr>
            <w:r>
              <w:rPr>
                <w:rFonts w:hint="eastAsia" w:cs="宋体"/>
                <w:sz w:val="24"/>
                <w:szCs w:val="24"/>
              </w:rPr>
              <w:t>容</w:t>
            </w:r>
          </w:p>
        </w:tc>
        <w:tc>
          <w:tcPr>
            <w:tcW w:w="7696"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莫玉娟：每个学生都有不同的学习方式和成长状态，因此我们在评价时应该多元化，纵向化，在教学工作中应加强课程建设和集体备课，丰富课程体系。今天我们一起针对高年级学段的作业设计，进行“双减作业设计提质增效”这一问题的讨论。   </w:t>
            </w:r>
          </w:p>
          <w:p>
            <w:pPr>
              <w:numPr>
                <w:ilvl w:val="0"/>
                <w:numId w:val="1"/>
              </w:num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各位老师发表意见</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梁伊丽：我们在设计作业时应从培养学生的语言知识、语言技能、思维品质、文化意识为出发点。体现出英语学科的核心素养。</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aps w:val="0"/>
                <w:color w:val="000000"/>
                <w:spacing w:val="23"/>
                <w:sz w:val="24"/>
                <w:szCs w:val="24"/>
                <w:shd w:val="clear" w:color="auto" w:fill="FFFFFF"/>
                <w:lang w:eastAsia="zh-CN"/>
              </w:rPr>
              <w:t>缪小燕：</w:t>
            </w:r>
            <w:r>
              <w:rPr>
                <w:rFonts w:hint="eastAsia" w:ascii="宋体" w:hAnsi="宋体" w:eastAsia="宋体" w:cs="宋体"/>
                <w:b w:val="0"/>
                <w:bCs w:val="0"/>
                <w:sz w:val="24"/>
                <w:szCs w:val="24"/>
                <w:lang w:val="en-US" w:eastAsia="zh-CN"/>
              </w:rPr>
              <w:t>在布置书写作业时可实行分层次完成的方式减轻学生负担，以图文并茂的形式提升作业的趣味性。</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aps w:val="0"/>
                <w:color w:val="000000"/>
                <w:spacing w:val="23"/>
                <w:sz w:val="24"/>
                <w:szCs w:val="24"/>
                <w:shd w:val="clear" w:color="auto" w:fill="FFFFFF"/>
                <w:lang w:eastAsia="zh-CN"/>
              </w:rPr>
              <w:t>顾晓萱：</w:t>
            </w:r>
            <w:r>
              <w:rPr>
                <w:rFonts w:hint="eastAsia" w:ascii="宋体" w:hAnsi="宋体" w:eastAsia="宋体" w:cs="宋体"/>
                <w:b w:val="0"/>
                <w:bCs w:val="0"/>
                <w:sz w:val="24"/>
                <w:szCs w:val="24"/>
                <w:lang w:val="en-US" w:eastAsia="zh-CN"/>
              </w:rPr>
              <w:t>在作业设计时应考虑英语的学科特点，提高听读作业的比例。</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aps w:val="0"/>
                <w:color w:val="000000"/>
                <w:spacing w:val="23"/>
                <w:sz w:val="24"/>
                <w:szCs w:val="24"/>
                <w:shd w:val="clear" w:color="auto" w:fill="FFFFFF"/>
                <w:lang w:eastAsia="zh-CN"/>
              </w:rPr>
              <w:t>许佳宁：</w:t>
            </w:r>
            <w:r>
              <w:rPr>
                <w:rFonts w:hint="eastAsia" w:ascii="宋体" w:hAnsi="宋体" w:eastAsia="宋体" w:cs="宋体"/>
                <w:b w:val="0"/>
                <w:bCs w:val="0"/>
                <w:sz w:val="24"/>
                <w:szCs w:val="24"/>
                <w:lang w:val="en-US" w:eastAsia="zh-CN"/>
              </w:rPr>
              <w:t>作业应该具有多彩性和多样性。通过书写或绘画食物相关的单词，制作菜单，再分角色扮演服务员和顾客，用实际的操作让学生体验并运用所学知识的形式来达到学以致用的目的。</w:t>
            </w:r>
          </w:p>
          <w:p>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eastAsia="zh-CN"/>
              </w:rPr>
              <w:t>顾晓萱</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基础作业应该以读熟记牢本模块的单词课文为基本要求，结合practice的实践作业完成知识熟悉、内化、运用的过程。</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梁伊丽：</w:t>
            </w:r>
            <w:r>
              <w:rPr>
                <w:rFonts w:hint="eastAsia" w:ascii="宋体" w:hAnsi="宋体" w:eastAsia="宋体" w:cs="宋体"/>
                <w:b w:val="0"/>
                <w:bCs w:val="0"/>
                <w:sz w:val="24"/>
                <w:szCs w:val="24"/>
                <w:lang w:val="en-US" w:eastAsia="zh-CN"/>
              </w:rPr>
              <w:t>在作业的设计上应以单元话题为线索，现实生活为背景，重视课前单元话题资料的收集。</w:t>
            </w:r>
          </w:p>
          <w:p>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三、总结</w:t>
            </w:r>
          </w:p>
          <w:p>
            <w:pPr>
              <w:spacing w:line="360" w:lineRule="auto"/>
              <w:rPr>
                <w:rFonts w:hint="eastAsia" w:cs="Times New Roman"/>
                <w:sz w:val="24"/>
                <w:szCs w:val="24"/>
              </w:rPr>
            </w:pPr>
            <w:r>
              <w:rPr>
                <w:rFonts w:hint="eastAsia" w:ascii="宋体" w:hAnsi="宋体" w:eastAsia="宋体" w:cs="宋体"/>
                <w:b w:val="0"/>
                <w:bCs w:val="0"/>
                <w:i w:val="0"/>
                <w:iCs w:val="0"/>
                <w:caps w:val="0"/>
                <w:color w:val="000000"/>
                <w:spacing w:val="23"/>
                <w:sz w:val="24"/>
                <w:szCs w:val="24"/>
                <w:shd w:val="clear" w:color="auto" w:fill="FFFFFF"/>
                <w:lang w:eastAsia="zh-CN"/>
              </w:rPr>
              <w:t>莫玉娟：</w:t>
            </w:r>
            <w:r>
              <w:rPr>
                <w:rFonts w:hint="eastAsia" w:ascii="宋体" w:hAnsi="宋体" w:eastAsia="宋体" w:cs="宋体"/>
                <w:b w:val="0"/>
                <w:bCs w:val="0"/>
                <w:sz w:val="24"/>
                <w:szCs w:val="24"/>
                <w:lang w:val="en-US" w:eastAsia="zh-CN"/>
              </w:rPr>
              <w:t>我们要再次明确：作业的功能是预习、复习、运用、拓展。所以我们要变机械重复性的作业为准备性、实践性、拓展性作业，设计作业要有原则性、针对性、层次性和可操作性。大家各抒己见，提出了许多切实可行的方案。</w:t>
            </w:r>
          </w:p>
        </w:tc>
      </w:tr>
    </w:tbl>
    <w:p/>
    <w:p>
      <w:pPr>
        <w:jc w:val="center"/>
        <w:rPr>
          <w:rFonts w:hint="eastAsia" w:cs="宋体"/>
          <w:sz w:val="36"/>
          <w:szCs w:val="36"/>
        </w:rPr>
      </w:pPr>
      <w:r>
        <w:rPr>
          <w:rFonts w:cs="宋体"/>
          <w:sz w:val="36"/>
          <w:szCs w:val="36"/>
          <w:u w:val="single"/>
        </w:rPr>
        <w:t xml:space="preserve">     </w:t>
      </w:r>
      <w:r>
        <w:rPr>
          <w:rFonts w:hint="eastAsia" w:cs="宋体"/>
          <w:sz w:val="36"/>
          <w:szCs w:val="36"/>
          <w:u w:val="single"/>
          <w:lang w:eastAsia="zh-CN"/>
        </w:rPr>
        <w:t>高年级英语</w:t>
      </w:r>
      <w:r>
        <w:rPr>
          <w:rFonts w:cs="宋体"/>
          <w:sz w:val="36"/>
          <w:szCs w:val="36"/>
          <w:u w:val="single"/>
        </w:rPr>
        <w:t xml:space="preserve">     </w:t>
      </w:r>
      <w:r>
        <w:rPr>
          <w:rFonts w:hint="eastAsia" w:cs="宋体"/>
          <w:sz w:val="36"/>
          <w:szCs w:val="36"/>
        </w:rPr>
        <w:t>备课组</w:t>
      </w:r>
      <w:r>
        <w:rPr>
          <w:rFonts w:hint="eastAsia" w:cs="宋体"/>
          <w:sz w:val="36"/>
          <w:szCs w:val="36"/>
          <w:lang w:val="en-US" w:eastAsia="zh-CN"/>
        </w:rPr>
        <w:t>作业设计</w:t>
      </w:r>
      <w:r>
        <w:rPr>
          <w:rFonts w:hint="eastAsia" w:cs="宋体"/>
          <w:sz w:val="36"/>
          <w:szCs w:val="36"/>
        </w:rPr>
        <w:t>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98"/>
        <w:gridCol w:w="1048"/>
        <w:gridCol w:w="2032"/>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ascii="楷体_GB2312" w:eastAsia="楷体_GB2312"/>
                <w:sz w:val="28"/>
                <w:szCs w:val="28"/>
              </w:rPr>
            </w:pPr>
            <w:r>
              <w:rPr>
                <w:rFonts w:hint="eastAsia" w:ascii="楷体_GB2312" w:eastAsia="楷体_GB2312"/>
                <w:sz w:val="28"/>
                <w:szCs w:val="28"/>
              </w:rPr>
              <w:t>时间</w:t>
            </w:r>
          </w:p>
        </w:tc>
        <w:tc>
          <w:tcPr>
            <w:tcW w:w="1598"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hint="default" w:ascii="楷体_GB2312" w:eastAsia="楷体_GB2312"/>
                <w:sz w:val="28"/>
                <w:szCs w:val="28"/>
                <w:lang w:val="en-US" w:eastAsia="zh-CN"/>
              </w:rPr>
            </w:pPr>
            <w:r>
              <w:rPr>
                <w:rFonts w:hint="eastAsia" w:ascii="楷体_GB2312" w:eastAsia="楷体_GB2312"/>
                <w:sz w:val="28"/>
                <w:szCs w:val="28"/>
                <w:lang w:val="en-US" w:eastAsia="zh-CN"/>
              </w:rPr>
              <w:t>2023.2.17</w:t>
            </w:r>
          </w:p>
        </w:tc>
        <w:tc>
          <w:tcPr>
            <w:tcW w:w="1048"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ascii="楷体_GB2312" w:eastAsia="楷体_GB2312"/>
                <w:sz w:val="28"/>
                <w:szCs w:val="28"/>
              </w:rPr>
            </w:pPr>
            <w:r>
              <w:rPr>
                <w:rFonts w:hint="eastAsia" w:ascii="楷体_GB2312" w:eastAsia="楷体_GB2312"/>
                <w:sz w:val="28"/>
                <w:szCs w:val="28"/>
              </w:rPr>
              <w:t>地点</w:t>
            </w:r>
          </w:p>
        </w:tc>
        <w:tc>
          <w:tcPr>
            <w:tcW w:w="2032"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hint="eastAsia" w:ascii="楷体_GB2312" w:eastAsia="楷体_GB2312"/>
                <w:sz w:val="28"/>
                <w:szCs w:val="28"/>
                <w:lang w:val="en-US" w:eastAsia="zh-CN"/>
              </w:rPr>
            </w:pPr>
            <w:r>
              <w:rPr>
                <w:rFonts w:hint="eastAsia" w:ascii="楷体_GB2312" w:eastAsia="楷体_GB2312"/>
                <w:sz w:val="28"/>
                <w:szCs w:val="28"/>
                <w:lang w:val="en-US" w:eastAsia="zh-CN"/>
              </w:rPr>
              <w:t>梦想教室</w:t>
            </w:r>
          </w:p>
        </w:tc>
        <w:tc>
          <w:tcPr>
            <w:tcW w:w="1181"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ascii="楷体_GB2312" w:eastAsia="楷体_GB2312"/>
                <w:sz w:val="28"/>
                <w:szCs w:val="28"/>
              </w:rPr>
            </w:pPr>
            <w:r>
              <w:rPr>
                <w:rFonts w:hint="eastAsia" w:ascii="楷体_GB2312" w:eastAsia="楷体_GB2312"/>
                <w:sz w:val="28"/>
                <w:szCs w:val="28"/>
              </w:rPr>
              <w:t>主持人</w:t>
            </w:r>
          </w:p>
        </w:tc>
        <w:tc>
          <w:tcPr>
            <w:tcW w:w="1421" w:type="dxa"/>
            <w:noWrap w:val="0"/>
            <w:vAlign w:val="top"/>
          </w:tcPr>
          <w:p>
            <w:pPr>
              <w:keepNext w:val="0"/>
              <w:keepLines w:val="0"/>
              <w:pageBreakBefore w:val="0"/>
              <w:kinsoku/>
              <w:overflowPunct/>
              <w:topLinePunct w:val="0"/>
              <w:autoSpaceDE/>
              <w:autoSpaceDN/>
              <w:bidi w:val="0"/>
              <w:adjustRightInd/>
              <w:snapToGrid/>
              <w:spacing w:line="440" w:lineRule="exact"/>
              <w:jc w:val="both"/>
              <w:rPr>
                <w:rFonts w:hint="default" w:ascii="楷体_GB2312" w:eastAsia="楷体_GB2312"/>
                <w:sz w:val="28"/>
                <w:szCs w:val="28"/>
                <w:lang w:val="en-US" w:eastAsia="zh-CN"/>
              </w:rPr>
            </w:pPr>
            <w:r>
              <w:rPr>
                <w:rFonts w:hint="eastAsia" w:ascii="楷体_GB2312" w:eastAsia="楷体_GB2312"/>
                <w:sz w:val="28"/>
                <w:szCs w:val="28"/>
                <w:lang w:val="en-US" w:eastAsia="zh-CN"/>
              </w:rPr>
              <w:t>莫玉娟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ascii="楷体_GB2312" w:eastAsia="楷体_GB2312"/>
                <w:sz w:val="28"/>
                <w:szCs w:val="28"/>
              </w:rPr>
            </w:pPr>
            <w:r>
              <w:rPr>
                <w:rFonts w:hint="eastAsia" w:ascii="楷体_GB2312" w:eastAsia="楷体_GB2312"/>
                <w:sz w:val="28"/>
                <w:szCs w:val="28"/>
              </w:rPr>
              <w:t>内容</w:t>
            </w:r>
          </w:p>
        </w:tc>
        <w:tc>
          <w:tcPr>
            <w:tcW w:w="4678" w:type="dxa"/>
            <w:gridSpan w:val="3"/>
            <w:noWrap w:val="0"/>
            <w:vAlign w:val="top"/>
          </w:tcPr>
          <w:p>
            <w:pPr>
              <w:keepNext w:val="0"/>
              <w:keepLines w:val="0"/>
              <w:pageBreakBefore w:val="0"/>
              <w:kinsoku/>
              <w:overflowPunct/>
              <w:topLinePunct w:val="0"/>
              <w:autoSpaceDE/>
              <w:autoSpaceDN/>
              <w:bidi w:val="0"/>
              <w:adjustRightInd/>
              <w:snapToGrid/>
              <w:spacing w:line="440" w:lineRule="exact"/>
              <w:jc w:val="left"/>
              <w:rPr>
                <w:rFonts w:ascii="楷体_GB2312" w:eastAsia="楷体_GB2312"/>
                <w:sz w:val="28"/>
                <w:szCs w:val="28"/>
              </w:rPr>
            </w:pPr>
            <w:r>
              <w:rPr>
                <w:rFonts w:hint="eastAsia" w:ascii="仿宋" w:hAnsi="仿宋" w:eastAsia="仿宋" w:cs="Times New Roman"/>
                <w:kern w:val="0"/>
                <w:sz w:val="20"/>
                <w:szCs w:val="21"/>
                <w:lang w:eastAsia="zh-CN"/>
              </w:rPr>
              <w:t>六下</w:t>
            </w:r>
            <w:r>
              <w:rPr>
                <w:rFonts w:hint="eastAsia" w:ascii="仿宋" w:hAnsi="仿宋" w:eastAsia="仿宋" w:cs="Times New Roman"/>
                <w:kern w:val="0"/>
                <w:sz w:val="20"/>
                <w:szCs w:val="21"/>
                <w:lang w:val="en-US" w:eastAsia="zh-CN"/>
              </w:rPr>
              <w:t xml:space="preserve"> </w:t>
            </w:r>
            <w:r>
              <w:rPr>
                <w:rFonts w:hint="eastAsia" w:ascii="仿宋" w:hAnsi="仿宋" w:eastAsia="仿宋" w:cs="Times New Roman"/>
                <w:kern w:val="0"/>
                <w:sz w:val="20"/>
                <w:szCs w:val="21"/>
              </w:rPr>
              <w:t>Unit</w:t>
            </w:r>
            <w:r>
              <w:rPr>
                <w:rFonts w:hint="eastAsia" w:ascii="仿宋" w:hAnsi="仿宋" w:eastAsia="仿宋" w:cs="Times New Roman"/>
                <w:kern w:val="0"/>
                <w:sz w:val="20"/>
                <w:szCs w:val="21"/>
                <w:lang w:val="en-US" w:eastAsia="zh-CN"/>
              </w:rPr>
              <w:t>1 The lion and the mouse 拓展型和综合型作业</w:t>
            </w:r>
          </w:p>
        </w:tc>
        <w:tc>
          <w:tcPr>
            <w:tcW w:w="1181" w:type="dxa"/>
            <w:noWrap w:val="0"/>
            <w:vAlign w:val="top"/>
          </w:tcPr>
          <w:p>
            <w:pPr>
              <w:keepNext w:val="0"/>
              <w:keepLines w:val="0"/>
              <w:pageBreakBefore w:val="0"/>
              <w:kinsoku/>
              <w:overflowPunct/>
              <w:topLinePunct w:val="0"/>
              <w:autoSpaceDE/>
              <w:autoSpaceDN/>
              <w:bidi w:val="0"/>
              <w:adjustRightInd/>
              <w:snapToGrid/>
              <w:spacing w:line="440" w:lineRule="exact"/>
              <w:jc w:val="center"/>
              <w:rPr>
                <w:rFonts w:ascii="楷体_GB2312" w:eastAsia="楷体_GB2312"/>
                <w:sz w:val="28"/>
                <w:szCs w:val="28"/>
              </w:rPr>
            </w:pPr>
            <w:r>
              <w:rPr>
                <w:rFonts w:hint="eastAsia" w:ascii="楷体_GB2312" w:eastAsia="楷体_GB2312"/>
                <w:sz w:val="28"/>
                <w:szCs w:val="28"/>
              </w:rPr>
              <w:t>记录人</w:t>
            </w:r>
          </w:p>
        </w:tc>
        <w:tc>
          <w:tcPr>
            <w:tcW w:w="1421" w:type="dxa"/>
            <w:noWrap w:val="0"/>
            <w:vAlign w:val="top"/>
          </w:tcPr>
          <w:p>
            <w:pPr>
              <w:keepNext w:val="0"/>
              <w:keepLines w:val="0"/>
              <w:pageBreakBefore w:val="0"/>
              <w:kinsoku/>
              <w:overflowPunct/>
              <w:topLinePunct w:val="0"/>
              <w:autoSpaceDE/>
              <w:autoSpaceDN/>
              <w:bidi w:val="0"/>
              <w:adjustRightInd/>
              <w:snapToGrid/>
              <w:spacing w:line="440" w:lineRule="exact"/>
              <w:jc w:val="both"/>
              <w:rPr>
                <w:rFonts w:hint="default" w:ascii="楷体_GB2312" w:eastAsia="楷体_GB2312"/>
                <w:sz w:val="28"/>
                <w:szCs w:val="28"/>
                <w:lang w:val="en-US" w:eastAsia="zh-CN"/>
              </w:rPr>
            </w:pPr>
            <w:r>
              <w:rPr>
                <w:rFonts w:hint="eastAsia" w:ascii="楷体_GB2312" w:eastAsia="楷体_GB2312"/>
                <w:sz w:val="28"/>
                <w:szCs w:val="28"/>
                <w:lang w:val="en-US" w:eastAsia="zh-CN"/>
              </w:rPr>
              <w:t>莫玉娟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noWrap w:val="0"/>
            <w:vAlign w:val="top"/>
          </w:tcPr>
          <w:p>
            <w:pPr>
              <w:keepNext w:val="0"/>
              <w:keepLines w:val="0"/>
              <w:pageBreakBefore w:val="0"/>
              <w:kinsoku/>
              <w:overflowPunct/>
              <w:topLinePunct w:val="0"/>
              <w:autoSpaceDE/>
              <w:autoSpaceDN/>
              <w:bidi w:val="0"/>
              <w:adjustRightInd/>
              <w:snapToGrid/>
              <w:spacing w:line="440" w:lineRule="exact"/>
              <w:rPr>
                <w:rFonts w:hint="eastAsia" w:ascii="楷体_GB2312" w:eastAsia="楷体_GB2312"/>
                <w:sz w:val="28"/>
                <w:szCs w:val="28"/>
              </w:rPr>
            </w:pPr>
            <w:r>
              <w:rPr>
                <w:rFonts w:hint="eastAsia" w:ascii="楷体_GB2312" w:eastAsia="楷体_GB2312"/>
                <w:sz w:val="28"/>
                <w:szCs w:val="28"/>
                <w:lang w:val="en-US" w:eastAsia="zh-CN"/>
              </w:rPr>
              <w:t>作业设计主要内容及</w:t>
            </w:r>
            <w:r>
              <w:rPr>
                <w:rFonts w:hint="eastAsia" w:ascii="楷体_GB2312" w:eastAsia="楷体_GB2312"/>
                <w:sz w:val="28"/>
                <w:szCs w:val="28"/>
              </w:rPr>
              <w:t>过程：</w:t>
            </w:r>
          </w:p>
          <w:p>
            <w:pPr>
              <w:pStyle w:val="2"/>
              <w:rPr>
                <w:rFonts w:hint="eastAsia"/>
                <w:b/>
                <w:bCs/>
              </w:rPr>
            </w:pPr>
            <w:r>
              <w:rPr>
                <w:rFonts w:hint="eastAsia" w:ascii="仿宋" w:hAnsi="仿宋" w:eastAsia="仿宋" w:cs="Times New Roman"/>
                <w:b/>
                <w:bCs/>
                <w:kern w:val="0"/>
                <w:sz w:val="20"/>
                <w:szCs w:val="21"/>
                <w:lang w:eastAsia="zh-CN"/>
              </w:rPr>
              <w:t>六下</w:t>
            </w:r>
            <w:r>
              <w:rPr>
                <w:rFonts w:hint="eastAsia" w:ascii="仿宋" w:hAnsi="仿宋" w:eastAsia="仿宋" w:cs="Times New Roman"/>
                <w:b/>
                <w:bCs/>
                <w:kern w:val="0"/>
                <w:sz w:val="20"/>
                <w:szCs w:val="21"/>
                <w:lang w:val="en-US" w:eastAsia="zh-CN"/>
              </w:rPr>
              <w:t xml:space="preserve"> </w:t>
            </w:r>
            <w:r>
              <w:rPr>
                <w:rFonts w:hint="eastAsia" w:ascii="仿宋" w:hAnsi="仿宋" w:eastAsia="仿宋" w:cs="Times New Roman"/>
                <w:b/>
                <w:bCs/>
                <w:kern w:val="0"/>
                <w:sz w:val="20"/>
                <w:szCs w:val="21"/>
              </w:rPr>
              <w:t>Unit</w:t>
            </w:r>
            <w:r>
              <w:rPr>
                <w:rFonts w:hint="eastAsia" w:ascii="仿宋" w:hAnsi="仿宋" w:eastAsia="仿宋" w:cs="Times New Roman"/>
                <w:b/>
                <w:bCs/>
                <w:kern w:val="0"/>
                <w:sz w:val="20"/>
                <w:szCs w:val="21"/>
                <w:lang w:val="en-US" w:eastAsia="zh-CN"/>
              </w:rPr>
              <w:t xml:space="preserve">1 The lion and the mouse </w:t>
            </w:r>
          </w:p>
          <w:p>
            <w:pPr>
              <w:widowControl/>
              <w:spacing w:line="300" w:lineRule="exact"/>
              <w:jc w:val="both"/>
              <w:rPr>
                <w:rFonts w:ascii="仿宋" w:hAnsi="仿宋" w:eastAsia="仿宋" w:cs="宋体"/>
                <w:b/>
                <w:bCs/>
                <w:kern w:val="0"/>
                <w:sz w:val="20"/>
              </w:rPr>
            </w:pPr>
            <w:r>
              <w:rPr>
                <w:rFonts w:hint="eastAsia" w:ascii="仿宋" w:hAnsi="仿宋" w:eastAsia="仿宋" w:cs="宋体"/>
                <w:b/>
                <w:bCs/>
                <w:kern w:val="0"/>
                <w:sz w:val="20"/>
              </w:rPr>
              <w:t>拓展型作业</w:t>
            </w:r>
          </w:p>
          <w:p>
            <w:pPr>
              <w:numPr>
                <w:ilvl w:val="0"/>
                <w:numId w:val="2"/>
              </w:numPr>
              <w:rPr>
                <w:rFonts w:hint="eastAsia" w:ascii="仿宋" w:hAnsi="仿宋" w:eastAsia="仿宋" w:cs="Times New Roman"/>
                <w:kern w:val="0"/>
                <w:sz w:val="20"/>
                <w:szCs w:val="21"/>
                <w:lang w:eastAsia="zh-CN"/>
              </w:rPr>
            </w:pPr>
            <w:r>
              <w:rPr>
                <w:rFonts w:hint="eastAsia" w:ascii="仿宋" w:hAnsi="仿宋" w:eastAsia="仿宋" w:cs="Times New Roman"/>
                <w:kern w:val="0"/>
                <w:sz w:val="20"/>
                <w:szCs w:val="21"/>
                <w:lang w:eastAsia="zh-CN"/>
              </w:rPr>
              <w:t>复习并</w:t>
            </w:r>
            <w:r>
              <w:rPr>
                <w:rFonts w:hint="eastAsia" w:ascii="仿宋" w:hAnsi="仿宋" w:eastAsia="仿宋" w:cs="Times New Roman"/>
                <w:kern w:val="0"/>
                <w:sz w:val="20"/>
                <w:szCs w:val="21"/>
              </w:rPr>
              <w:t>归纳本单元</w:t>
            </w:r>
            <w:r>
              <w:rPr>
                <w:rFonts w:hint="eastAsia" w:ascii="仿宋" w:hAnsi="仿宋" w:eastAsia="仿宋" w:cs="Times New Roman"/>
                <w:kern w:val="0"/>
                <w:sz w:val="20"/>
                <w:szCs w:val="21"/>
                <w:lang w:eastAsia="zh-CN"/>
              </w:rPr>
              <w:t>过去式单词</w:t>
            </w:r>
          </w:p>
          <w:p>
            <w:pPr>
              <w:numPr>
                <w:ilvl w:val="0"/>
                <w:numId w:val="0"/>
              </w:numPr>
              <w:rPr>
                <w:rFonts w:hint="default"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2、学习更多的副词，并能正确运用。</w:t>
            </w:r>
          </w:p>
          <w:p>
            <w:pPr>
              <w:rPr>
                <w:rFonts w:hint="default"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3</w:t>
            </w:r>
            <w:r>
              <w:rPr>
                <w:rFonts w:hint="eastAsia" w:ascii="仿宋" w:hAnsi="仿宋" w:eastAsia="仿宋" w:cs="Times New Roman"/>
                <w:kern w:val="0"/>
                <w:sz w:val="20"/>
                <w:szCs w:val="21"/>
              </w:rPr>
              <w:t>、阅读</w:t>
            </w:r>
            <w:r>
              <w:rPr>
                <w:rFonts w:hint="eastAsia" w:ascii="仿宋" w:hAnsi="仿宋" w:eastAsia="仿宋" w:cs="Times New Roman"/>
                <w:kern w:val="0"/>
                <w:sz w:val="20"/>
                <w:szCs w:val="21"/>
                <w:lang w:eastAsia="zh-CN"/>
              </w:rPr>
              <w:t>更多的英语童话故事</w:t>
            </w:r>
            <w:r>
              <w:rPr>
                <w:rFonts w:hint="eastAsia" w:ascii="仿宋" w:hAnsi="仿宋" w:eastAsia="仿宋" w:cs="Times New Roman"/>
                <w:kern w:val="0"/>
                <w:sz w:val="20"/>
                <w:szCs w:val="21"/>
                <w:lang w:val="en-US" w:eastAsia="zh-CN"/>
              </w:rPr>
              <w:t>:The Ant and the grasshopper, The Boy Who Cried Wolf, The Fox and the Grapes, The Hare and the Tortoise</w:t>
            </w:r>
          </w:p>
          <w:p>
            <w:pPr>
              <w:rPr>
                <w:rFonts w:hint="eastAsia" w:ascii="仿宋" w:hAnsi="仿宋" w:eastAsia="仿宋" w:cs="Times New Roman"/>
                <w:b w:val="0"/>
                <w:bCs w:val="0"/>
                <w:kern w:val="0"/>
                <w:sz w:val="20"/>
                <w:szCs w:val="21"/>
              </w:rPr>
            </w:pPr>
            <w:r>
              <w:rPr>
                <w:rFonts w:hint="eastAsia" w:ascii="仿宋" w:hAnsi="仿宋" w:eastAsia="仿宋" w:cs="Times New Roman"/>
                <w:b w:val="0"/>
                <w:bCs w:val="0"/>
                <w:kern w:val="0"/>
                <w:sz w:val="20"/>
                <w:szCs w:val="21"/>
              </w:rPr>
              <w:t>第一课时：</w:t>
            </w:r>
          </w:p>
          <w:p>
            <w:pPr>
              <w:rPr>
                <w:rFonts w:ascii="仿宋" w:hAnsi="仿宋" w:eastAsia="仿宋" w:cs="Times New Roman"/>
                <w:b w:val="0"/>
                <w:bCs w:val="0"/>
                <w:kern w:val="0"/>
                <w:sz w:val="20"/>
                <w:szCs w:val="21"/>
              </w:rPr>
            </w:pPr>
            <w:r>
              <w:rPr>
                <w:rFonts w:hint="eastAsia" w:ascii="仿宋" w:hAnsi="仿宋" w:eastAsia="仿宋" w:cs="Times New Roman"/>
                <w:b w:val="0"/>
                <w:bCs w:val="0"/>
                <w:kern w:val="0"/>
                <w:sz w:val="20"/>
                <w:szCs w:val="21"/>
              </w:rPr>
              <w:t>选做：</w:t>
            </w:r>
            <w:r>
              <w:rPr>
                <w:rFonts w:hint="eastAsia" w:ascii="仿宋" w:hAnsi="仿宋" w:eastAsia="仿宋" w:cs="Times New Roman"/>
                <w:b w:val="0"/>
                <w:bCs w:val="0"/>
                <w:kern w:val="0"/>
                <w:sz w:val="20"/>
                <w:szCs w:val="21"/>
                <w:lang w:eastAsia="zh-CN"/>
              </w:rPr>
              <w:t>复述并表演故事</w:t>
            </w:r>
          </w:p>
          <w:p>
            <w:pPr>
              <w:rPr>
                <w:rFonts w:ascii="仿宋" w:hAnsi="仿宋" w:eastAsia="仿宋" w:cs="Times New Roman"/>
                <w:b w:val="0"/>
                <w:bCs w:val="0"/>
                <w:kern w:val="0"/>
                <w:sz w:val="20"/>
                <w:szCs w:val="21"/>
              </w:rPr>
            </w:pPr>
            <w:r>
              <w:rPr>
                <w:rFonts w:hint="eastAsia" w:ascii="仿宋" w:hAnsi="仿宋" w:eastAsia="仿宋" w:cs="Times New Roman"/>
                <w:b w:val="0"/>
                <w:bCs w:val="0"/>
                <w:kern w:val="0"/>
                <w:sz w:val="20"/>
                <w:szCs w:val="21"/>
              </w:rPr>
              <w:t>第二课时：</w:t>
            </w:r>
            <w:bookmarkStart w:id="0" w:name="_GoBack"/>
            <w:bookmarkEnd w:id="0"/>
          </w:p>
          <w:p>
            <w:pPr>
              <w:rPr>
                <w:rFonts w:hint="eastAsia" w:ascii="仿宋" w:hAnsi="仿宋" w:eastAsia="仿宋" w:cs="Times New Roman"/>
                <w:b w:val="0"/>
                <w:bCs w:val="0"/>
                <w:kern w:val="0"/>
                <w:sz w:val="20"/>
                <w:szCs w:val="21"/>
                <w:lang w:val="en-US" w:eastAsia="zh-CN"/>
              </w:rPr>
            </w:pPr>
            <w:r>
              <w:rPr>
                <w:rFonts w:ascii="仿宋" w:hAnsi="仿宋" w:eastAsia="仿宋" w:cs="Times New Roman"/>
                <w:b w:val="0"/>
                <w:bCs w:val="0"/>
                <w:kern w:val="0"/>
                <w:sz w:val="20"/>
                <w:szCs w:val="21"/>
              </w:rPr>
              <w:t>拓展作业：</w:t>
            </w:r>
            <w:r>
              <w:rPr>
                <w:rFonts w:hint="eastAsia" w:ascii="仿宋" w:hAnsi="仿宋" w:eastAsia="仿宋" w:cs="Times New Roman"/>
                <w:b w:val="0"/>
                <w:bCs w:val="0"/>
                <w:kern w:val="0"/>
                <w:sz w:val="20"/>
                <w:szCs w:val="21"/>
                <w:lang w:val="en-US" w:eastAsia="zh-CN"/>
              </w:rPr>
              <w:t>学习更多的副词，并能正确运用在写作中。</w:t>
            </w:r>
          </w:p>
          <w:p>
            <w:pPr>
              <w:rPr>
                <w:rFonts w:hint="eastAsia" w:ascii="仿宋" w:hAnsi="仿宋" w:eastAsia="仿宋" w:cs="Times New Roman"/>
                <w:b w:val="0"/>
                <w:bCs w:val="0"/>
                <w:kern w:val="0"/>
                <w:sz w:val="20"/>
                <w:szCs w:val="21"/>
              </w:rPr>
            </w:pPr>
            <w:r>
              <w:rPr>
                <w:rFonts w:hint="eastAsia" w:ascii="仿宋" w:hAnsi="仿宋" w:eastAsia="仿宋" w:cs="Times New Roman"/>
                <w:b w:val="0"/>
                <w:bCs w:val="0"/>
                <w:kern w:val="0"/>
                <w:sz w:val="20"/>
                <w:szCs w:val="21"/>
              </w:rPr>
              <w:t>第三课时：</w:t>
            </w:r>
          </w:p>
          <w:p>
            <w:pPr>
              <w:numPr>
                <w:ilvl w:val="0"/>
                <w:numId w:val="0"/>
              </w:numPr>
              <w:rPr>
                <w:rFonts w:hint="eastAsia" w:ascii="仿宋" w:hAnsi="仿宋" w:eastAsia="仿宋" w:cs="Times New Roman"/>
                <w:b w:val="0"/>
                <w:bCs w:val="0"/>
                <w:kern w:val="0"/>
                <w:sz w:val="20"/>
                <w:szCs w:val="21"/>
                <w:lang w:eastAsia="zh-CN"/>
              </w:rPr>
            </w:pPr>
            <w:r>
              <w:rPr>
                <w:rFonts w:hint="eastAsia" w:ascii="仿宋" w:hAnsi="仿宋" w:eastAsia="仿宋" w:cs="Times New Roman"/>
                <w:b w:val="0"/>
                <w:bCs w:val="0"/>
                <w:kern w:val="0"/>
                <w:sz w:val="20"/>
                <w:szCs w:val="21"/>
                <w:lang w:eastAsia="zh-CN"/>
              </w:rPr>
              <w:t>拓展作业：归纳本单元所有的副词形式，并掌握运用。</w:t>
            </w:r>
          </w:p>
          <w:p>
            <w:pPr>
              <w:rPr>
                <w:rFonts w:ascii="仿宋" w:hAnsi="仿宋" w:eastAsia="仿宋" w:cs="Times New Roman"/>
                <w:b w:val="0"/>
                <w:bCs w:val="0"/>
                <w:kern w:val="0"/>
                <w:sz w:val="20"/>
                <w:szCs w:val="21"/>
              </w:rPr>
            </w:pPr>
            <w:r>
              <w:rPr>
                <w:rFonts w:hint="eastAsia" w:ascii="仿宋" w:hAnsi="仿宋" w:eastAsia="仿宋" w:cs="Times New Roman"/>
                <w:b w:val="0"/>
                <w:bCs w:val="0"/>
                <w:kern w:val="0"/>
                <w:sz w:val="20"/>
                <w:szCs w:val="21"/>
              </w:rPr>
              <w:t>第四课时：</w:t>
            </w:r>
          </w:p>
          <w:p>
            <w:pPr>
              <w:numPr>
                <w:ilvl w:val="0"/>
                <w:numId w:val="0"/>
              </w:numPr>
              <w:ind w:leftChars="0"/>
              <w:jc w:val="both"/>
              <w:rPr>
                <w:rFonts w:hint="eastAsia" w:ascii="仿宋" w:hAnsi="仿宋" w:eastAsia="仿宋" w:cs="Times New Roman"/>
                <w:b w:val="0"/>
                <w:bCs w:val="0"/>
                <w:kern w:val="0"/>
                <w:sz w:val="20"/>
                <w:szCs w:val="21"/>
                <w:lang w:eastAsia="zh-CN"/>
              </w:rPr>
            </w:pPr>
            <w:r>
              <w:rPr>
                <w:rFonts w:hint="eastAsia" w:ascii="仿宋" w:hAnsi="仿宋" w:eastAsia="仿宋" w:cs="Times New Roman"/>
                <w:b w:val="0"/>
                <w:bCs w:val="0"/>
                <w:kern w:val="0"/>
                <w:sz w:val="20"/>
                <w:szCs w:val="21"/>
              </w:rPr>
              <w:t>拓展作业：</w:t>
            </w:r>
            <w:r>
              <w:rPr>
                <w:rFonts w:hint="eastAsia" w:ascii="仿宋" w:hAnsi="仿宋" w:eastAsia="仿宋" w:cs="Times New Roman"/>
                <w:b w:val="0"/>
                <w:bCs w:val="0"/>
                <w:kern w:val="0"/>
                <w:sz w:val="20"/>
                <w:szCs w:val="21"/>
                <w:lang w:eastAsia="zh-CN"/>
              </w:rPr>
              <w:t>读英语童话故事。</w:t>
            </w:r>
          </w:p>
          <w:p>
            <w:pPr>
              <w:pStyle w:val="2"/>
              <w:rPr>
                <w:rFonts w:hint="eastAsia"/>
                <w:lang w:val="en-US" w:eastAsia="zh-CN"/>
              </w:rPr>
            </w:pPr>
          </w:p>
          <w:p>
            <w:pPr>
              <w:widowControl/>
              <w:spacing w:line="300" w:lineRule="exact"/>
              <w:jc w:val="both"/>
              <w:rPr>
                <w:rFonts w:hint="eastAsia" w:ascii="楷体_GB2312" w:eastAsia="楷体_GB2312"/>
                <w:sz w:val="28"/>
                <w:szCs w:val="28"/>
              </w:rPr>
            </w:pPr>
            <w:r>
              <w:rPr>
                <w:rFonts w:hint="eastAsia" w:ascii="仿宋" w:hAnsi="仿宋" w:eastAsia="仿宋" w:cs="宋体"/>
                <w:b/>
                <w:bCs/>
                <w:kern w:val="0"/>
                <w:sz w:val="20"/>
              </w:rPr>
              <w:t>综合型作业</w:t>
            </w:r>
          </w:p>
          <w:p>
            <w:pPr>
              <w:rPr>
                <w:rFonts w:ascii="仿宋" w:hAnsi="仿宋" w:eastAsia="仿宋" w:cs="Times New Roman"/>
                <w:b w:val="0"/>
                <w:bCs w:val="0"/>
                <w:kern w:val="0"/>
                <w:sz w:val="20"/>
                <w:szCs w:val="21"/>
              </w:rPr>
            </w:pPr>
            <w:r>
              <w:rPr>
                <w:rFonts w:hint="eastAsia" w:ascii="仿宋" w:hAnsi="仿宋" w:eastAsia="仿宋" w:cs="Times New Roman"/>
                <w:b w:val="0"/>
                <w:bCs w:val="0"/>
                <w:kern w:val="0"/>
                <w:sz w:val="20"/>
                <w:szCs w:val="21"/>
              </w:rPr>
              <w:t>第</w:t>
            </w:r>
            <w:r>
              <w:rPr>
                <w:rFonts w:hint="eastAsia" w:ascii="仿宋" w:hAnsi="仿宋" w:eastAsia="仿宋" w:cs="Times New Roman"/>
                <w:b w:val="0"/>
                <w:bCs w:val="0"/>
                <w:kern w:val="0"/>
                <w:sz w:val="20"/>
                <w:szCs w:val="21"/>
                <w:lang w:eastAsia="zh-CN"/>
              </w:rPr>
              <w:t>二</w:t>
            </w:r>
            <w:r>
              <w:rPr>
                <w:rFonts w:hint="eastAsia" w:ascii="仿宋" w:hAnsi="仿宋" w:eastAsia="仿宋" w:cs="Times New Roman"/>
                <w:b w:val="0"/>
                <w:bCs w:val="0"/>
                <w:kern w:val="0"/>
                <w:sz w:val="20"/>
                <w:szCs w:val="21"/>
              </w:rPr>
              <w:t>课时：</w:t>
            </w:r>
          </w:p>
          <w:p>
            <w:pPr>
              <w:rPr>
                <w:rFonts w:hint="default" w:ascii="仿宋" w:hAnsi="仿宋" w:eastAsia="仿宋" w:cs="Times New Roman"/>
                <w:b w:val="0"/>
                <w:bCs w:val="0"/>
                <w:kern w:val="0"/>
                <w:sz w:val="20"/>
                <w:szCs w:val="21"/>
                <w:lang w:val="en-US" w:eastAsia="zh-CN"/>
              </w:rPr>
            </w:pPr>
            <w:r>
              <w:rPr>
                <w:rFonts w:hint="eastAsia" w:ascii="仿宋" w:hAnsi="仿宋" w:eastAsia="仿宋" w:cs="Times New Roman"/>
                <w:b w:val="0"/>
                <w:bCs w:val="0"/>
                <w:kern w:val="0"/>
                <w:sz w:val="20"/>
                <w:szCs w:val="21"/>
                <w:lang w:eastAsia="zh-CN"/>
              </w:rPr>
              <w:t>拓展作业</w:t>
            </w:r>
            <w:r>
              <w:rPr>
                <w:rFonts w:hint="eastAsia" w:ascii="仿宋" w:hAnsi="仿宋" w:eastAsia="仿宋" w:cs="Times New Roman"/>
                <w:b w:val="0"/>
                <w:bCs w:val="0"/>
                <w:kern w:val="0"/>
                <w:sz w:val="20"/>
                <w:szCs w:val="21"/>
              </w:rPr>
              <w:t>：</w:t>
            </w:r>
            <w:r>
              <w:rPr>
                <w:rFonts w:hint="eastAsia" w:ascii="仿宋" w:hAnsi="仿宋" w:eastAsia="仿宋" w:cs="Times New Roman"/>
                <w:b w:val="0"/>
                <w:bCs w:val="0"/>
                <w:kern w:val="0"/>
                <w:sz w:val="20"/>
                <w:szCs w:val="21"/>
                <w:lang w:eastAsia="zh-CN"/>
              </w:rPr>
              <w:t>写一篇小短文：</w:t>
            </w:r>
            <w:r>
              <w:rPr>
                <w:rFonts w:hint="eastAsia" w:ascii="仿宋" w:hAnsi="仿宋" w:eastAsia="仿宋" w:cs="Times New Roman"/>
                <w:b w:val="0"/>
                <w:bCs w:val="0"/>
                <w:kern w:val="0"/>
                <w:sz w:val="20"/>
                <w:szCs w:val="21"/>
                <w:lang w:val="en-US" w:eastAsia="zh-CN"/>
              </w:rPr>
              <w:t>About me</w:t>
            </w:r>
          </w:p>
          <w:p>
            <w:pPr>
              <w:rPr>
                <w:rFonts w:hint="eastAsia" w:ascii="仿宋" w:hAnsi="仿宋" w:eastAsia="仿宋" w:cs="Times New Roman"/>
                <w:b w:val="0"/>
                <w:bCs w:val="0"/>
                <w:kern w:val="0"/>
                <w:sz w:val="20"/>
                <w:szCs w:val="21"/>
                <w:lang w:eastAsia="zh-CN"/>
              </w:rPr>
            </w:pPr>
            <w:r>
              <w:rPr>
                <w:rFonts w:hint="eastAsia" w:ascii="仿宋" w:hAnsi="仿宋" w:eastAsia="仿宋" w:cs="Times New Roman"/>
                <w:b w:val="0"/>
                <w:bCs w:val="0"/>
                <w:kern w:val="0"/>
                <w:sz w:val="20"/>
                <w:szCs w:val="21"/>
                <w:lang w:eastAsia="zh-CN"/>
              </w:rPr>
              <w:t>第三课时：</w:t>
            </w:r>
          </w:p>
          <w:p>
            <w:pPr>
              <w:rPr>
                <w:rFonts w:hint="eastAsia" w:ascii="仿宋" w:hAnsi="仿宋" w:eastAsia="仿宋" w:cs="Times New Roman"/>
                <w:b w:val="0"/>
                <w:bCs w:val="0"/>
                <w:kern w:val="0"/>
                <w:sz w:val="20"/>
                <w:szCs w:val="21"/>
                <w:lang w:eastAsia="zh-CN"/>
              </w:rPr>
            </w:pPr>
            <w:r>
              <w:rPr>
                <w:rFonts w:hint="eastAsia" w:ascii="仿宋" w:hAnsi="仿宋" w:eastAsia="仿宋" w:cs="Times New Roman"/>
                <w:b w:val="0"/>
                <w:bCs w:val="0"/>
                <w:kern w:val="0"/>
                <w:sz w:val="20"/>
                <w:szCs w:val="21"/>
                <w:lang w:eastAsia="zh-CN"/>
              </w:rPr>
              <w:t>选做作业：在书上或网络上读更多的英语童话故事。</w:t>
            </w:r>
          </w:p>
          <w:p>
            <w:pPr>
              <w:rPr>
                <w:rFonts w:ascii="仿宋" w:hAnsi="仿宋" w:eastAsia="仿宋" w:cs="Times New Roman"/>
                <w:b w:val="0"/>
                <w:bCs w:val="0"/>
                <w:kern w:val="0"/>
                <w:sz w:val="20"/>
                <w:szCs w:val="21"/>
              </w:rPr>
            </w:pPr>
            <w:r>
              <w:rPr>
                <w:rFonts w:hint="eastAsia" w:ascii="仿宋" w:hAnsi="仿宋" w:eastAsia="仿宋" w:cs="Times New Roman"/>
                <w:b w:val="0"/>
                <w:bCs w:val="0"/>
                <w:kern w:val="0"/>
                <w:sz w:val="20"/>
                <w:szCs w:val="21"/>
              </w:rPr>
              <w:t>第四课时：</w:t>
            </w:r>
          </w:p>
          <w:p>
            <w:pPr>
              <w:rPr>
                <w:rFonts w:hint="eastAsia" w:ascii="仿宋" w:hAnsi="仿宋" w:eastAsia="仿宋" w:cs="Times New Roman"/>
                <w:b w:val="0"/>
                <w:bCs w:val="0"/>
                <w:kern w:val="0"/>
                <w:sz w:val="20"/>
                <w:szCs w:val="21"/>
                <w:lang w:eastAsia="zh-CN"/>
              </w:rPr>
            </w:pPr>
            <w:r>
              <w:rPr>
                <w:rFonts w:hint="eastAsia" w:ascii="仿宋" w:hAnsi="仿宋" w:eastAsia="仿宋" w:cs="Times New Roman"/>
                <w:b w:val="0"/>
                <w:bCs w:val="0"/>
                <w:kern w:val="0"/>
                <w:sz w:val="20"/>
                <w:szCs w:val="21"/>
              </w:rPr>
              <w:t>拓展作业：</w:t>
            </w:r>
            <w:r>
              <w:rPr>
                <w:rFonts w:hint="eastAsia" w:ascii="仿宋" w:hAnsi="仿宋" w:eastAsia="仿宋" w:cs="Times New Roman"/>
                <w:b w:val="0"/>
                <w:bCs w:val="0"/>
                <w:kern w:val="0"/>
                <w:sz w:val="20"/>
                <w:szCs w:val="21"/>
                <w:lang w:eastAsia="zh-CN"/>
              </w:rPr>
              <w:t>用所给单词，编写童话故事。</w:t>
            </w:r>
          </w:p>
          <w:p>
            <w:pPr>
              <w:pStyle w:val="2"/>
              <w:rPr>
                <w:rFonts w:hint="eastAsia" w:ascii="楷体_GB2312" w:eastAsia="楷体_GB2312"/>
                <w:sz w:val="28"/>
                <w:szCs w:val="28"/>
              </w:rPr>
            </w:pPr>
          </w:p>
          <w:p>
            <w:pPr>
              <w:pStyle w:val="2"/>
              <w:rPr>
                <w:rFonts w:hint="eastAsia" w:ascii="楷体_GB2312" w:eastAsia="楷体_GB2312"/>
                <w:sz w:val="28"/>
                <w:szCs w:val="28"/>
              </w:rPr>
            </w:pPr>
          </w:p>
          <w:p>
            <w:pPr>
              <w:pStyle w:val="2"/>
              <w:rPr>
                <w:rFonts w:hint="eastAsia" w:ascii="楷体_GB2312" w:eastAsia="楷体_GB2312"/>
                <w:sz w:val="28"/>
                <w:szCs w:val="28"/>
              </w:rPr>
            </w:pPr>
          </w:p>
          <w:p>
            <w:pPr>
              <w:pStyle w:val="2"/>
              <w:rPr>
                <w:rFonts w:hint="eastAsia" w:ascii="楷体_GB2312" w:eastAsia="楷体_GB2312"/>
                <w:sz w:val="28"/>
                <w:szCs w:val="28"/>
              </w:rPr>
            </w:pPr>
          </w:p>
          <w:p>
            <w:pPr>
              <w:keepNext w:val="0"/>
              <w:keepLines w:val="0"/>
              <w:pageBreakBefore w:val="0"/>
              <w:kinsoku/>
              <w:overflowPunct/>
              <w:topLinePunct w:val="0"/>
              <w:autoSpaceDE/>
              <w:autoSpaceDN/>
              <w:bidi w:val="0"/>
              <w:adjustRightInd/>
              <w:snapToGrid/>
              <w:spacing w:line="440" w:lineRule="exact"/>
              <w:rPr>
                <w:rFonts w:ascii="宋体" w:hAnsi="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C9375"/>
    <w:multiLevelType w:val="singleLevel"/>
    <w:tmpl w:val="B9CC9375"/>
    <w:lvl w:ilvl="0" w:tentative="0">
      <w:start w:val="1"/>
      <w:numFmt w:val="chineseCounting"/>
      <w:suff w:val="nothing"/>
      <w:lvlText w:val="%1、"/>
      <w:lvlJc w:val="left"/>
      <w:rPr>
        <w:rFonts w:hint="eastAsia"/>
      </w:rPr>
    </w:lvl>
  </w:abstractNum>
  <w:abstractNum w:abstractNumId="1">
    <w:nsid w:val="65B44164"/>
    <w:multiLevelType w:val="singleLevel"/>
    <w:tmpl w:val="65B4416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ZTNlOGJmY2VmNzFmZDFhMTNmMTE2OTBkZjY0NjQifQ=="/>
  </w:docVars>
  <w:rsids>
    <w:rsidRoot w:val="1D08642B"/>
    <w:rsid w:val="1AF65C8A"/>
    <w:rsid w:val="1D08642B"/>
    <w:rsid w:val="4382175E"/>
    <w:rsid w:val="6CE57DFE"/>
    <w:rsid w:val="71B0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4">
    <w:name w:val="Table Grid"/>
    <w:basedOn w:val="3"/>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914</Words>
  <Characters>1040</Characters>
  <Lines>0</Lines>
  <Paragraphs>0</Paragraphs>
  <TotalTime>1</TotalTime>
  <ScaleCrop>false</ScaleCrop>
  <LinksUpToDate>false</LinksUpToDate>
  <CharactersWithSpaces>1097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2023-03-07T01:13:00Z</dcterms:created>
  <dc:creator>莫莫</dc:creator>
  <cp:lastModifiedBy>莫莫</cp:lastModifiedBy>
  <dcterms:modified xsi:type="dcterms:W3CDTF">2023-05-05T08:54:07Z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20EBDAABF42E4051B5695417369D1C8C</vt:lpwstr>
  </property>
</Properties>
</file>