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554"/>
        <w:gridCol w:w="1650"/>
        <w:gridCol w:w="1700"/>
        <w:gridCol w:w="1900"/>
        <w:gridCol w:w="206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小孩小孩真爱玩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自不同家庭的小宝贝们，已经开始过上了集体生活了，但是孩子们还缺少与同伴共同相处和游戏的经验。教师将为孩子创造接触各类游戏材料的机会与条件，满足孩子们游戏和探索需要，让他们在与同伴一起游戏的快乐，同时逐步建立游戏规则，初步学会自己收拾整理玩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喜欢玩玩具，知道幼儿园的玩具是大家的，乐意与同伴共同玩，初步养成按要求摆放和收拾玩具的习惯。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乐意参加户外活动，在活动中注意遵守游戏规则，注意安全。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会向教师、同伴问早、说再见，愿意与小伙伴交流。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建构区：建构王国、玩具屋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阅读区：我会看书、看图讲述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益智区：拼拼乐、玩具找家  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美工区：彩泥乐、美味披萨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攀爬小能手、建筑工地、轮胎乐我是小兔、攀登者、投球乐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慢慢进餐、交通安全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玩具动起来</w:t>
            </w:r>
            <w:r>
              <w:rPr>
                <w:rFonts w:ascii="宋体" w:hAnsi="宋体"/>
                <w:bCs/>
                <w:szCs w:val="21"/>
              </w:rPr>
              <w:t xml:space="preserve">   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橡皮膏小熊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户外自主性游戏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好玩的圈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滑梯乐</w:t>
            </w:r>
            <w:r>
              <w:rPr>
                <w:rFonts w:hint="eastAsia" w:ascii="宋体" w:hAnsi="宋体"/>
                <w:szCs w:val="21"/>
              </w:rPr>
              <w:t>游戏区：好玩的纸球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rPr>
                <w:rFonts w:hint="eastAsia"/>
                <w:b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区域活动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美工区：快乐的毛线团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阅读区：找东西大王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益智区：有趣的拼图</w:t>
            </w: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户外自主性游戏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器械区：欢乐游乐场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运动区：快乐骑小车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游戏区：丛林救险员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引导家长与幼儿选择一种喜欢的玩具带来园，与小朋友一起分享玩耍。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资源：提供晾衣架、夹子、衣服，引导幼儿学习用夹子夹衣服，练习用衣架晾晒衣服。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班级环境与材料调整：张贴幼儿能看得懂的，图文并茂的一日作息时间表，帮助幼儿建立初步的秩序感，感受幼儿园的有序和丰富。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</w:rPr>
              <w:t>鼓励幼儿自己进餐，不挑食、不浪费。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</w:rPr>
              <w:t>提醒幼儿多喝水，及时增减衣物。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1.家长在家培养幼儿爱护玩具，分类整理玩具的良好习惯。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请家长在家中经常与孩子谈论幼儿园生活中有趣的事，让幼儿感到在园的每一天都很好玩。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王雨欢 韩秀英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26AD77E2"/>
    <w:rsid w:val="32770ED0"/>
    <w:rsid w:val="33D44600"/>
    <w:rsid w:val="4A3B0529"/>
    <w:rsid w:val="6B11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4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杨婷</cp:lastModifiedBy>
  <dcterms:modified xsi:type="dcterms:W3CDTF">2023-08-26T02:39:06Z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10C8F178EEF74FD79321EB13216375DB_12</vt:lpwstr>
  </property>
</Properties>
</file>