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素养导向下任务型单元作业案例</w:t>
      </w:r>
    </w:p>
    <w:p>
      <w:pPr>
        <w:ind w:firstLine="2570" w:firstLineChars="800"/>
        <w:jc w:val="both"/>
        <w:rPr>
          <w:rFonts w:hint="default" w:ascii="Al Bayan Plain" w:hAnsi="Al Bayan Plain" w:cs="Al Bayan Plain" w:eastAsia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Al Bayan Plain" w:hAnsi="Al Bayan Plain" w:cs="Al Bayan Plain"/>
          <w:b/>
          <w:bCs/>
          <w:color w:val="auto"/>
          <w:sz w:val="32"/>
          <w:szCs w:val="32"/>
          <w:lang w:val="en-US" w:eastAsia="zh-CN"/>
        </w:rPr>
        <w:t>五年级上册第一单元</w:t>
      </w:r>
    </w:p>
    <w:p>
      <w:pPr>
        <w:numPr>
          <w:ilvl w:val="0"/>
          <w:numId w:val="1"/>
        </w:numPr>
        <w:jc w:val="both"/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Hans"/>
        </w:rPr>
        <w:t>设计依据</w:t>
      </w:r>
    </w:p>
    <w:p>
      <w:pPr>
        <w:numPr>
          <w:ilvl w:val="-1"/>
          <w:numId w:val="0"/>
        </w:numPr>
        <w:spacing w:line="360" w:lineRule="auto"/>
        <w:ind w:firstLine="481"/>
        <w:rPr>
          <w:rFonts w:hint="eastAsia" w:ascii="Songti SC" w:hAnsi="Songti SC" w:eastAsia="Songti SC" w:cs="Songti SC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Songti SC" w:hAnsi="Songti SC" w:eastAsia="Songti SC" w:cs="Songti SC"/>
          <w:b w:val="0"/>
          <w:bCs w:val="0"/>
          <w:color w:val="auto"/>
          <w:sz w:val="24"/>
          <w:lang w:val="en-US" w:eastAsia="zh-CN"/>
        </w:rPr>
        <w:t>初步了解课文借助具体事物抒发感情的方法。</w:t>
      </w:r>
    </w:p>
    <w:p>
      <w:pPr>
        <w:numPr>
          <w:ilvl w:val="-1"/>
          <w:numId w:val="0"/>
        </w:numPr>
        <w:spacing w:line="360" w:lineRule="auto"/>
        <w:ind w:firstLine="481"/>
        <w:rPr>
          <w:rFonts w:hint="default" w:ascii="Songti SC" w:hAnsi="Songti SC" w:eastAsia="Songti SC" w:cs="Songti SC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Songti SC" w:hAnsi="Songti SC" w:eastAsia="Songti SC" w:cs="Songti SC"/>
          <w:b w:val="0"/>
          <w:bCs w:val="0"/>
          <w:color w:val="auto"/>
          <w:sz w:val="24"/>
          <w:lang w:val="en-US" w:eastAsia="zh-CN"/>
        </w:rPr>
        <w:t>写一种事物，表达自己的感情。</w:t>
      </w:r>
    </w:p>
    <w:p>
      <w:pPr>
        <w:numPr>
          <w:ilvl w:val="-1"/>
          <w:numId w:val="0"/>
        </w:numPr>
        <w:spacing w:line="360" w:lineRule="auto"/>
        <w:rPr>
          <w:rFonts w:ascii="Songti SC" w:hAnsi="Songti SC" w:eastAsia="Songti SC" w:cs="Songti SC"/>
          <w:b/>
          <w:bCs/>
          <w:color w:val="auto"/>
          <w:sz w:val="24"/>
          <w:lang w:val="zh-TW" w:eastAsia="zh-TW"/>
        </w:rPr>
      </w:pPr>
      <w:r>
        <w:rPr>
          <w:rFonts w:hint="eastAsia" w:ascii="Songti SC" w:hAnsi="Songti SC" w:eastAsia="Songti SC" w:cs="Songti SC"/>
          <w:b/>
          <w:bCs/>
          <w:color w:val="auto"/>
          <w:sz w:val="24"/>
          <w:lang w:val="en-US" w:eastAsia="zh-Hans"/>
        </w:rPr>
        <w:t>二、</w:t>
      </w:r>
      <w:r>
        <w:rPr>
          <w:rFonts w:hint="eastAsia" w:ascii="Songti SC" w:hAnsi="Songti SC" w:eastAsia="Songti SC" w:cs="Songti SC"/>
          <w:b/>
          <w:bCs/>
          <w:color w:val="auto"/>
          <w:sz w:val="24"/>
          <w:lang w:val="zh-TW" w:eastAsia="zh-TW"/>
        </w:rPr>
        <w:t>主题和内容</w:t>
      </w:r>
    </w:p>
    <w:p>
      <w:pPr>
        <w:numPr>
          <w:ilvl w:val="-1"/>
          <w:numId w:val="0"/>
        </w:numPr>
        <w:spacing w:line="360" w:lineRule="auto"/>
        <w:rPr>
          <w:rFonts w:hint="default" w:ascii="Songti SC" w:hAnsi="Songti SC" w:eastAsia="Songti SC" w:cs="Songti SC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Songti SC" w:hAnsi="Songti SC" w:eastAsia="Songti SC" w:cs="Songti SC"/>
          <w:b/>
          <w:bCs/>
          <w:color w:val="auto"/>
          <w:sz w:val="24"/>
          <w:lang w:val="en-US" w:eastAsia="zh-CN"/>
        </w:rPr>
        <w:t xml:space="preserve">   </w:t>
      </w:r>
      <w:r>
        <w:rPr>
          <w:rFonts w:hint="eastAsia" w:ascii="Songti SC" w:hAnsi="Songti SC" w:eastAsia="Songti SC" w:cs="Songti SC"/>
          <w:b w:val="0"/>
          <w:bCs w:val="0"/>
          <w:color w:val="auto"/>
          <w:sz w:val="24"/>
          <w:lang w:val="en-US" w:eastAsia="zh-CN"/>
        </w:rPr>
        <w:t xml:space="preserve"> 本单元以“万物有灵”为主题，编排了精读课文《白鹭》、《落花生》、《桂花雨》和略读课文《珍珠鸟》。这些课文都是借助生活中的具体事物，抒发作者的真情实感。《白鹭》通过对白鹭诗意的描写，表达了作者对白鹭的欣赏和赞美。《落花生》借助花生的特点，抒发了作者“要做有用的人”的感悟。《桂花雨》叙述了作者关于桂花的童年回忆，把思乡怀旧之情倾注其中。《珍珠鸟》通过对珍珠鸟从怕人到信赖人的变化过程的描述，展现了作者与珍珠鸟的美好情谊。</w:t>
      </w:r>
    </w:p>
    <w:p>
      <w:pPr>
        <w:numPr>
          <w:ilvl w:val="-1"/>
          <w:numId w:val="0"/>
        </w:numPr>
        <w:spacing w:line="360" w:lineRule="auto"/>
        <w:rPr>
          <w:rFonts w:hint="eastAsia" w:ascii="Songti SC" w:hAnsi="Songti SC" w:eastAsia="Songti SC" w:cs="Songti SC"/>
          <w:b/>
          <w:bCs/>
          <w:color w:val="auto"/>
          <w:sz w:val="24"/>
          <w:lang w:val="en-US" w:eastAsia="zh-CN"/>
        </w:rPr>
      </w:pPr>
      <w:r>
        <w:rPr>
          <w:rFonts w:hint="eastAsia" w:ascii="Songti SC" w:hAnsi="Songti SC" w:eastAsia="Songti SC" w:cs="Songti SC"/>
          <w:b/>
          <w:bCs/>
          <w:color w:val="auto"/>
          <w:sz w:val="24"/>
          <w:lang w:val="en-US" w:eastAsia="zh-CN"/>
        </w:rPr>
        <w:t>三、单元作业目标</w:t>
      </w:r>
    </w:p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ind w:leftChars="0" w:firstLine="481"/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  <w:t>字词句</w:t>
      </w:r>
    </w:p>
    <w:p>
      <w:pPr>
        <w:pStyle w:val="6"/>
        <w:framePr w:wrap="auto" w:vAnchor="margin" w:hAnchor="text" w:yAlign="inline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Chars="0" w:firstLine="481"/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认识24个生字，读准2个多音字，会写29个字，会写26个词语。</w:t>
      </w:r>
    </w:p>
    <w:p>
      <w:pPr>
        <w:pStyle w:val="6"/>
        <w:framePr w:wrap="auto" w:vAnchor="margin" w:hAnchor="text" w:yAlign="inline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Chars="0" w:firstLine="481"/>
        <w:rPr>
          <w:rFonts w:hint="default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体会、积累课文中蕴含作者感情的句子。</w:t>
      </w:r>
    </w:p>
    <w:p>
      <w:pPr>
        <w:pStyle w:val="6"/>
        <w:framePr w:wrap="auto" w:vAnchor="margin" w:hAnchor="text" w:yAlign="inline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Chars="0" w:firstLine="481"/>
        <w:rPr>
          <w:rFonts w:hint="default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了解同一词语在不同语境中的意思，并能恰当运用。</w:t>
      </w:r>
    </w:p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ind w:left="481" w:leftChars="0"/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  <w:t>阅读</w:t>
      </w:r>
    </w:p>
    <w:p>
      <w:pPr>
        <w:pStyle w:val="6"/>
        <w:framePr w:wrap="auto" w:vAnchor="margin" w:hAnchor="text" w:yAlign="inline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="481" w:leftChars="0"/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把握课文主要内容，体会作者表达的情感。</w:t>
      </w:r>
    </w:p>
    <w:p>
      <w:pPr>
        <w:pStyle w:val="6"/>
        <w:framePr w:wrap="auto" w:vAnchor="margin" w:hAnchor="text" w:yAlign="inline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="481" w:leftChars="0"/>
        <w:rPr>
          <w:rFonts w:hint="default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初步了解课文借助具体事物抒发感情的方法。</w:t>
      </w:r>
    </w:p>
    <w:p>
      <w:pPr>
        <w:pStyle w:val="6"/>
        <w:framePr w:wrap="auto" w:vAnchor="margin" w:hAnchor="text" w:yAlign="inline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="481" w:leftChars="0"/>
        <w:rPr>
          <w:rFonts w:hint="default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总结、交流本单元借助具体事物抒发感情的方法。</w:t>
      </w:r>
    </w:p>
    <w:p>
      <w:pPr>
        <w:pStyle w:val="6"/>
        <w:framePr w:wrap="auto" w:vAnchor="margin" w:hAnchor="text" w:yAlign="inline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left="481" w:leftChars="0"/>
        <w:rPr>
          <w:rFonts w:hint="default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结合具体语境，了解对比的方法在描写事物中的作用。</w:t>
      </w:r>
    </w:p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ind w:firstLine="481"/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  <w:t>口头表达</w:t>
      </w:r>
    </w:p>
    <w:p>
      <w:pPr>
        <w:pStyle w:val="6"/>
        <w:framePr w:wrap="auto" w:vAnchor="margin" w:hAnchor="text" w:yAlign="inline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firstLine="481"/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能就交流话题主动发表意见，学会合理控制发言时间。</w:t>
      </w:r>
    </w:p>
    <w:p>
      <w:pPr>
        <w:pStyle w:val="6"/>
        <w:framePr w:wrap="auto" w:vAnchor="margin" w:hAnchor="text" w:yAlign="inline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firstLine="481"/>
        <w:rPr>
          <w:rFonts w:hint="default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能尊重不同见解，梳理、总结大家的意见，制定出切实可行的班级公约。</w:t>
      </w:r>
    </w:p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ind w:firstLine="481"/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  <w:t>书面表达</w:t>
      </w:r>
    </w:p>
    <w:p>
      <w:pPr>
        <w:pStyle w:val="6"/>
        <w:framePr w:wrap="auto" w:vAnchor="margin" w:hAnchor="text" w:yAlign="inline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firstLine="481"/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能仿照课文，写出由一种事物想到的人。</w:t>
      </w:r>
    </w:p>
    <w:p>
      <w:pPr>
        <w:pStyle w:val="6"/>
        <w:framePr w:wrap="auto" w:vAnchor="margin" w:hAnchor="text" w:yAlign="inline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  <w:tab w:val="clear" w:pos="312"/>
        </w:tabs>
        <w:spacing w:line="360" w:lineRule="auto"/>
        <w:ind w:firstLine="481"/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 w:val="0"/>
          <w:bCs w:val="0"/>
          <w:color w:val="auto"/>
          <w:sz w:val="24"/>
          <w:szCs w:val="24"/>
          <w:lang w:val="en-US" w:eastAsia="zh-CN"/>
        </w:rPr>
        <w:t>能把自己心爱之物的样子、来历写清楚，表达自己的喜爱之情。</w:t>
      </w:r>
    </w:p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ind w:leftChars="0"/>
        <w:rPr>
          <w:rFonts w:hint="default" w:eastAsia="Songti SC Regular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  <w:t>四、</w:t>
      </w:r>
      <w:r>
        <w:rPr>
          <w:rFonts w:hint="eastAsia" w:eastAsia="Songti SC Regular"/>
          <w:b/>
          <w:bCs/>
          <w:color w:val="auto"/>
          <w:sz w:val="24"/>
          <w:szCs w:val="24"/>
          <w:lang w:val="en-US" w:eastAsia="zh-Hans"/>
        </w:rPr>
        <w:t>课时安排</w:t>
      </w:r>
    </w:p>
    <w:tbl>
      <w:tblPr>
        <w:tblStyle w:val="3"/>
        <w:tblpPr w:leftFromText="180" w:rightFromText="180" w:vertAnchor="text" w:horzAnchor="page" w:tblpX="1774" w:tblpY="20"/>
        <w:tblOverlap w:val="never"/>
        <w:tblW w:w="8789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0"/>
        <w:gridCol w:w="1890"/>
        <w:gridCol w:w="1124"/>
        <w:gridCol w:w="3885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单元任务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课时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8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default" w:asciiTheme="minorAscii" w:hAnsiTheme="minorAscii" w:eastAsiaTheme="minorEastAsia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Ascii" w:hAnsiTheme="minorAscii" w:eastAsiaTheme="minorEastAsia"/>
                <w:b/>
                <w:bCs/>
                <w:sz w:val="24"/>
                <w:lang w:val="en-US" w:eastAsia="zh-CN"/>
              </w:rPr>
              <w:t>读读品品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1.咬文嚼字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2.涂涂画画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3.读读品品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4.诵读积累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</w:trPr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  <w:r>
              <w:rPr>
                <w:rFonts w:hint="eastAsia" w:eastAsia="Songti SC Regular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了解课文借助具体事物抒发感情的方法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1.填上合适的关联词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2.按课文内容填空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3.想一想，写一写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  <w:t>3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1.想一想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2.画一画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3.写一写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</w:p>
        </w:tc>
        <w:tc>
          <w:tcPr>
            <w:tcW w:w="189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TW" w:eastAsia="zh-CN" w:bidi="ar-SA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  <w:t>4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1.自读课文，填写表格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2.搜集故事，分享情谊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3.拓展阅读，感受风格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eastAsia" w:ascii="宋体" w:hAnsi="宋体" w:cs="宋体_x0004_fal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default" w:ascii="宋体" w:hAnsi="宋体" w:cs="宋体_x0004_fal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_x0004_fal"/>
                <w:b/>
                <w:bCs/>
                <w:sz w:val="24"/>
                <w:szCs w:val="24"/>
                <w:lang w:val="en-US" w:eastAsia="zh-CN"/>
              </w:rPr>
              <w:t>读读写写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  <w:t>5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1.班级公约我来定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Style w:val="7"/>
                <w:rFonts w:hint="default" w:ascii="宋体" w:hAnsi="宋体" w:eastAsia="宋体" w:cs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2.心爱之物我来写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9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default" w:ascii="宋体" w:hAnsi="宋体" w:cs="宋体_x0004_fal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jc w:val="center"/>
              <w:rPr>
                <w:rFonts w:hint="default" w:ascii="宋体" w:hAnsi="宋体" w:cs="宋体_x0004_fal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  <w:t>6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1.小眼睛悟大世界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2.巧方法显亮品质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3.多积累成厚底蕴</w:t>
            </w:r>
          </w:p>
          <w:p>
            <w:pPr>
              <w:pStyle w:val="6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4.借古诗抒个人情</w:t>
            </w: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eastAsia" w:ascii="Songti SC" w:hAnsi="Songti SC" w:eastAsia="Songti SC" w:cs="Songti SC"/>
          <w:color w:val="auto"/>
          <w:sz w:val="24"/>
          <w:lang w:eastAsia="zh-Hans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Songti SC" w:hAnsi="Songti SC" w:eastAsia="Songti SC" w:cs="Songti SC"/>
          <w:color w:val="auto"/>
          <w:sz w:val="24"/>
          <w:lang w:eastAsia="zh-Hans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Songti SC" w:hAnsi="Songti SC" w:eastAsia="Songti SC" w:cs="Songti SC"/>
          <w:color w:val="auto"/>
          <w:sz w:val="24"/>
          <w:lang w:eastAsia="zh-Hans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Songti SC" w:hAnsi="Songti SC" w:eastAsia="Songti SC" w:cs="Songti SC"/>
          <w:color w:val="auto"/>
          <w:sz w:val="24"/>
          <w:lang w:eastAsia="zh-Hans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Songti SC" w:hAnsi="Songti SC" w:eastAsia="Songti SC" w:cs="Songti SC"/>
          <w:color w:val="auto"/>
          <w:sz w:val="24"/>
          <w:lang w:eastAsia="zh-Hans"/>
        </w:rPr>
      </w:pPr>
    </w:p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rPr>
          <w:rFonts w:hint="default" w:eastAsia="Songti SC Regular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Songti SC Regular"/>
          <w:b/>
          <w:bCs/>
          <w:color w:val="auto"/>
          <w:sz w:val="24"/>
          <w:szCs w:val="24"/>
          <w:lang w:val="en-US" w:eastAsia="zh-CN"/>
        </w:rPr>
        <w:t>五、年段要求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5145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语文实践</w:t>
            </w:r>
          </w:p>
        </w:tc>
        <w:tc>
          <w:tcPr>
            <w:tcW w:w="5145" w:type="dxa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年段要求</w:t>
            </w:r>
          </w:p>
        </w:tc>
        <w:tc>
          <w:tcPr>
            <w:tcW w:w="1628" w:type="dxa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7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1.识字与写字</w:t>
            </w:r>
          </w:p>
        </w:tc>
        <w:tc>
          <w:tcPr>
            <w:tcW w:w="5145" w:type="dxa"/>
          </w:tcPr>
          <w:p>
            <w:pPr>
              <w:pStyle w:val="6"/>
              <w:framePr w:wrap="auto" w:vAnchor="margin" w:hAnchor="text" w:yAlign="inline"/>
              <w:numPr>
                <w:numId w:val="0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认识24个生字，读准2个多音字，会写29个字，会写26个词语。</w:t>
            </w:r>
          </w:p>
        </w:tc>
        <w:tc>
          <w:tcPr>
            <w:tcW w:w="1628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  <w:t>词语辨析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  <w:t>填上合适的词语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7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2.阅读与鉴赏</w:t>
            </w:r>
          </w:p>
        </w:tc>
        <w:tc>
          <w:tcPr>
            <w:tcW w:w="5145" w:type="dxa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能体会到课文借助具体事物抒发的情感或说明的道理。能理解“借物抒情”“托物言志”等概念。</w:t>
            </w:r>
          </w:p>
        </w:tc>
        <w:tc>
          <w:tcPr>
            <w:tcW w:w="162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  <w:t>想一想，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  <w:t>写一写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7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3.表达与交流</w:t>
            </w:r>
          </w:p>
        </w:tc>
        <w:tc>
          <w:tcPr>
            <w:tcW w:w="5145" w:type="dxa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引导学生留心观察生活中的事物，注意运用在课文中习得的方法引发联想，并利用小练笔的机会勤加练习。在叙述清楚地基础上写出自己的感受。</w:t>
            </w:r>
          </w:p>
        </w:tc>
        <w:tc>
          <w:tcPr>
            <w:tcW w:w="1628" w:type="dxa"/>
          </w:tcPr>
          <w:p>
            <w:pPr>
              <w:pStyle w:val="10"/>
              <w:widowControl w:val="0"/>
              <w:spacing w:line="360" w:lineRule="auto"/>
              <w:jc w:val="both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  <w:t>习作：我的心爱之物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7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4.梳理与探究</w:t>
            </w:r>
          </w:p>
        </w:tc>
        <w:tc>
          <w:tcPr>
            <w:tcW w:w="5145" w:type="dxa"/>
          </w:tcPr>
          <w:p>
            <w:pPr>
              <w:pStyle w:val="6"/>
              <w:framePr w:wrap="auto" w:vAnchor="margin" w:hAnchor="text" w:yAlign="inline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line="360" w:lineRule="auto"/>
              <w:jc w:val="both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能就交流话题主动发表意见，学会合理控制发言时间。能尊重不同见解，梳理、总结大家的意见，制定出切实可行的班级公约。</w:t>
            </w:r>
          </w:p>
        </w:tc>
        <w:tc>
          <w:tcPr>
            <w:tcW w:w="162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Songti SC" w:hAnsi="Songti SC" w:eastAsia="Songti SC" w:cs="Songti SC"/>
                <w:b w:val="0"/>
                <w:bCs w:val="0"/>
                <w:color w:val="auto"/>
                <w:kern w:val="2"/>
                <w:sz w:val="24"/>
                <w:szCs w:val="24"/>
                <w:u w:color="000000"/>
                <w:lang w:val="en-US" w:eastAsia="zh-CN" w:bidi="ar-SA"/>
              </w:rPr>
              <w:t>制定班级公约</w:t>
            </w:r>
          </w:p>
        </w:tc>
      </w:tr>
    </w:tbl>
    <w:p>
      <w:pPr>
        <w:pStyle w:val="6"/>
        <w:framePr w:wrap="auto" w:vAnchor="margin" w:hAnchor="text" w:yAlign="inline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rPr>
          <w:rFonts w:hint="eastAsia" w:eastAsia="Songti SC Regular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6"/>
        </w:numPr>
        <w:jc w:val="both"/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CN"/>
        </w:rPr>
        <w:t>课时作业</w:t>
      </w:r>
    </w:p>
    <w:p>
      <w:pPr>
        <w:numPr>
          <w:ilvl w:val="0"/>
          <w:numId w:val="0"/>
        </w:numPr>
        <w:jc w:val="both"/>
        <w:rPr>
          <w:rStyle w:val="7"/>
          <w:rFonts w:hint="default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CN"/>
        </w:rPr>
        <w:t xml:space="preserve">                              </w:t>
      </w:r>
      <w:r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第一课时</w:t>
      </w:r>
    </w:p>
    <w:p>
      <w:pPr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  <w:t>一、咬文嚼字</w:t>
      </w:r>
    </w:p>
    <w:p>
      <w:pPr>
        <w:ind w:firstLine="1440" w:firstLineChars="600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 xml:space="preserve">精巧   </w:t>
      </w:r>
      <w:r>
        <w:rPr>
          <w:rFonts w:hint="eastAsia" w:asciiTheme="minorAscii" w:hAnsiTheme="minorAscii"/>
          <w:sz w:val="24"/>
          <w:lang w:val="en-US" w:eastAsia="zh-CN"/>
        </w:rPr>
        <w:t>精湛</w:t>
      </w:r>
    </w:p>
    <w:p>
      <w:pPr>
        <w:numPr>
          <w:ilvl w:val="0"/>
          <w:numId w:val="7"/>
        </w:numPr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（       ）的工艺品吸引力许多观众。</w:t>
      </w:r>
    </w:p>
    <w:p>
      <w:pPr>
        <w:numPr>
          <w:ilvl w:val="0"/>
          <w:numId w:val="7"/>
        </w:numPr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人们纷纷赞扬詹天佑（       ）的技术。</w:t>
      </w:r>
    </w:p>
    <w:p>
      <w:pPr>
        <w:numPr>
          <w:ilvl w:val="0"/>
          <w:numId w:val="0"/>
        </w:numPr>
        <w:rPr>
          <w:rFonts w:hint="default" w:asciiTheme="minorAscii" w:hAnsiTheme="minorAscii" w:eastAsiaTheme="minorEastAsia"/>
          <w:sz w:val="24"/>
          <w:lang w:val="en-US" w:eastAsia="zh-CN"/>
        </w:rPr>
      </w:pPr>
    </w:p>
    <w:p>
      <w:pPr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  <w:t>二、涂涂画画</w:t>
      </w:r>
    </w:p>
    <w:p>
      <w:pPr>
        <w:ind w:firstLine="480" w:firstLineChars="200"/>
        <w:rPr>
          <w:rFonts w:hint="eastAsia" w:asciiTheme="minorAscii" w:hAnsiTheme="minorAscii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课文6-8小节描绘了三幅优美的</w:t>
      </w:r>
      <w:r>
        <w:rPr>
          <w:rFonts w:hint="eastAsia" w:asciiTheme="minorAscii" w:hAnsiTheme="minorAscii"/>
          <w:sz w:val="24"/>
          <w:lang w:val="en-US" w:eastAsia="zh-CN"/>
        </w:rPr>
        <w:t>图画，请为每段文字配幅插图，并起个名字。</w:t>
      </w:r>
    </w:p>
    <w:p>
      <w:pPr>
        <w:ind w:firstLine="480" w:firstLineChars="200"/>
        <w:rPr>
          <w:rFonts w:hint="eastAsia" w:asciiTheme="minorAscii" w:hAnsiTheme="minorAscii"/>
          <w:sz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114935</wp:posOffset>
                </wp:positionV>
                <wp:extent cx="1187450" cy="577850"/>
                <wp:effectExtent l="6350" t="6350" r="12700" b="1270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577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15pt;margin-top:9.05pt;height:45.5pt;width:93.5pt;z-index:251661312;v-text-anchor:middle;mso-width-relative:page;mso-height-relative:page;" filled="f" stroked="t" coordsize="21600,21600" o:gfxdata="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DSDP2rZAAAACgEAAA8AAAAAAAAAAQAgAAAAIgAA&#10;AGRycy9kb3ducmV2LnhtbFBLAQIUABQAAAAIAIdO4kDOp86beQIAAOwEAAAOAAAAAAAAAAEAIAAA&#10;ACgBAABkcnMvZTJvRG9jLnhtbFBLBQYAAAAABgAGAFkBAAATBgAAAAA=&#10;">
                <v:fill on="f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2072005</wp:posOffset>
                </wp:positionH>
                <wp:positionV relativeFrom="paragraph">
                  <wp:posOffset>133985</wp:posOffset>
                </wp:positionV>
                <wp:extent cx="1187450" cy="577850"/>
                <wp:effectExtent l="6350" t="6350" r="12700" b="127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577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3.15pt;margin-top:10.55pt;height:45.5pt;width:93.5pt;z-index:251660288;v-text-anchor:middle;mso-width-relative:page;mso-height-relative:page;" filled="f" stroked="t" coordsize="21600,21600" o:gfxdata="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gldIntkAAAAKAQAADwAAAAAAAAABACAAAAAiAAAA&#10;ZHJzL2Rvd25yZXYueG1sUEsBAhQAFAAAAAgAh07iQDuM5cN4AgAA7AQAAA4AAAAAAAAAAQAgAAAA&#10;KAEAAGRycy9lMm9Eb2MueG1sUEsFBgAAAAAGAAYAWQEAABIGAAAAAA==&#10;">
                <v:fill on="f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153035</wp:posOffset>
                </wp:positionV>
                <wp:extent cx="1187450" cy="577850"/>
                <wp:effectExtent l="6350" t="6350" r="12700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65555" y="6251575"/>
                          <a:ext cx="1187450" cy="577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65pt;margin-top:12.05pt;height:45.5pt;width:93.5pt;z-index:251659264;v-text-anchor:middle;mso-width-relative:page;mso-height-relative:page;" filled="f" stroked="t" coordsize="21600,21600" o:gfxdata="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PE6Aq2AAAAAkBAAAPAAAAAAAAAAEA&#10;IAAAACIAAABkcnMvZG93bnJldi54bWxQSwECFAAUAAAACACHTuJAwis73oECAAD4BAAADgAAAAAA&#10;AAABACAAAAAnAQAAZHJzL2Uyb0RvYy54bWxQSwUGAAAAAAYABgBZAQAAGgYAAAAA&#10;">
                <v:fill on="f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ind w:firstLine="480" w:firstLineChars="200"/>
        <w:rPr>
          <w:rFonts w:hint="eastAsia" w:asciiTheme="minorAscii" w:hAnsiTheme="minorAscii"/>
          <w:sz w:val="24"/>
          <w:lang w:val="en-US" w:eastAsia="zh-CN"/>
        </w:rPr>
      </w:pPr>
    </w:p>
    <w:p>
      <w:pPr>
        <w:ind w:firstLine="480" w:firstLineChars="200"/>
        <w:rPr>
          <w:rFonts w:hint="default" w:asciiTheme="minorAscii" w:hAnsiTheme="minorAscii"/>
          <w:sz w:val="24"/>
          <w:lang w:val="en-US" w:eastAsia="zh-CN"/>
        </w:rPr>
      </w:pPr>
    </w:p>
    <w:p>
      <w:pPr>
        <w:rPr>
          <w:rFonts w:hint="default" w:asciiTheme="minorAscii" w:hAnsiTheme="minorAscii" w:eastAsiaTheme="minorEastAsia"/>
          <w:sz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eastAsia" w:asciiTheme="minorAscii" w:hAnsiTheme="minorAscii"/>
          <w:sz w:val="24"/>
          <w:lang w:val="en-US" w:eastAsia="zh-CN"/>
        </w:rPr>
        <w:t xml:space="preserve">   （         ）             （         ）            （        ）</w:t>
      </w:r>
    </w:p>
    <w:p>
      <w:pPr>
        <w:numPr>
          <w:ilvl w:val="0"/>
          <w:numId w:val="0"/>
        </w:numPr>
        <w:ind w:leftChars="0"/>
        <w:rPr>
          <w:rFonts w:hint="default" w:asciiTheme="minorAscii" w:hAnsiTheme="minorAscii" w:eastAsiaTheme="minorEastAsia"/>
          <w:sz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三、</w:t>
      </w:r>
      <w:r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  <w:t>读读品品</w:t>
      </w:r>
    </w:p>
    <w:p>
      <w:pPr>
        <w:widowControl w:val="0"/>
        <w:numPr>
          <w:ilvl w:val="0"/>
          <w:numId w:val="0"/>
        </w:numPr>
        <w:ind w:leftChars="0" w:firstLine="480" w:firstLineChars="200"/>
        <w:jc w:val="both"/>
        <w:rPr>
          <w:rFonts w:hint="eastAsia" w:asciiTheme="minorAscii" w:hAnsiTheme="minorAscii"/>
          <w:sz w:val="24"/>
          <w:lang w:val="en-US" w:eastAsia="zh-CN"/>
        </w:rPr>
      </w:pPr>
      <w:r>
        <w:rPr>
          <w:rFonts w:hint="eastAsia" w:asciiTheme="minorAscii" w:hAnsiTheme="minorAscii"/>
          <w:sz w:val="24"/>
          <w:lang w:val="en-US" w:eastAsia="zh-CN"/>
        </w:rPr>
        <w:t>“</w:t>
      </w:r>
      <w:r>
        <w:rPr>
          <w:rFonts w:hint="default" w:asciiTheme="minorAscii" w:hAnsiTheme="minorAscii" w:eastAsiaTheme="minorEastAsia"/>
          <w:sz w:val="24"/>
          <w:lang w:val="en-US" w:eastAsia="zh-CN"/>
        </w:rPr>
        <w:t>那雪白的蓑毛，那全身的流线型结构，那铁色的长喙，那青色的脚，增之一分则嫌长，减之一分则嫌短，素之一忽则嫌白，黛之一忽则嫌黑</w:t>
      </w:r>
      <w:r>
        <w:rPr>
          <w:rFonts w:hint="eastAsia" w:asciiTheme="minorAscii" w:hAnsiTheme="minorAscii"/>
          <w:sz w:val="24"/>
          <w:lang w:val="en-US" w:eastAsia="zh-CN"/>
        </w:rPr>
        <w:t>。”读一读，品一品，写下你的感受。</w:t>
      </w:r>
    </w:p>
    <w:p>
      <w:pPr>
        <w:widowControl w:val="0"/>
        <w:numPr>
          <w:ilvl w:val="0"/>
          <w:numId w:val="0"/>
        </w:numPr>
        <w:ind w:leftChars="0" w:firstLine="480" w:firstLineChars="200"/>
        <w:jc w:val="both"/>
        <w:rPr>
          <w:rFonts w:hint="default" w:asciiTheme="minorAscii" w:hAnsiTheme="minorAscii"/>
          <w:sz w:val="24"/>
          <w:u w:val="single"/>
          <w:lang w:val="en-US" w:eastAsia="zh-CN"/>
        </w:rPr>
      </w:pP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                                                         </w:t>
      </w:r>
    </w:p>
    <w:p>
      <w:pPr>
        <w:widowControl w:val="0"/>
        <w:numPr>
          <w:ilvl w:val="0"/>
          <w:numId w:val="0"/>
        </w:numPr>
        <w:ind w:leftChars="0" w:firstLine="480" w:firstLineChars="200"/>
        <w:jc w:val="both"/>
        <w:rPr>
          <w:rFonts w:hint="eastAsia" w:asciiTheme="minorAscii" w:hAnsiTheme="minorAscii"/>
          <w:sz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Theme="minorAscii" w:hAnsiTheme="minorAscii"/>
          <w:sz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  <w:t>四</w:t>
      </w:r>
      <w:r>
        <w:rPr>
          <w:rFonts w:hint="eastAsia" w:asciiTheme="minorAscii" w:hAnsiTheme="minorAscii"/>
          <w:b/>
          <w:bCs/>
          <w:sz w:val="24"/>
          <w:lang w:val="en-US" w:eastAsia="zh-CN"/>
        </w:rPr>
        <w:t>、诵读积累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两个黄鹂鸣翠柳，一行白鹭上青天——【唐】杜甫《绝句》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何故水边双白鹭，无愁头上亦垂丝——【唐】白居易《白鹭》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西塞山前白鹭飞，桃花流水鳜鱼肥——【唐】张志和《渔歌子》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Al Bayan Plain" w:hAnsi="Al Bayan Plain" w:cs="Al Bayan Plain"/>
          <w:b/>
          <w:bCs/>
          <w:color w:val="auto"/>
          <w:sz w:val="24"/>
          <w:szCs w:val="24"/>
          <w:lang w:val="en-US" w:eastAsia="zh-CN"/>
        </w:rPr>
        <w:t xml:space="preserve">                             </w:t>
      </w:r>
    </w:p>
    <w:p>
      <w:pPr>
        <w:widowControl w:val="0"/>
        <w:numPr>
          <w:ilvl w:val="0"/>
          <w:numId w:val="0"/>
        </w:numPr>
        <w:ind w:firstLine="3534" w:firstLineChars="1100"/>
        <w:jc w:val="both"/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第二课时</w:t>
      </w:r>
    </w:p>
    <w:p>
      <w:pPr>
        <w:widowControl w:val="0"/>
        <w:numPr>
          <w:ilvl w:val="0"/>
          <w:numId w:val="8"/>
        </w:numPr>
        <w:ind w:leftChars="0"/>
        <w:jc w:val="both"/>
        <w:rPr>
          <w:rFonts w:hint="default" w:asciiTheme="minorAscii" w:hAnsiTheme="minorAscii" w:eastAsiaTheme="minorEastAsia"/>
          <w:b/>
          <w:bCs/>
          <w:sz w:val="24"/>
          <w:lang w:val="en-US" w:eastAsia="zh-CN"/>
        </w:rPr>
      </w:pPr>
      <w:r>
        <w:rPr>
          <w:rFonts w:hint="eastAsia" w:asciiTheme="minorAscii" w:hAnsiTheme="minorAscii" w:eastAsiaTheme="minorEastAsia"/>
          <w:b/>
          <w:bCs/>
          <w:sz w:val="24"/>
          <w:lang w:val="en-US" w:eastAsia="zh-CN"/>
        </w:rPr>
        <w:t>填上合适的关联词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1.</w:t>
      </w:r>
      <w:r>
        <w:rPr>
          <w:rFonts w:hint="eastAsia" w:asciiTheme="minorAscii" w:hAnsiTheme="minorAscii"/>
          <w:sz w:val="24"/>
          <w:lang w:val="en-US" w:eastAsia="zh-CN"/>
        </w:rPr>
        <w:t>（       ）</w:t>
      </w:r>
      <w:r>
        <w:rPr>
          <w:rFonts w:hint="default" w:asciiTheme="minorAscii" w:hAnsiTheme="minorAscii" w:eastAsiaTheme="minorEastAsia"/>
          <w:sz w:val="24"/>
          <w:lang w:val="en-US" w:eastAsia="zh-CN"/>
        </w:rPr>
        <w:t>花生的外表不好看</w:t>
      </w:r>
      <w:r>
        <w:rPr>
          <w:rFonts w:hint="eastAsia" w:asciiTheme="minorAscii" w:hAnsiTheme="minorAscii"/>
          <w:sz w:val="24"/>
          <w:lang w:val="en-US" w:eastAsia="zh-CN"/>
        </w:rPr>
        <w:t>，（       ）</w:t>
      </w:r>
      <w:r>
        <w:rPr>
          <w:rFonts w:hint="default" w:asciiTheme="minorAscii" w:hAnsiTheme="minorAscii" w:eastAsiaTheme="minorEastAsia"/>
          <w:sz w:val="24"/>
          <w:lang w:val="en-US" w:eastAsia="zh-CN"/>
        </w:rPr>
        <w:t>它的用处很多。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Ascii" w:hAnsiTheme="minorAscii" w:eastAsiaTheme="minorEastAsia"/>
          <w:sz w:val="24"/>
          <w:lang w:val="en-US" w:eastAsia="zh-CN"/>
        </w:rPr>
      </w:pPr>
      <w:r>
        <w:rPr>
          <w:rFonts w:hint="default" w:asciiTheme="minorAscii" w:hAnsiTheme="minorAscii" w:eastAsiaTheme="minorEastAsia"/>
          <w:sz w:val="24"/>
          <w:lang w:val="en-US" w:eastAsia="zh-CN"/>
        </w:rPr>
        <w:t>2.</w:t>
      </w:r>
      <w:r>
        <w:rPr>
          <w:rFonts w:hint="eastAsia" w:asciiTheme="minorAscii" w:hAnsiTheme="minorAscii"/>
          <w:sz w:val="24"/>
          <w:lang w:val="en-US" w:eastAsia="zh-CN"/>
        </w:rPr>
        <w:t>（       ）</w:t>
      </w:r>
      <w:r>
        <w:rPr>
          <w:rFonts w:hint="default" w:asciiTheme="minorAscii" w:hAnsiTheme="minorAscii" w:eastAsiaTheme="minorEastAsia"/>
          <w:sz w:val="24"/>
          <w:lang w:val="en-US" w:eastAsia="zh-CN"/>
        </w:rPr>
        <w:t>你们那么爱吃花生</w:t>
      </w:r>
      <w:r>
        <w:rPr>
          <w:rFonts w:hint="eastAsia" w:asciiTheme="minorAscii" w:hAnsiTheme="minorAscii"/>
          <w:sz w:val="24"/>
          <w:lang w:val="en-US" w:eastAsia="zh-CN"/>
        </w:rPr>
        <w:t>，（      ）</w:t>
      </w:r>
      <w:r>
        <w:rPr>
          <w:rFonts w:hint="default" w:asciiTheme="minorAscii" w:hAnsiTheme="minorAscii" w:eastAsiaTheme="minorEastAsia"/>
          <w:sz w:val="24"/>
          <w:lang w:val="en-US" w:eastAsia="zh-CN"/>
        </w:rPr>
        <w:t>把空地开辟出来种花生吧。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Ascii" w:hAnsiTheme="minorAscii"/>
          <w:b/>
          <w:bCs/>
          <w:sz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Ascii" w:hAnsiTheme="minorAscii"/>
          <w:b/>
          <w:bCs/>
          <w:sz w:val="24"/>
          <w:lang w:val="en-US" w:eastAsia="zh-CN"/>
        </w:rPr>
      </w:pPr>
      <w:r>
        <w:rPr>
          <w:rFonts w:hint="eastAsia" w:asciiTheme="minorAscii" w:hAnsiTheme="minorAscii"/>
          <w:b/>
          <w:bCs/>
          <w:sz w:val="24"/>
          <w:lang w:val="en-US" w:eastAsia="zh-CN"/>
        </w:rPr>
        <w:t>二、按课文内容填空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default" w:asciiTheme="minorAscii" w:hAnsiTheme="minorAscii"/>
          <w:sz w:val="24"/>
          <w:lang w:val="en-US" w:eastAsia="zh-CN"/>
        </w:rPr>
      </w:pPr>
      <w:r>
        <w:rPr>
          <w:rFonts w:hint="default" w:asciiTheme="minorAscii" w:hAnsiTheme="minorAscii"/>
          <w:sz w:val="24"/>
          <w:lang w:val="en-US" w:eastAsia="zh-CN"/>
        </w:rPr>
        <w:t>本文围绕花生</w:t>
      </w:r>
      <w:r>
        <w:rPr>
          <w:rFonts w:hint="eastAsia" w:asciiTheme="minorAscii" w:hAnsiTheme="minorAscii"/>
          <w:sz w:val="24"/>
          <w:lang w:val="en-US" w:eastAsia="zh-CN"/>
        </w:rPr>
        <w:t>，</w:t>
      </w:r>
      <w:r>
        <w:rPr>
          <w:rFonts w:hint="default" w:asciiTheme="minorAscii" w:hAnsiTheme="minorAscii"/>
          <w:sz w:val="24"/>
          <w:lang w:val="en-US" w:eastAsia="zh-CN"/>
        </w:rPr>
        <w:t>依次</w:t>
      </w:r>
      <w:r>
        <w:rPr>
          <w:rFonts w:hint="eastAsia" w:asciiTheme="minorAscii" w:hAnsiTheme="minorAscii"/>
          <w:sz w:val="24"/>
          <w:lang w:val="en-US" w:eastAsia="zh-CN"/>
        </w:rPr>
        <w:t>写了</w:t>
      </w: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</w:t>
      </w:r>
      <w:r>
        <w:rPr>
          <w:rFonts w:hint="default" w:asciiTheme="minorAscii" w:hAnsiTheme="minorAscii"/>
          <w:sz w:val="24"/>
          <w:lang w:val="en-US" w:eastAsia="zh-CN"/>
        </w:rPr>
        <w:t>、</w:t>
      </w: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</w:t>
      </w:r>
      <w:r>
        <w:rPr>
          <w:rFonts w:hint="eastAsia" w:asciiTheme="minorAscii" w:hAnsiTheme="minorAscii"/>
          <w:sz w:val="24"/>
          <w:u w:val="none"/>
          <w:lang w:val="en-US" w:eastAsia="zh-CN"/>
        </w:rPr>
        <w:t>、</w:t>
      </w: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</w:t>
      </w:r>
      <w:r>
        <w:rPr>
          <w:rFonts w:hint="eastAsia" w:asciiTheme="minorAscii" w:hAnsiTheme="minorAscii"/>
          <w:sz w:val="24"/>
          <w:u w:val="none"/>
          <w:lang w:val="en-US" w:eastAsia="zh-CN"/>
        </w:rPr>
        <w:t>、</w:t>
      </w: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 </w:t>
      </w:r>
      <w:r>
        <w:rPr>
          <w:rFonts w:hint="default" w:asciiTheme="minorAscii" w:hAnsiTheme="minorAscii"/>
          <w:sz w:val="24"/>
          <w:lang w:val="en-US" w:eastAsia="zh-CN"/>
        </w:rPr>
        <w:t>的过程</w:t>
      </w:r>
      <w:r>
        <w:rPr>
          <w:rFonts w:hint="eastAsia" w:asciiTheme="minorAscii" w:hAnsiTheme="minorAscii"/>
          <w:sz w:val="24"/>
          <w:lang w:val="en-US" w:eastAsia="zh-CN"/>
        </w:rPr>
        <w:t>，</w:t>
      </w:r>
      <w:r>
        <w:rPr>
          <w:rFonts w:hint="default" w:asciiTheme="minorAscii" w:hAnsiTheme="minorAscii"/>
          <w:sz w:val="24"/>
          <w:lang w:val="en-US" w:eastAsia="zh-CN"/>
        </w:rPr>
        <w:t>其中详写的是</w:t>
      </w: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 </w:t>
      </w:r>
      <w:r>
        <w:rPr>
          <w:rFonts w:hint="eastAsia" w:asciiTheme="minorAscii" w:hAnsiTheme="minorAscii"/>
          <w:sz w:val="24"/>
          <w:u w:val="none"/>
          <w:lang w:val="en-US" w:eastAsia="zh-CN"/>
        </w:rPr>
        <w:t>，</w:t>
      </w:r>
      <w:r>
        <w:rPr>
          <w:rFonts w:hint="default" w:asciiTheme="minorAscii" w:hAnsiTheme="minorAscii"/>
          <w:sz w:val="24"/>
          <w:lang w:val="en-US" w:eastAsia="zh-CN"/>
        </w:rPr>
        <w:t>并借花生赞美了</w:t>
      </w:r>
      <w:r>
        <w:rPr>
          <w:rFonts w:hint="eastAsia" w:asciiTheme="minorAscii" w:hAnsiTheme="minorAscii"/>
          <w:sz w:val="24"/>
          <w:u w:val="single"/>
          <w:lang w:val="en-US" w:eastAsia="zh-CN"/>
        </w:rPr>
        <w:t xml:space="preserve">                   </w:t>
      </w:r>
      <w:r>
        <w:rPr>
          <w:rFonts w:hint="default" w:asciiTheme="minorAscii" w:hAnsiTheme="minorAscii"/>
          <w:sz w:val="24"/>
          <w:lang w:val="en-US" w:eastAsia="zh-CN"/>
        </w:rPr>
        <w:t>的人。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rPr>
          <w:rFonts w:hint="default" w:asciiTheme="minorAscii" w:hAnsiTheme="minorAscii"/>
          <w:sz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Ascii" w:hAnsiTheme="minorAscii"/>
          <w:b/>
          <w:bCs/>
          <w:sz w:val="24"/>
          <w:lang w:val="en-US" w:eastAsia="zh-CN"/>
        </w:rPr>
      </w:pPr>
      <w:r>
        <w:rPr>
          <w:rFonts w:hint="eastAsia" w:asciiTheme="minorAscii" w:hAnsiTheme="minorAscii"/>
          <w:b/>
          <w:bCs/>
          <w:sz w:val="24"/>
          <w:lang w:val="en-US" w:eastAsia="zh-CN"/>
        </w:rPr>
        <w:t>三、想一想，写一写</w:t>
      </w:r>
    </w:p>
    <w:p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请你从下面的事物中选取一种事物﹐根据下面的提示,写出它的象征意义。</w:t>
      </w:r>
    </w:p>
    <w:p>
      <w:pPr>
        <w:numPr>
          <w:ilvl w:val="0"/>
          <w:numId w:val="0"/>
        </w:numPr>
        <w:ind w:leftChars="0" w:firstLine="960" w:firstLineChars="4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竹子  松树  梅花   菊花</w:t>
      </w:r>
    </w:p>
    <w:p>
      <w:pPr>
        <w:numPr>
          <w:ilvl w:val="0"/>
          <w:numId w:val="0"/>
        </w:numPr>
        <w:rPr>
          <w:rFonts w:hint="default" w:ascii="宋体" w:hAnsi="宋体" w:eastAsia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/>
          <w:sz w:val="24"/>
          <w:szCs w:val="24"/>
          <w:u w:val="none"/>
          <w:lang w:val="en-US" w:eastAsia="zh-CN"/>
        </w:rPr>
        <w:t>最可贵的是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/>
          <w:sz w:val="24"/>
          <w:szCs w:val="24"/>
          <w:u w:val="none"/>
          <w:lang w:val="en-US" w:eastAsia="zh-CN"/>
        </w:rPr>
        <w:t>。这样的品质不正像我们生活中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/>
          <w:sz w:val="24"/>
          <w:szCs w:val="24"/>
          <w:u w:val="none"/>
          <w:lang w:val="en-US" w:eastAsia="zh-CN"/>
        </w:rPr>
        <w:t>。</w:t>
      </w:r>
    </w:p>
    <w:p>
      <w:pPr>
        <w:widowControl w:val="0"/>
        <w:numPr>
          <w:ilvl w:val="0"/>
          <w:numId w:val="0"/>
        </w:numPr>
        <w:ind w:firstLine="3213" w:firstLineChars="1000"/>
        <w:jc w:val="both"/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3213" w:firstLineChars="1000"/>
        <w:jc w:val="both"/>
        <w:rPr>
          <w:rStyle w:val="7"/>
          <w:rFonts w:hint="default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第三课时</w:t>
      </w:r>
    </w:p>
    <w:p>
      <w:pPr>
        <w:widowControl w:val="0"/>
        <w:numPr>
          <w:ilvl w:val="0"/>
          <w:numId w:val="0"/>
        </w:numPr>
        <w:ind w:firstLine="241" w:firstLineChars="100"/>
        <w:jc w:val="both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/>
          <w:b/>
          <w:bCs/>
          <w:sz w:val="24"/>
          <w:szCs w:val="24"/>
        </w:rPr>
        <w:t>想一想</w:t>
      </w:r>
    </w:p>
    <w:p>
      <w:pPr>
        <w:numPr>
          <w:ilvl w:val="0"/>
          <w:numId w:val="0"/>
        </w:numPr>
        <w:ind w:firstLine="240" w:firstLineChars="1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ascii="宋体" w:hAnsi="宋体" w:eastAsia="宋体"/>
          <w:sz w:val="24"/>
          <w:szCs w:val="24"/>
        </w:rPr>
        <w:t>你的家里有像《桂花雨》那样的童年故事吗?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可以和同伴说一说。</w:t>
      </w:r>
    </w:p>
    <w:p>
      <w:pPr>
        <w:numPr>
          <w:ilvl w:val="0"/>
          <w:numId w:val="0"/>
        </w:numPr>
        <w:ind w:firstLine="240" w:firstLineChars="10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241" w:firstLineChars="100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二、</w:t>
      </w:r>
      <w:r>
        <w:rPr>
          <w:rFonts w:ascii="宋体" w:hAnsi="宋体" w:eastAsia="宋体"/>
          <w:b/>
          <w:bCs/>
          <w:sz w:val="24"/>
          <w:szCs w:val="24"/>
        </w:rPr>
        <w:t>画一画</w:t>
      </w:r>
    </w:p>
    <w:p>
      <w:pPr>
        <w:widowControl w:val="0"/>
        <w:numPr>
          <w:ilvl w:val="0"/>
          <w:numId w:val="0"/>
        </w:numPr>
        <w:ind w:firstLine="240" w:firstLineChars="100"/>
        <w:jc w:val="both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可选择1-2样最有你童年记忆的事物画一画</w:t>
      </w:r>
      <w:r>
        <w:rPr>
          <w:rFonts w:hint="eastAsia" w:ascii="宋体" w:hAnsi="宋体" w:eastAsia="宋体"/>
          <w:sz w:val="24"/>
          <w:szCs w:val="24"/>
          <w:lang w:eastAsia="zh-CN"/>
        </w:rPr>
        <w:t>。</w:t>
      </w:r>
    </w:p>
    <w:p>
      <w:pPr>
        <w:widowControl w:val="0"/>
        <w:numPr>
          <w:ilvl w:val="0"/>
          <w:numId w:val="0"/>
        </w:numPr>
        <w:ind w:firstLine="240" w:firstLineChars="100"/>
        <w:jc w:val="both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textWrapping"/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/>
          <w:b/>
          <w:bCs/>
          <w:sz w:val="24"/>
          <w:szCs w:val="24"/>
        </w:rPr>
        <w:t xml:space="preserve"> </w:t>
      </w:r>
      <w:r>
        <w:rPr>
          <w:rFonts w:ascii="宋体" w:hAnsi="宋体" w:eastAsia="宋体"/>
          <w:b/>
          <w:bCs/>
          <w:sz w:val="24"/>
          <w:szCs w:val="24"/>
        </w:rPr>
        <w:t>写一写</w:t>
      </w:r>
    </w:p>
    <w:p>
      <w:pPr>
        <w:widowControl w:val="0"/>
        <w:numPr>
          <w:ilvl w:val="0"/>
          <w:numId w:val="0"/>
        </w:numPr>
        <w:ind w:firstLine="240" w:firstLineChars="100"/>
        <w:jc w:val="both"/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Fonts w:ascii="宋体" w:hAnsi="宋体" w:eastAsia="宋体"/>
          <w:sz w:val="24"/>
          <w:szCs w:val="24"/>
        </w:rPr>
        <w:t>将与此物相关的人、事以小标题的方式展开，汇成思维导图。</w:t>
      </w:r>
      <w:r>
        <w:rPr>
          <w:rFonts w:ascii="宋体" w:hAnsi="宋体" w:eastAsia="宋体"/>
          <w:sz w:val="24"/>
          <w:szCs w:val="24"/>
        </w:rPr>
        <w:br w:type="textWrapping"/>
      </w:r>
    </w:p>
    <w:p>
      <w:pPr>
        <w:widowControl w:val="0"/>
        <w:numPr>
          <w:ilvl w:val="0"/>
          <w:numId w:val="0"/>
        </w:numPr>
        <w:ind w:firstLine="3213" w:firstLineChars="1000"/>
        <w:jc w:val="both"/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第四课时</w:t>
      </w:r>
    </w:p>
    <w:p>
      <w:pPr>
        <w:widowControl w:val="0"/>
        <w:numPr>
          <w:ilvl w:val="0"/>
          <w:numId w:val="0"/>
        </w:numPr>
        <w:ind w:firstLine="241" w:firstLineChars="100"/>
        <w:jc w:val="both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/>
          <w:b/>
          <w:bCs/>
          <w:sz w:val="24"/>
          <w:szCs w:val="24"/>
        </w:rPr>
        <w:t>自读课文，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填写表格</w:t>
      </w:r>
    </w:p>
    <w:p>
      <w:pPr>
        <w:widowControl w:val="0"/>
        <w:numPr>
          <w:ilvl w:val="0"/>
          <w:numId w:val="0"/>
        </w:numPr>
        <w:ind w:firstLine="240" w:firstLineChars="100"/>
        <w:jc w:val="both"/>
        <w:rPr>
          <w:rFonts w:hint="eastAsia" w:ascii="宋体" w:hAnsi="宋体" w:eastAsia="宋体"/>
          <w:sz w:val="24"/>
          <w:szCs w:val="24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3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>
            <w:pPr>
              <w:widowControl w:val="0"/>
              <w:numPr>
                <w:ilvl w:val="0"/>
                <w:numId w:val="0"/>
              </w:numPr>
              <w:ind w:firstLine="720" w:firstLineChars="300"/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“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我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”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的表现</w:t>
            </w:r>
          </w:p>
        </w:tc>
        <w:tc>
          <w:tcPr>
            <w:tcW w:w="3330" w:type="dxa"/>
          </w:tcPr>
          <w:p>
            <w:pPr>
              <w:widowControl w:val="0"/>
              <w:numPr>
                <w:ilvl w:val="0"/>
                <w:numId w:val="0"/>
              </w:numPr>
              <w:ind w:firstLine="720" w:firstLineChars="300"/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小珍珠鸟的表现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3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3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3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3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widowControl w:val="0"/>
        <w:numPr>
          <w:ilvl w:val="0"/>
          <w:numId w:val="0"/>
        </w:numPr>
        <w:ind w:firstLine="240" w:firstLineChars="100"/>
        <w:jc w:val="both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widowControl w:val="0"/>
        <w:numPr>
          <w:ilvl w:val="0"/>
          <w:numId w:val="0"/>
        </w:numPr>
        <w:ind w:firstLine="241" w:firstLineChars="100"/>
        <w:jc w:val="both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二、搜集故事，分享情谊</w:t>
      </w:r>
    </w:p>
    <w:p>
      <w:pPr>
        <w:widowControl w:val="0"/>
        <w:numPr>
          <w:ilvl w:val="0"/>
          <w:numId w:val="0"/>
        </w:numPr>
        <w:ind w:firstLine="240" w:firstLineChars="10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搜集能反映</w:t>
      </w:r>
      <w:r>
        <w:rPr>
          <w:rFonts w:hint="eastAsia" w:ascii="宋体" w:hAnsi="宋体" w:eastAsia="宋体"/>
          <w:sz w:val="24"/>
          <w:szCs w:val="24"/>
        </w:rPr>
        <w:t>人与动物之间互相信赖的图片</w:t>
      </w:r>
      <w:r>
        <w:rPr>
          <w:rFonts w:hint="eastAsia" w:ascii="宋体" w:hAnsi="宋体" w:eastAsia="宋体"/>
          <w:sz w:val="24"/>
          <w:szCs w:val="24"/>
          <w:lang w:eastAsia="zh-CN"/>
        </w:rPr>
        <w:t>与故事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与同学分享，感受人与动物之间的情意。</w:t>
      </w:r>
    </w:p>
    <w:p>
      <w:pPr>
        <w:widowControl w:val="0"/>
        <w:numPr>
          <w:ilvl w:val="0"/>
          <w:numId w:val="0"/>
        </w:numPr>
        <w:ind w:firstLine="240" w:firstLineChars="10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241" w:firstLineChars="100"/>
        <w:jc w:val="both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三、拓展阅读，感受风格</w:t>
      </w:r>
    </w:p>
    <w:p>
      <w:pPr>
        <w:widowControl w:val="0"/>
        <w:numPr>
          <w:ilvl w:val="0"/>
          <w:numId w:val="0"/>
        </w:numPr>
        <w:ind w:leftChars="0" w:firstLine="240" w:firstLineChars="10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阅读冯骥才的其他作品。</w:t>
      </w:r>
      <w:r>
        <w:rPr>
          <w:rFonts w:hint="eastAsia" w:ascii="宋体" w:hAnsi="宋体" w:eastAsia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神鞭</w:t>
      </w:r>
      <w:r>
        <w:rPr>
          <w:rFonts w:hint="eastAsia" w:ascii="宋体" w:hAnsi="宋体" w:eastAsia="宋体"/>
          <w:sz w:val="24"/>
          <w:szCs w:val="24"/>
          <w:lang w:eastAsia="zh-CN"/>
        </w:rPr>
        <w:t>》、《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花脸</w:t>
      </w:r>
      <w:r>
        <w:rPr>
          <w:rFonts w:hint="eastAsia" w:ascii="宋体" w:hAnsi="宋体" w:eastAsia="宋体"/>
          <w:sz w:val="24"/>
          <w:szCs w:val="24"/>
          <w:lang w:eastAsia="zh-CN"/>
        </w:rPr>
        <w:t>》</w:t>
      </w:r>
    </w:p>
    <w:p>
      <w:pPr>
        <w:numPr>
          <w:ilvl w:val="0"/>
          <w:numId w:val="0"/>
        </w:numPr>
        <w:jc w:val="both"/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0"/>
        </w:numPr>
        <w:ind w:firstLine="643" w:firstLineChars="200"/>
        <w:jc w:val="center"/>
        <w:rPr>
          <w:rStyle w:val="7"/>
          <w:rFonts w:hint="default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 xml:space="preserve">第五课时  </w:t>
      </w:r>
    </w:p>
    <w:p>
      <w:pPr>
        <w:numPr>
          <w:ilvl w:val="0"/>
          <w:numId w:val="0"/>
        </w:numPr>
        <w:jc w:val="both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9"/>
        </w:numPr>
        <w:ind w:firstLine="482" w:firstLineChars="200"/>
        <w:jc w:val="both"/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>班级公约我来定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2" w:leftChars="0" w:firstLine="0" w:firstLineChars="0"/>
        <w:jc w:val="both"/>
        <w:textAlignment w:val="auto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搜集不同场合下的公约，如图书馆公约、景区旅游公约等，理解不同场合，公约需要达到的目标。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2" w:leftChars="0" w:firstLine="0" w:firstLineChars="0"/>
        <w:jc w:val="both"/>
        <w:textAlignment w:val="auto"/>
        <w:rPr>
          <w:rStyle w:val="7"/>
          <w:rFonts w:hint="default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小组合作，形成班级公约，重点关注对于花草树木、鱼虫鸟兽的爱护。（和本单元“一花一鸟总关情”语文要素相关联。）</w:t>
      </w:r>
    </w:p>
    <w:p>
      <w:pPr>
        <w:widowControl w:val="0"/>
        <w:numPr>
          <w:ilvl w:val="0"/>
          <w:numId w:val="10"/>
        </w:numPr>
        <w:ind w:left="480" w:leftChars="0" w:firstLine="0" w:firstLineChars="0"/>
        <w:jc w:val="both"/>
        <w:rPr>
          <w:rStyle w:val="7"/>
          <w:rFonts w:hint="default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小组汇报班级公约成果。</w:t>
      </w:r>
    </w:p>
    <w:p>
      <w:pPr>
        <w:widowControl w:val="0"/>
        <w:numPr>
          <w:ilvl w:val="0"/>
          <w:numId w:val="0"/>
        </w:numPr>
        <w:ind w:left="480" w:leftChars="0"/>
        <w:jc w:val="both"/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>评价建议：</w:t>
      </w:r>
    </w:p>
    <w:tbl>
      <w:tblPr>
        <w:tblStyle w:val="4"/>
        <w:tblW w:w="86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4612"/>
        <w:gridCol w:w="3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1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★</w:t>
            </w:r>
          </w:p>
        </w:tc>
        <w:tc>
          <w:tcPr>
            <w:tcW w:w="461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基本表达出自己的小组成果，能倾听他人的想法。</w:t>
            </w:r>
          </w:p>
        </w:tc>
        <w:tc>
          <w:tcPr>
            <w:tcW w:w="30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表达自己对大自然的喜爱和向往。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1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★★</w:t>
            </w:r>
          </w:p>
        </w:tc>
        <w:tc>
          <w:tcPr>
            <w:tcW w:w="461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表达时有层次、有条理，能说出自己的理由。能耐心倾听他人的建议，尊重不同看法。</w:t>
            </w:r>
          </w:p>
        </w:tc>
        <w:tc>
          <w:tcPr>
            <w:tcW w:w="30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关注到校园中不起眼却充满生命力的事物。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1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★★★</w:t>
            </w:r>
          </w:p>
        </w:tc>
        <w:tc>
          <w:tcPr>
            <w:tcW w:w="461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表达时不仅有条有理，而且自信大方。能通过倾听，融合、接纳、删除各种建议。</w:t>
            </w:r>
          </w:p>
        </w:tc>
        <w:tc>
          <w:tcPr>
            <w:tcW w:w="30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表达对大自然的尊重，寻找大自然中自己的心爱之物。</w:t>
            </w:r>
          </w:p>
        </w:tc>
      </w:tr>
    </w:tbl>
    <w:p>
      <w:pPr>
        <w:widowControl w:val="0"/>
        <w:numPr>
          <w:ilvl w:val="0"/>
          <w:numId w:val="0"/>
        </w:numPr>
        <w:ind w:left="480" w:leftChars="0"/>
        <w:jc w:val="both"/>
        <w:rPr>
          <w:rStyle w:val="7"/>
          <w:rFonts w:hint="default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9"/>
        </w:numPr>
        <w:ind w:left="0" w:leftChars="0" w:firstLine="482" w:firstLineChars="200"/>
        <w:jc w:val="both"/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>心爱之物我来写</w:t>
      </w:r>
    </w:p>
    <w:p>
      <w:pPr>
        <w:numPr>
          <w:ilvl w:val="0"/>
          <w:numId w:val="11"/>
        </w:numPr>
        <w:ind w:leftChars="200"/>
        <w:jc w:val="both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教室开辟“心爱之物展示栏”，学生根据本单元的单元要素书写作文《我的心爱之物》，并将作文和物品或物品照片张贴在展示栏中。</w:t>
      </w:r>
    </w:p>
    <w:p>
      <w:pPr>
        <w:numPr>
          <w:ilvl w:val="0"/>
          <w:numId w:val="11"/>
        </w:numPr>
        <w:ind w:leftChars="200"/>
        <w:jc w:val="both"/>
        <w:rPr>
          <w:rStyle w:val="7"/>
          <w:rFonts w:hint="default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学生交流观看，用恰当的方式提出自己修改作文的合理建议。</w:t>
      </w:r>
    </w:p>
    <w:p>
      <w:pPr>
        <w:numPr>
          <w:ilvl w:val="0"/>
          <w:numId w:val="0"/>
        </w:numPr>
        <w:jc w:val="both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评价建议：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4689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9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★</w:t>
            </w:r>
          </w:p>
        </w:tc>
        <w:tc>
          <w:tcPr>
            <w:tcW w:w="4689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作文文从字顺，标点使用正确，能写清心爱之物的来历、外形，直接表达自己的喜爱之情。</w:t>
            </w:r>
          </w:p>
        </w:tc>
        <w:tc>
          <w:tcPr>
            <w:tcW w:w="2841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修改他人作文时，态度认真，能找出错误标点、错别字等等。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9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★★</w:t>
            </w:r>
          </w:p>
        </w:tc>
        <w:tc>
          <w:tcPr>
            <w:tcW w:w="4689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作文层次清晰，过渡自然。能用凝练的语言写清心爱之物的外形、来历，并通过事例表现自己对此物的喜爱。</w:t>
            </w:r>
          </w:p>
        </w:tc>
        <w:tc>
          <w:tcPr>
            <w:tcW w:w="2841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修改他人作文时，能有自己的思考，帮助他人有效表达感情。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9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★★★</w:t>
            </w:r>
          </w:p>
        </w:tc>
        <w:tc>
          <w:tcPr>
            <w:tcW w:w="4689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作文语言流畅生动，擅用比喻、拟人等修辞手法对心爱之物进行细致的描写，借助心爱之物准确表达出自己的感受。</w:t>
            </w:r>
          </w:p>
        </w:tc>
        <w:tc>
          <w:tcPr>
            <w:tcW w:w="2841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表达自己的修改建议时落落大方，叙述有理有据，准确到位。</w:t>
            </w:r>
          </w:p>
        </w:tc>
      </w:tr>
    </w:tbl>
    <w:p>
      <w:pPr>
        <w:numPr>
          <w:ilvl w:val="0"/>
          <w:numId w:val="0"/>
        </w:numPr>
        <w:jc w:val="both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第六课时</w:t>
      </w:r>
    </w:p>
    <w:p>
      <w:pPr>
        <w:numPr>
          <w:ilvl w:val="0"/>
          <w:numId w:val="0"/>
        </w:numPr>
        <w:jc w:val="left"/>
        <w:rPr>
          <w:rStyle w:val="7"/>
          <w:rFonts w:hint="default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  <w:t>一、小眼睛悟大世界</w:t>
      </w:r>
    </w:p>
    <w:p>
      <w:pPr>
        <w:numPr>
          <w:ilvl w:val="0"/>
          <w:numId w:val="0"/>
        </w:numPr>
        <w:ind w:firstLine="480" w:firstLineChars="20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  <w:t>万事万物都有它存在的意义，都有属于自己的寓意，我们要从细小的事物中感受生活的美和哲理，要用一颗细腻的心去发觉人生中的不平凡。桂花雨寄托了作者浓浓的相思，朴实无华的落花生作者大受启发，生活中还有什么小事物让我深受感触，抒发感情，启迪思想呢？写一写，说一说。</w:t>
      </w:r>
    </w:p>
    <w:p>
      <w:pPr>
        <w:numPr>
          <w:ilvl w:val="0"/>
          <w:numId w:val="0"/>
        </w:numPr>
        <w:ind w:firstLine="480" w:firstLineChars="20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Style w:val="7"/>
          <w:rFonts w:hint="eastAsia" w:ascii="宋体" w:hAnsi="宋体" w:eastAsia="宋体" w:cs="宋体"/>
          <w:b/>
          <w:bCs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sz w:val="24"/>
          <w:szCs w:val="24"/>
          <w:u w:val="none"/>
          <w:vertAlign w:val="baseline"/>
          <w:lang w:val="en-US" w:eastAsia="zh-CN"/>
        </w:rPr>
        <w:t>二、巧方法显亮品质</w:t>
      </w:r>
    </w:p>
    <w:p>
      <w:pPr>
        <w:numPr>
          <w:ilvl w:val="0"/>
          <w:numId w:val="0"/>
        </w:numPr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  <w:t xml:space="preserve">  牡丹大气，玫瑰耀眼，百合纯洁，梅花孤傲……不同的花有不同的美丽，学习对比的手法，说说自己喜欢的花是哪一种？和其他花相对比，它哪些闪光点吸引了你的注意？</w:t>
      </w:r>
    </w:p>
    <w:p>
      <w:pPr>
        <w:numPr>
          <w:ilvl w:val="0"/>
          <w:numId w:val="0"/>
        </w:numPr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Style w:val="7"/>
          <w:rFonts w:hint="default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  <w:t>三、多积累成厚底蕴</w:t>
      </w:r>
    </w:p>
    <w:p>
      <w:pPr>
        <w:numPr>
          <w:ilvl w:val="0"/>
          <w:numId w:val="0"/>
        </w:numPr>
        <w:ind w:firstLine="48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同一个语词在不同的语境当中具有不同的含义，请同学们在本单元所有课文中找一找类似的“多义词”，形成本单元“多义词库”。</w:t>
      </w:r>
    </w:p>
    <w:p>
      <w:pPr>
        <w:numPr>
          <w:ilvl w:val="0"/>
          <w:numId w:val="0"/>
        </w:numPr>
        <w:ind w:firstLine="48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Style w:val="7"/>
          <w:rFonts w:hint="default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  <w:t>四、借古诗抒个人情</w:t>
      </w:r>
    </w:p>
    <w:p>
      <w:pPr>
        <w:numPr>
          <w:ilvl w:val="0"/>
          <w:numId w:val="0"/>
        </w:numPr>
        <w:ind w:firstLine="48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（1）理解《蝉》这首古诗通过对蝉的姿态、习性、居所、鸣声的描写，赞颂了蝉的清高风雅和不同凡响的品德，诗人以蝉高洁傲世的品格表达个人风骨。</w:t>
      </w:r>
    </w:p>
    <w:p>
      <w:pPr>
        <w:numPr>
          <w:ilvl w:val="0"/>
          <w:numId w:val="0"/>
        </w:numPr>
        <w:ind w:firstLine="48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（2）学着《蝉》的样子，选择《白鹭》《落花生》《桂花雨》《珍珠鸟》中的一种事物，或其他某一种小事物，通过描写其外形、习性，赞颂其内在精神品格，表达自己的某种情感。</w:t>
      </w:r>
    </w:p>
    <w:p>
      <w:pPr>
        <w:numPr>
          <w:ilvl w:val="0"/>
          <w:numId w:val="0"/>
        </w:numPr>
        <w:ind w:firstLine="480"/>
        <w:jc w:val="left"/>
        <w:rPr>
          <w:rStyle w:val="7"/>
          <w:rFonts w:hint="eastAsia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sz w:val="24"/>
          <w:szCs w:val="24"/>
          <w:u w:val="none"/>
          <w:vertAlign w:val="baseline"/>
          <w:lang w:val="en-US" w:eastAsia="zh-CN"/>
        </w:rPr>
        <w:t>评价建议：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2"/>
        <w:gridCol w:w="2156"/>
        <w:gridCol w:w="2185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912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56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一级水平</w:t>
            </w:r>
          </w:p>
        </w:tc>
        <w:tc>
          <w:tcPr>
            <w:tcW w:w="2185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二级水平</w:t>
            </w:r>
          </w:p>
        </w:tc>
        <w:tc>
          <w:tcPr>
            <w:tcW w:w="226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三级水平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12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小眼睛悟大世界</w:t>
            </w:r>
          </w:p>
        </w:tc>
        <w:tc>
          <w:tcPr>
            <w:tcW w:w="2156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能选择一样事物，用一两个词描绘出它的特点、品质。</w:t>
            </w:r>
          </w:p>
        </w:tc>
        <w:tc>
          <w:tcPr>
            <w:tcW w:w="2185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能选择1—2样事物，用长句子表达出它的特点、品质。</w:t>
            </w:r>
          </w:p>
        </w:tc>
        <w:tc>
          <w:tcPr>
            <w:tcW w:w="226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能选择1—2样事物，用优美、富有哲理的一段话表达出它的特点、品质。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12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  <w:t>巧方法显亮品质</w:t>
            </w:r>
          </w:p>
        </w:tc>
        <w:tc>
          <w:tcPr>
            <w:tcW w:w="2156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能选择一种花，通过对比，用简单的句式表达出花的特点。</w:t>
            </w:r>
          </w:p>
        </w:tc>
        <w:tc>
          <w:tcPr>
            <w:tcW w:w="2185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能选择一种花，通过对比，用长句子表达出花的特点。</w:t>
            </w:r>
          </w:p>
        </w:tc>
        <w:tc>
          <w:tcPr>
            <w:tcW w:w="226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能选择一种花，通过对比和其他修辞手法，用优美、形象的一段话表达出花的特点。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12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多积累成厚底蕴</w:t>
            </w:r>
          </w:p>
        </w:tc>
        <w:tc>
          <w:tcPr>
            <w:tcW w:w="2156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能举出1—2个在不同语境下具有不同意义的词语。</w:t>
            </w:r>
          </w:p>
        </w:tc>
        <w:tc>
          <w:tcPr>
            <w:tcW w:w="2185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能举出1—2个在不同语境下具有不同意义的词语，并用自己的话准确说出具体含义。</w:t>
            </w:r>
          </w:p>
        </w:tc>
        <w:tc>
          <w:tcPr>
            <w:tcW w:w="226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能举出3—4个在不同语境下具有不同意义的词语，并能分别根据含义进行正确的造句。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12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借古诗抒个人情</w:t>
            </w:r>
          </w:p>
        </w:tc>
        <w:tc>
          <w:tcPr>
            <w:tcW w:w="2156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能仿照《蝉》，创作一首通顺的古诗，描写事物外形、习性。</w:t>
            </w:r>
          </w:p>
        </w:tc>
        <w:tc>
          <w:tcPr>
            <w:tcW w:w="2185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能仿照《蝉》，创作一首通顺的古诗，描写事物外形、习性，同时表达自己的感受、情感。</w:t>
            </w:r>
          </w:p>
        </w:tc>
        <w:tc>
          <w:tcPr>
            <w:tcW w:w="226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能仿照《蝉》，创作一首通顺、对仗的古诗，描写事物外形、习性，同时表达自己的感受、情感，借物抒情。</w:t>
            </w:r>
          </w:p>
        </w:tc>
      </w:tr>
    </w:tbl>
    <w:p>
      <w:pPr>
        <w:numPr>
          <w:ilvl w:val="0"/>
          <w:numId w:val="0"/>
        </w:numPr>
        <w:ind w:firstLine="480"/>
        <w:jc w:val="left"/>
        <w:rPr>
          <w:rStyle w:val="7"/>
          <w:rFonts w:hint="default" w:ascii="宋体" w:hAnsi="宋体" w:eastAsia="宋体" w:cs="宋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00" w:usb3="00000000" w:csb0="003E0000" w:csb1="00000000"/>
  </w:font>
  <w:font w:name="Al Bayan Pla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ongti SC">
    <w:altName w:val="宋体"/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Songti SC Regular">
    <w:altName w:val="宋体"/>
    <w:panose1 w:val="02010600040101010101"/>
    <w:charset w:val="86"/>
    <w:family w:val="roman"/>
    <w:pitch w:val="default"/>
    <w:sig w:usb0="00000000" w:usb1="00000000" w:usb2="00000000" w:usb3="00000000" w:csb0="00160000" w:csb1="00000000"/>
  </w:font>
  <w:font w:name="宋体_x0004_fal">
    <w:altName w:val="宋体"/>
    <w:panose1 w:val="02010600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FCBEF"/>
    <w:multiLevelType w:val="singleLevel"/>
    <w:tmpl w:val="861FCBE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0CAC64F"/>
    <w:multiLevelType w:val="singleLevel"/>
    <w:tmpl w:val="B0CAC6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504A34A"/>
    <w:multiLevelType w:val="singleLevel"/>
    <w:tmpl w:val="B504A34A"/>
    <w:lvl w:ilvl="0" w:tentative="0">
      <w:start w:val="1"/>
      <w:numFmt w:val="decimal"/>
      <w:suff w:val="nothing"/>
      <w:lvlText w:val="（%1）"/>
      <w:lvlJc w:val="left"/>
      <w:pPr>
        <w:ind w:left="480" w:leftChars="0" w:firstLine="0" w:firstLineChars="0"/>
      </w:pPr>
    </w:lvl>
  </w:abstractNum>
  <w:abstractNum w:abstractNumId="3">
    <w:nsid w:val="C6ED6363"/>
    <w:multiLevelType w:val="singleLevel"/>
    <w:tmpl w:val="C6ED63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EC8B156E"/>
    <w:multiLevelType w:val="singleLevel"/>
    <w:tmpl w:val="EC8B15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ED13CCBC"/>
    <w:multiLevelType w:val="singleLevel"/>
    <w:tmpl w:val="ED13CC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FA943D46"/>
    <w:multiLevelType w:val="singleLevel"/>
    <w:tmpl w:val="FA943D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17058610"/>
    <w:multiLevelType w:val="singleLevel"/>
    <w:tmpl w:val="170586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57403718"/>
    <w:multiLevelType w:val="singleLevel"/>
    <w:tmpl w:val="57403718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5A07C59F"/>
    <w:multiLevelType w:val="singleLevel"/>
    <w:tmpl w:val="5A07C5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7522CAE7"/>
    <w:multiLevelType w:val="singleLevel"/>
    <w:tmpl w:val="7522CAE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2NjM0ZmYwMDRkNWI2MDRmODU2NGM5MzViMjU1YjUifQ=="/>
  </w:docVars>
  <w:rsids>
    <w:rsidRoot w:val="00000000"/>
    <w:rsid w:val="007D5E38"/>
    <w:rsid w:val="0123584C"/>
    <w:rsid w:val="01A52705"/>
    <w:rsid w:val="01C00871"/>
    <w:rsid w:val="02F96864"/>
    <w:rsid w:val="033173BE"/>
    <w:rsid w:val="04351B1E"/>
    <w:rsid w:val="04552A8E"/>
    <w:rsid w:val="05157AB9"/>
    <w:rsid w:val="06470BD3"/>
    <w:rsid w:val="083730D7"/>
    <w:rsid w:val="08537B6A"/>
    <w:rsid w:val="0C300B75"/>
    <w:rsid w:val="0CCB7234"/>
    <w:rsid w:val="0D0C53E6"/>
    <w:rsid w:val="0D7C7760"/>
    <w:rsid w:val="0E736223"/>
    <w:rsid w:val="0E744616"/>
    <w:rsid w:val="0EAC1864"/>
    <w:rsid w:val="0FC94B81"/>
    <w:rsid w:val="10335EDC"/>
    <w:rsid w:val="105E0BFE"/>
    <w:rsid w:val="110427E3"/>
    <w:rsid w:val="11765524"/>
    <w:rsid w:val="13980FC2"/>
    <w:rsid w:val="16873674"/>
    <w:rsid w:val="16CE17D0"/>
    <w:rsid w:val="180A0D7A"/>
    <w:rsid w:val="18DE1E63"/>
    <w:rsid w:val="1A1A3838"/>
    <w:rsid w:val="1BD65CC8"/>
    <w:rsid w:val="1BE340FE"/>
    <w:rsid w:val="1D14783F"/>
    <w:rsid w:val="1DD67A76"/>
    <w:rsid w:val="1EEB7620"/>
    <w:rsid w:val="22133739"/>
    <w:rsid w:val="23DE0337"/>
    <w:rsid w:val="24E231A5"/>
    <w:rsid w:val="251B0465"/>
    <w:rsid w:val="251D7930"/>
    <w:rsid w:val="278F7F47"/>
    <w:rsid w:val="29D85E04"/>
    <w:rsid w:val="2BD93FC9"/>
    <w:rsid w:val="2C7F5731"/>
    <w:rsid w:val="2C956D4E"/>
    <w:rsid w:val="2DE44EEE"/>
    <w:rsid w:val="2EB17F0E"/>
    <w:rsid w:val="2F511653"/>
    <w:rsid w:val="34E72111"/>
    <w:rsid w:val="35102B50"/>
    <w:rsid w:val="35B01FD5"/>
    <w:rsid w:val="35D54660"/>
    <w:rsid w:val="3BC66855"/>
    <w:rsid w:val="3DC46ABA"/>
    <w:rsid w:val="40951A60"/>
    <w:rsid w:val="4157061F"/>
    <w:rsid w:val="41BD4926"/>
    <w:rsid w:val="42221B3C"/>
    <w:rsid w:val="42796ECC"/>
    <w:rsid w:val="43344D7B"/>
    <w:rsid w:val="433E3844"/>
    <w:rsid w:val="44721E55"/>
    <w:rsid w:val="44C23F59"/>
    <w:rsid w:val="4588524B"/>
    <w:rsid w:val="46AD57E2"/>
    <w:rsid w:val="47565891"/>
    <w:rsid w:val="47B23AAA"/>
    <w:rsid w:val="4B407F8E"/>
    <w:rsid w:val="4C920898"/>
    <w:rsid w:val="4D140078"/>
    <w:rsid w:val="4E7B540D"/>
    <w:rsid w:val="4F7D5AA2"/>
    <w:rsid w:val="4FEA3195"/>
    <w:rsid w:val="505412AA"/>
    <w:rsid w:val="511C7742"/>
    <w:rsid w:val="527E3C5D"/>
    <w:rsid w:val="54486E51"/>
    <w:rsid w:val="54915686"/>
    <w:rsid w:val="56AD4D72"/>
    <w:rsid w:val="59253085"/>
    <w:rsid w:val="5B9B762E"/>
    <w:rsid w:val="5DCA1040"/>
    <w:rsid w:val="5F3955F5"/>
    <w:rsid w:val="5F614B17"/>
    <w:rsid w:val="600A6B30"/>
    <w:rsid w:val="61080C3F"/>
    <w:rsid w:val="627B423E"/>
    <w:rsid w:val="63FA746E"/>
    <w:rsid w:val="63FD7509"/>
    <w:rsid w:val="642D103F"/>
    <w:rsid w:val="662200B9"/>
    <w:rsid w:val="66BC3E5B"/>
    <w:rsid w:val="68EA1F64"/>
    <w:rsid w:val="69635503"/>
    <w:rsid w:val="6A0A5231"/>
    <w:rsid w:val="6A1737C0"/>
    <w:rsid w:val="6BAC4A83"/>
    <w:rsid w:val="6C081EFA"/>
    <w:rsid w:val="6EB353E9"/>
    <w:rsid w:val="6FF13869"/>
    <w:rsid w:val="71157ECE"/>
    <w:rsid w:val="7163236A"/>
    <w:rsid w:val="727D7636"/>
    <w:rsid w:val="73AF381F"/>
    <w:rsid w:val="76D701B2"/>
    <w:rsid w:val="77264488"/>
    <w:rsid w:val="772B58B2"/>
    <w:rsid w:val="77D0645A"/>
    <w:rsid w:val="784B6983"/>
    <w:rsid w:val="78B76E92"/>
    <w:rsid w:val="7B1E606D"/>
    <w:rsid w:val="7CA73C2D"/>
    <w:rsid w:val="7E1040E4"/>
    <w:rsid w:val="7F77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默认"/>
    <w:qFormat/>
    <w:uiPriority w:val="0"/>
    <w:pPr>
      <w:framePr w:wrap="around" w:vAnchor="margin" w:hAnchor="text" w:y="1"/>
    </w:pPr>
    <w:rPr>
      <w:rFonts w:hint="eastAsia" w:ascii="Arial Unicode MS" w:hAnsi="Arial Unicode MS" w:eastAsia="Arial Unicode MS" w:cs="Arial Unicode MS"/>
      <w:color w:val="000000"/>
      <w:sz w:val="22"/>
      <w:szCs w:val="22"/>
      <w:u w:color="000000"/>
      <w:lang w:val="zh-TW" w:eastAsia="zh-TW" w:bidi="ar-SA"/>
    </w:rPr>
  </w:style>
  <w:style w:type="character" w:customStyle="1" w:styleId="7">
    <w:name w:val="15"/>
    <w:basedOn w:val="5"/>
    <w:qFormat/>
    <w:uiPriority w:val="0"/>
    <w:rPr>
      <w:rFonts w:hint="default" w:ascii="Times New Roman" w:hAnsi="Times New Roman" w:cs="Times New Roman"/>
    </w:rPr>
  </w:style>
  <w:style w:type="paragraph" w:customStyle="1" w:styleId="8">
    <w:name w:val="正文 B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Calibri" w:cs="Calibri"/>
      <w:color w:val="000000"/>
      <w:kern w:val="2"/>
      <w:sz w:val="24"/>
      <w:szCs w:val="24"/>
      <w:lang w:val="en-US" w:eastAsia="zh-CN" w:bidi="ar-SA"/>
    </w:rPr>
  </w:style>
  <w:style w:type="paragraph" w:customStyle="1" w:styleId="9">
    <w:name w:val="正文 A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10">
    <w:name w:val="正文 C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1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3126</Words>
  <Characters>3164</Characters>
  <Lines>0</Lines>
  <Paragraphs>0</Paragraphs>
  <TotalTime>11</TotalTime>
  <ScaleCrop>false</ScaleCrop>
  <LinksUpToDate>false</LinksUpToDate>
  <CharactersWithSpaces>3554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2022-10-13T01:40:00Z</dcterms:created>
  <dc:creator>user</dc:creator>
  <cp:lastModifiedBy>WJ</cp:lastModifiedBy>
  <cp:lastPrinted>2022-10-14T01:25:00Z</cp:lastPrinted>
  <dcterms:modified xsi:type="dcterms:W3CDTF">2022-11-08T08:31:29Z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A45AB3C231A14D129A834A51BD2777E4</vt:lpwstr>
  </property>
</Properties>
</file>