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青龙实验小学新时代劳动教育联合体项目方案</w:t>
      </w:r>
    </w:p>
    <w:p>
      <w:pPr>
        <w:spacing w:line="360" w:lineRule="auto"/>
        <w:ind w:firstLine="482" w:firstLineChars="200"/>
        <w:rPr>
          <w:rFonts w:ascii="黑体" w:hAnsi="黑体" w:eastAsia="黑体" w:cs="仿宋"/>
          <w:b/>
          <w:bCs/>
          <w:sz w:val="24"/>
          <w:szCs w:val="24"/>
        </w:rPr>
      </w:pPr>
      <w:r>
        <w:rPr>
          <w:rFonts w:hint="eastAsia" w:ascii="黑体" w:hAnsi="黑体" w:eastAsia="黑体" w:cs="仿宋"/>
          <w:b/>
          <w:bCs/>
          <w:sz w:val="24"/>
          <w:szCs w:val="24"/>
        </w:rPr>
        <w:t>一、项目意义</w:t>
      </w:r>
    </w:p>
    <w:p>
      <w:pPr>
        <w:spacing w:line="360" w:lineRule="auto"/>
        <w:ind w:firstLine="480" w:firstLineChars="200"/>
        <w:rPr>
          <w:rFonts w:ascii="宋体" w:hAnsi="宋体" w:eastAsia="宋体"/>
          <w:sz w:val="24"/>
          <w:szCs w:val="24"/>
        </w:rPr>
      </w:pPr>
      <w:r>
        <w:rPr>
          <w:rFonts w:hint="eastAsia" w:ascii="宋体" w:hAnsi="宋体" w:eastAsia="宋体" w:cs="仿宋"/>
          <w:sz w:val="24"/>
          <w:szCs w:val="24"/>
        </w:rPr>
        <w:t>习近平总书记说：“幸福源于劳动和创造”。</w:t>
      </w:r>
      <w:r>
        <w:rPr>
          <w:rFonts w:hint="eastAsia" w:ascii="宋体" w:hAnsi="宋体" w:eastAsia="宋体" w:cs="等线"/>
          <w:sz w:val="24"/>
          <w:szCs w:val="24"/>
        </w:rPr>
        <w:t>劳动者是国家发展的主</w:t>
      </w:r>
      <w:r>
        <w:rPr>
          <w:rFonts w:hint="eastAsia" w:ascii="微软雅黑" w:hAnsi="微软雅黑" w:eastAsia="微软雅黑" w:cs="微软雅黑"/>
          <w:sz w:val="24"/>
          <w:szCs w:val="24"/>
        </w:rPr>
        <w:t>⼒</w:t>
      </w:r>
      <w:r>
        <w:rPr>
          <w:rFonts w:hint="eastAsia" w:ascii="宋体" w:hAnsi="宋体" w:eastAsia="宋体" w:cs="等线"/>
          <w:sz w:val="24"/>
          <w:szCs w:val="24"/>
        </w:rPr>
        <w:t>军，</w:t>
      </w:r>
      <w:r>
        <w:rPr>
          <w:rFonts w:hint="eastAsia" w:ascii="微软雅黑" w:hAnsi="微软雅黑" w:eastAsia="微软雅黑" w:cs="微软雅黑"/>
          <w:sz w:val="24"/>
          <w:szCs w:val="24"/>
        </w:rPr>
        <w:t>⼀</w:t>
      </w:r>
      <w:r>
        <w:rPr>
          <w:rFonts w:hint="eastAsia" w:ascii="宋体" w:hAnsi="宋体" w:eastAsia="宋体" w:cs="等线"/>
          <w:sz w:val="24"/>
          <w:szCs w:val="24"/>
        </w:rPr>
        <w:t>切劳动和劳动者都应该得到</w:t>
      </w:r>
      <w:r>
        <w:rPr>
          <w:rFonts w:hint="eastAsia" w:ascii="微软雅黑" w:hAnsi="微软雅黑" w:eastAsia="微软雅黑" w:cs="微软雅黑"/>
          <w:sz w:val="24"/>
          <w:szCs w:val="24"/>
        </w:rPr>
        <w:t>⿎</w:t>
      </w:r>
      <w:r>
        <w:rPr>
          <w:rFonts w:hint="eastAsia" w:ascii="宋体" w:hAnsi="宋体" w:eastAsia="宋体" w:cs="等线"/>
          <w:sz w:val="24"/>
          <w:szCs w:val="24"/>
        </w:rPr>
        <w:t>励和尊重，倡导通过诚实劳动创造美好</w:t>
      </w:r>
      <w:r>
        <w:rPr>
          <w:rFonts w:hint="eastAsia" w:ascii="微软雅黑" w:hAnsi="微软雅黑" w:eastAsia="微软雅黑" w:cs="微软雅黑"/>
          <w:sz w:val="24"/>
          <w:szCs w:val="24"/>
        </w:rPr>
        <w:t>⽣</w:t>
      </w:r>
      <w:r>
        <w:rPr>
          <w:rFonts w:hint="eastAsia" w:ascii="宋体" w:hAnsi="宋体" w:eastAsia="宋体" w:cs="等线"/>
          <w:sz w:val="24"/>
          <w:szCs w:val="24"/>
        </w:rPr>
        <w:t>活、实现</w:t>
      </w:r>
      <w:r>
        <w:rPr>
          <w:rFonts w:hint="eastAsia" w:ascii="微软雅黑" w:hAnsi="微软雅黑" w:eastAsia="微软雅黑" w:cs="微软雅黑"/>
          <w:sz w:val="24"/>
          <w:szCs w:val="24"/>
        </w:rPr>
        <w:t>⼈⽣</w:t>
      </w:r>
      <w:r>
        <w:rPr>
          <w:rFonts w:hint="eastAsia" w:ascii="宋体" w:hAnsi="宋体" w:eastAsia="宋体" w:cs="等线"/>
          <w:sz w:val="24"/>
          <w:szCs w:val="24"/>
        </w:rPr>
        <w:t>梦想。劳动教育是培养劳动意识、劳动能</w:t>
      </w:r>
      <w:r>
        <w:rPr>
          <w:rFonts w:hint="eastAsia" w:ascii="微软雅黑" w:hAnsi="微软雅黑" w:eastAsia="微软雅黑" w:cs="微软雅黑"/>
          <w:sz w:val="24"/>
          <w:szCs w:val="24"/>
        </w:rPr>
        <w:t>⼒</w:t>
      </w:r>
      <w:r>
        <w:rPr>
          <w:rFonts w:hint="eastAsia" w:ascii="宋体" w:hAnsi="宋体" w:eastAsia="宋体" w:cs="等线"/>
          <w:sz w:val="24"/>
          <w:szCs w:val="24"/>
        </w:rPr>
        <w:t>的基本途径。也是新时代党对教育的新要求，是</w:t>
      </w:r>
      <w:r>
        <w:rPr>
          <w:rFonts w:hint="eastAsia" w:ascii="微软雅黑" w:hAnsi="微软雅黑" w:eastAsia="微软雅黑" w:cs="微软雅黑"/>
          <w:sz w:val="24"/>
          <w:szCs w:val="24"/>
        </w:rPr>
        <w:t>⼤</w:t>
      </w:r>
      <w:r>
        <w:rPr>
          <w:rFonts w:hint="eastAsia" w:ascii="宋体" w:hAnsi="宋体" w:eastAsia="宋体" w:cs="等线"/>
          <w:sz w:val="24"/>
          <w:szCs w:val="24"/>
        </w:rPr>
        <w:t>中</w:t>
      </w:r>
      <w:r>
        <w:rPr>
          <w:rFonts w:hint="eastAsia" w:ascii="微软雅黑" w:hAnsi="微软雅黑" w:eastAsia="微软雅黑" w:cs="微软雅黑"/>
          <w:sz w:val="24"/>
          <w:szCs w:val="24"/>
        </w:rPr>
        <w:t>⼩</w:t>
      </w:r>
      <w:r>
        <w:rPr>
          <w:rFonts w:hint="eastAsia" w:ascii="宋体" w:hAnsi="宋体" w:eastAsia="宋体" w:cs="等线"/>
          <w:sz w:val="24"/>
          <w:szCs w:val="24"/>
        </w:rPr>
        <w:t>学必须开展的教育活动</w:t>
      </w:r>
      <w:r>
        <w:rPr>
          <w:rFonts w:ascii="宋体" w:hAnsi="宋体" w:eastAsia="宋体"/>
          <w:sz w:val="24"/>
          <w:szCs w:val="24"/>
        </w:rPr>
        <w:t>。</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w:t>
      </w:r>
      <w:r>
        <w:rPr>
          <w:rFonts w:hint="eastAsia" w:ascii="宋体" w:hAnsi="宋体" w:eastAsia="宋体"/>
          <w:sz w:val="24"/>
          <w:szCs w:val="24"/>
        </w:rPr>
        <w:t>学生</w:t>
      </w:r>
      <w:r>
        <w:rPr>
          <w:rFonts w:ascii="宋体" w:hAnsi="宋体" w:eastAsia="宋体"/>
          <w:sz w:val="24"/>
          <w:szCs w:val="24"/>
        </w:rPr>
        <w:t>在接受劳动教育中一方面让自己与世界充分接触，用身体去丈量物理和心灵的世界，用其全部感官去认知和学习，</w:t>
      </w:r>
      <w:r>
        <w:rPr>
          <w:rFonts w:hint="eastAsia" w:ascii="宋体" w:hAnsi="宋体" w:eastAsia="宋体"/>
          <w:sz w:val="24"/>
          <w:szCs w:val="24"/>
        </w:rPr>
        <w:t>另一方面又</w:t>
      </w:r>
      <w:r>
        <w:rPr>
          <w:rFonts w:ascii="宋体" w:hAnsi="宋体" w:eastAsia="宋体"/>
          <w:sz w:val="24"/>
          <w:szCs w:val="24"/>
        </w:rPr>
        <w:t>能让</w:t>
      </w:r>
      <w:r>
        <w:rPr>
          <w:rFonts w:hint="eastAsia" w:ascii="宋体" w:hAnsi="宋体" w:eastAsia="宋体"/>
          <w:sz w:val="24"/>
          <w:szCs w:val="24"/>
        </w:rPr>
        <w:t>学生</w:t>
      </w:r>
      <w:r>
        <w:rPr>
          <w:rFonts w:ascii="宋体" w:hAnsi="宋体" w:eastAsia="宋体"/>
          <w:sz w:val="24"/>
          <w:szCs w:val="24"/>
        </w:rPr>
        <w:t>爱上劳动，感受到劳动在人生中的价值，明白劳动是人的本色，劳动创造一切的道理，同时培育对劳动者的足够尊重的情感</w:t>
      </w:r>
      <w:r>
        <w:rPr>
          <w:rFonts w:hint="eastAsia" w:ascii="宋体" w:hAnsi="宋体" w:eastAsia="宋体"/>
          <w:sz w:val="24"/>
          <w:szCs w:val="24"/>
        </w:rPr>
        <w:t>。</w:t>
      </w:r>
    </w:p>
    <w:p>
      <w:pPr>
        <w:spacing w:line="360" w:lineRule="auto"/>
        <w:ind w:firstLine="480" w:firstLineChars="20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学生</w:t>
      </w:r>
      <w:r>
        <w:rPr>
          <w:rFonts w:ascii="宋体" w:hAnsi="宋体" w:eastAsia="宋体"/>
          <w:sz w:val="24"/>
          <w:szCs w:val="24"/>
        </w:rPr>
        <w:t>在劳动中可以愉悦身心，强健体魄，增强意志力，涵养吃苦耐劳精神，对文化课的学习会起到促进作用。</w:t>
      </w:r>
    </w:p>
    <w:p>
      <w:pPr>
        <w:spacing w:line="360" w:lineRule="auto"/>
        <w:ind w:firstLine="480" w:firstLineChars="200"/>
        <w:rPr>
          <w:rFonts w:ascii="宋体" w:hAnsi="宋体" w:eastAsia="宋体"/>
          <w:sz w:val="24"/>
          <w:szCs w:val="24"/>
        </w:rPr>
      </w:pPr>
      <w:r>
        <w:rPr>
          <w:rFonts w:hint="eastAsia" w:ascii="宋体" w:hAnsi="宋体" w:eastAsia="宋体"/>
          <w:sz w:val="24"/>
          <w:szCs w:val="24"/>
        </w:rPr>
        <w:t>3</w:t>
      </w:r>
      <w:r>
        <w:rPr>
          <w:rFonts w:ascii="宋体" w:hAnsi="宋体" w:eastAsia="宋体"/>
          <w:sz w:val="24"/>
          <w:szCs w:val="24"/>
        </w:rPr>
        <w:t>.</w:t>
      </w:r>
      <w:r>
        <w:rPr>
          <w:rFonts w:hint="eastAsia" w:ascii="宋体" w:hAnsi="宋体" w:eastAsia="宋体"/>
          <w:sz w:val="24"/>
          <w:szCs w:val="24"/>
        </w:rPr>
        <w:t>学生</w:t>
      </w:r>
      <w:r>
        <w:rPr>
          <w:rFonts w:ascii="宋体" w:hAnsi="宋体" w:eastAsia="宋体"/>
          <w:sz w:val="24"/>
          <w:szCs w:val="24"/>
        </w:rPr>
        <w:t>在参与劳动过程中还可以感知出劳动的美、创造出劳动的美、品味出劳动的美，不仅能激发他们的学习兴趣，还能够提高他们欣赏美和鉴赏美的能力，劳动教育更能益美。</w:t>
      </w:r>
    </w:p>
    <w:p>
      <w:pPr>
        <w:spacing w:line="360" w:lineRule="auto"/>
        <w:ind w:firstLine="480" w:firstLineChars="200"/>
        <w:rPr>
          <w:rFonts w:hint="eastAsia" w:ascii="宋体" w:hAnsi="宋体" w:eastAsia="宋体" w:cs="楷体"/>
          <w:sz w:val="24"/>
          <w:szCs w:val="24"/>
        </w:rPr>
      </w:pPr>
    </w:p>
    <w:p>
      <w:pPr>
        <w:spacing w:line="360" w:lineRule="auto"/>
        <w:ind w:firstLine="482" w:firstLineChars="200"/>
        <w:rPr>
          <w:rFonts w:hint="eastAsia" w:ascii="黑体" w:hAnsi="黑体" w:eastAsia="黑体" w:cs="黑体"/>
          <w:b/>
          <w:sz w:val="24"/>
          <w:szCs w:val="24"/>
        </w:rPr>
      </w:pPr>
      <w:r>
        <w:rPr>
          <w:rFonts w:hint="eastAsia" w:ascii="黑体" w:hAnsi="黑体" w:eastAsia="黑体" w:cs="黑体"/>
          <w:b/>
          <w:sz w:val="24"/>
          <w:szCs w:val="24"/>
        </w:rPr>
        <w:t>二、项目背景</w:t>
      </w:r>
    </w:p>
    <w:p>
      <w:pPr>
        <w:spacing w:line="360" w:lineRule="auto"/>
        <w:ind w:firstLine="480" w:firstLineChars="200"/>
        <w:jc w:val="left"/>
        <w:rPr>
          <w:rFonts w:hint="eastAsia" w:ascii="宋体" w:hAnsi="宋体" w:eastAsia="宋体" w:cs="黑体"/>
          <w:bCs/>
          <w:sz w:val="24"/>
          <w:szCs w:val="24"/>
        </w:rPr>
      </w:pPr>
      <w:r>
        <w:rPr>
          <w:rFonts w:hint="eastAsia" w:ascii="宋体" w:hAnsi="宋体" w:eastAsia="宋体"/>
          <w:sz w:val="24"/>
          <w:szCs w:val="24"/>
        </w:rPr>
        <w:t>习近平总书记</w:t>
      </w:r>
      <w:r>
        <w:rPr>
          <w:rFonts w:ascii="宋体" w:hAnsi="宋体" w:eastAsia="宋体"/>
          <w:sz w:val="24"/>
          <w:szCs w:val="24"/>
        </w:rPr>
        <w:t>说：“要在学</w:t>
      </w:r>
      <w:r>
        <w:rPr>
          <w:rFonts w:hint="eastAsia" w:ascii="微软雅黑" w:hAnsi="微软雅黑" w:eastAsia="微软雅黑" w:cs="微软雅黑"/>
          <w:sz w:val="24"/>
          <w:szCs w:val="24"/>
        </w:rPr>
        <w:t>⽣</w:t>
      </w:r>
      <w:r>
        <w:rPr>
          <w:rFonts w:hint="eastAsia" w:ascii="宋体" w:hAnsi="宋体" w:eastAsia="宋体" w:cs="等线"/>
          <w:sz w:val="24"/>
          <w:szCs w:val="24"/>
        </w:rPr>
        <w:t>中弘扬劳动精神，引导学</w:t>
      </w:r>
      <w:r>
        <w:rPr>
          <w:rFonts w:hint="eastAsia" w:ascii="微软雅黑" w:hAnsi="微软雅黑" w:eastAsia="微软雅黑" w:cs="微软雅黑"/>
          <w:sz w:val="24"/>
          <w:szCs w:val="24"/>
        </w:rPr>
        <w:t>⽣</w:t>
      </w:r>
      <w:r>
        <w:rPr>
          <w:rFonts w:hint="eastAsia" w:ascii="宋体" w:hAnsi="宋体" w:eastAsia="宋体" w:cs="等线"/>
          <w:sz w:val="24"/>
          <w:szCs w:val="24"/>
        </w:rPr>
        <w:t>崇尚劳动，尊重劳动，懂得劳动最光荣、劳动最崇</w:t>
      </w:r>
      <w:r>
        <w:rPr>
          <w:rFonts w:hint="eastAsia" w:ascii="微软雅黑" w:hAnsi="微软雅黑" w:eastAsia="微软雅黑" w:cs="微软雅黑"/>
          <w:sz w:val="24"/>
          <w:szCs w:val="24"/>
        </w:rPr>
        <w:t>⾼</w:t>
      </w:r>
      <w:r>
        <w:rPr>
          <w:rFonts w:hint="eastAsia" w:ascii="宋体" w:hAnsi="宋体" w:eastAsia="宋体" w:cs="等线"/>
          <w:sz w:val="24"/>
          <w:szCs w:val="24"/>
        </w:rPr>
        <w:t>、劳动最伟</w:t>
      </w:r>
      <w:r>
        <w:rPr>
          <w:rFonts w:hint="eastAsia" w:ascii="微软雅黑" w:hAnsi="微软雅黑" w:eastAsia="微软雅黑" w:cs="微软雅黑"/>
          <w:sz w:val="24"/>
          <w:szCs w:val="24"/>
        </w:rPr>
        <w:t>⼤</w:t>
      </w:r>
      <w:r>
        <w:rPr>
          <w:rFonts w:hint="eastAsia" w:ascii="宋体" w:hAnsi="宋体" w:eastAsia="宋体" w:cs="等线"/>
          <w:sz w:val="24"/>
          <w:szCs w:val="24"/>
        </w:rPr>
        <w:t>、劳动最美丽的道理，长</w:t>
      </w:r>
      <w:r>
        <w:rPr>
          <w:rFonts w:hint="eastAsia" w:ascii="微软雅黑" w:hAnsi="微软雅黑" w:eastAsia="微软雅黑" w:cs="微软雅黑"/>
          <w:sz w:val="24"/>
          <w:szCs w:val="24"/>
        </w:rPr>
        <w:t>⼤</w:t>
      </w:r>
      <w:r>
        <w:rPr>
          <w:rFonts w:hint="eastAsia" w:ascii="宋体" w:hAnsi="宋体" w:eastAsia="宋体" w:cs="等线"/>
          <w:sz w:val="24"/>
          <w:szCs w:val="24"/>
        </w:rPr>
        <w:t>后能够</w:t>
      </w:r>
      <w:r>
        <w:rPr>
          <w:rFonts w:hint="eastAsia" w:ascii="微软雅黑" w:hAnsi="微软雅黑" w:eastAsia="微软雅黑" w:cs="微软雅黑"/>
          <w:sz w:val="24"/>
          <w:szCs w:val="24"/>
        </w:rPr>
        <w:t>⾟</w:t>
      </w:r>
      <w:r>
        <w:rPr>
          <w:rFonts w:hint="eastAsia" w:ascii="宋体" w:hAnsi="宋体" w:eastAsia="宋体" w:cs="等线"/>
          <w:sz w:val="24"/>
          <w:szCs w:val="24"/>
        </w:rPr>
        <w:t>勤劳动、诚实劳动、创造性劳动。</w:t>
      </w:r>
      <w:r>
        <w:rPr>
          <w:rFonts w:ascii="宋体" w:hAnsi="宋体" w:eastAsia="宋体"/>
          <w:sz w:val="24"/>
          <w:szCs w:val="24"/>
        </w:rPr>
        <w:t>”</w:t>
      </w:r>
    </w:p>
    <w:p>
      <w:pPr>
        <w:spacing w:line="360" w:lineRule="auto"/>
        <w:ind w:firstLine="480" w:firstLineChars="200"/>
        <w:rPr>
          <w:rFonts w:ascii="宋体" w:hAnsi="宋体" w:eastAsia="宋体" w:cs="黑体"/>
          <w:bCs/>
          <w:color w:val="000000" w:themeColor="text1"/>
          <w:sz w:val="24"/>
          <w:szCs w:val="24"/>
          <w14:textFill>
            <w14:solidFill>
              <w14:schemeClr w14:val="tx1"/>
            </w14:solidFill>
          </w14:textFill>
        </w:rPr>
      </w:pPr>
      <w:r>
        <w:rPr>
          <w:rFonts w:hint="eastAsia" w:ascii="宋体" w:hAnsi="宋体" w:eastAsia="宋体"/>
          <w:sz w:val="24"/>
          <w:szCs w:val="24"/>
        </w:rPr>
        <w:t>当下，学生</w:t>
      </w:r>
      <w:r>
        <w:rPr>
          <w:rFonts w:ascii="宋体" w:hAnsi="宋体" w:eastAsia="宋体"/>
          <w:sz w:val="24"/>
          <w:szCs w:val="24"/>
        </w:rPr>
        <w:t>劳动</w:t>
      </w:r>
      <w:r>
        <w:rPr>
          <w:rFonts w:hint="eastAsia" w:ascii="宋体" w:hAnsi="宋体" w:eastAsia="宋体"/>
          <w:sz w:val="24"/>
          <w:szCs w:val="24"/>
        </w:rPr>
        <w:t>意识和劳动能力</w:t>
      </w:r>
      <w:r>
        <w:rPr>
          <w:rFonts w:ascii="宋体" w:hAnsi="宋体" w:eastAsia="宋体"/>
          <w:sz w:val="24"/>
          <w:szCs w:val="24"/>
        </w:rPr>
        <w:t>的缺失，已经影响了</w:t>
      </w:r>
      <w:r>
        <w:rPr>
          <w:rFonts w:hint="eastAsia" w:ascii="微软雅黑" w:hAnsi="微软雅黑" w:eastAsia="微软雅黑" w:cs="微软雅黑"/>
          <w:sz w:val="24"/>
          <w:szCs w:val="24"/>
        </w:rPr>
        <w:t>⼀</w:t>
      </w:r>
      <w:r>
        <w:rPr>
          <w:rFonts w:hint="eastAsia" w:ascii="宋体" w:hAnsi="宋体" w:eastAsia="宋体" w:cs="等线"/>
          <w:sz w:val="24"/>
          <w:szCs w:val="24"/>
        </w:rPr>
        <w:t>个孩</w:t>
      </w:r>
      <w:r>
        <w:rPr>
          <w:rFonts w:hint="eastAsia" w:ascii="微软雅黑" w:hAnsi="微软雅黑" w:eastAsia="微软雅黑" w:cs="微软雅黑"/>
          <w:sz w:val="24"/>
          <w:szCs w:val="24"/>
        </w:rPr>
        <w:t>⼦</w:t>
      </w:r>
      <w:r>
        <w:rPr>
          <w:rFonts w:hint="eastAsia" w:ascii="宋体" w:hAnsi="宋体" w:eastAsia="宋体" w:cs="等线"/>
          <w:sz w:val="24"/>
          <w:szCs w:val="24"/>
        </w:rPr>
        <w:t>的正常成长了</w:t>
      </w:r>
      <w:r>
        <w:rPr>
          <w:rFonts w:ascii="宋体" w:hAnsi="宋体" w:eastAsia="宋体"/>
          <w:sz w:val="24"/>
          <w:szCs w:val="24"/>
        </w:rPr>
        <w:t>。没有被劳动磨砺过，没有在</w:t>
      </w:r>
      <w:r>
        <w:rPr>
          <w:rFonts w:hint="eastAsia" w:ascii="微软雅黑" w:hAnsi="微软雅黑" w:eastAsia="微软雅黑" w:cs="微软雅黑"/>
          <w:sz w:val="24"/>
          <w:szCs w:val="24"/>
        </w:rPr>
        <w:t>⽣</w:t>
      </w:r>
      <w:r>
        <w:rPr>
          <w:rFonts w:hint="eastAsia" w:ascii="宋体" w:hAnsi="宋体" w:eastAsia="宋体" w:cs="等线"/>
          <w:sz w:val="24"/>
          <w:szCs w:val="24"/>
        </w:rPr>
        <w:t>活中实践过，</w:t>
      </w:r>
      <w:r>
        <w:rPr>
          <w:rFonts w:hint="eastAsia" w:ascii="微软雅黑" w:hAnsi="微软雅黑" w:eastAsia="微软雅黑" w:cs="微软雅黑"/>
          <w:sz w:val="24"/>
          <w:szCs w:val="24"/>
        </w:rPr>
        <w:t>⼈⽣</w:t>
      </w:r>
      <w:r>
        <w:rPr>
          <w:rFonts w:hint="eastAsia" w:ascii="宋体" w:hAnsi="宋体" w:eastAsia="宋体" w:cs="等线"/>
          <w:sz w:val="24"/>
          <w:szCs w:val="24"/>
        </w:rPr>
        <w:t>观和价值观的正确树</w:t>
      </w:r>
      <w:r>
        <w:rPr>
          <w:rFonts w:hint="eastAsia" w:ascii="微软雅黑" w:hAnsi="微软雅黑" w:eastAsia="微软雅黑" w:cs="微软雅黑"/>
          <w:sz w:val="24"/>
          <w:szCs w:val="24"/>
        </w:rPr>
        <w:t>⽴</w:t>
      </w:r>
      <w:r>
        <w:rPr>
          <w:rFonts w:hint="eastAsia" w:ascii="宋体" w:hAnsi="宋体" w:eastAsia="宋体" w:cs="等线"/>
          <w:sz w:val="24"/>
          <w:szCs w:val="24"/>
        </w:rPr>
        <w:t>，是不容易的</w:t>
      </w:r>
      <w:r>
        <w:rPr>
          <w:rFonts w:ascii="宋体" w:hAnsi="宋体" w:eastAsia="宋体"/>
          <w:sz w:val="24"/>
          <w:szCs w:val="24"/>
        </w:rPr>
        <w:t>。</w:t>
      </w:r>
      <w:r>
        <w:rPr>
          <w:rFonts w:hint="eastAsia" w:ascii="宋体" w:hAnsi="宋体" w:eastAsia="宋体"/>
          <w:sz w:val="24"/>
          <w:szCs w:val="24"/>
        </w:rPr>
        <w:t>而</w:t>
      </w:r>
      <w:r>
        <w:rPr>
          <w:rFonts w:hint="eastAsia" w:ascii="宋体" w:hAnsi="宋体" w:eastAsia="宋体" w:cs="黑体"/>
          <w:bCs/>
          <w:sz w:val="24"/>
          <w:szCs w:val="24"/>
        </w:rPr>
        <w:t>学校教育是主体，是对学生进行劳动教育的重要场所。只有学校</w:t>
      </w:r>
      <w:r>
        <w:rPr>
          <w:rFonts w:ascii="宋体" w:hAnsi="宋体" w:eastAsia="宋体"/>
          <w:sz w:val="24"/>
          <w:szCs w:val="24"/>
        </w:rPr>
        <w:t>充分发挥在劳动教育中的主导作用，把加强新时代劳动教育作为落实立德树人根本任务的关键环节，全面布局、整体设计，循序渐进、螺旋上升地开展好，</w:t>
      </w:r>
      <w:r>
        <w:rPr>
          <w:rFonts w:hint="eastAsia" w:ascii="宋体" w:hAnsi="宋体" w:eastAsia="宋体"/>
          <w:sz w:val="24"/>
          <w:szCs w:val="24"/>
        </w:rPr>
        <w:t>才能</w:t>
      </w:r>
      <w:r>
        <w:rPr>
          <w:rFonts w:ascii="宋体" w:hAnsi="宋体" w:eastAsia="宋体"/>
          <w:sz w:val="24"/>
          <w:szCs w:val="24"/>
        </w:rPr>
        <w:t>培养学生正确</w:t>
      </w:r>
      <w:r>
        <w:rPr>
          <w:rFonts w:hint="eastAsia" w:ascii="宋体" w:hAnsi="宋体" w:eastAsia="宋体"/>
          <w:sz w:val="24"/>
          <w:szCs w:val="24"/>
        </w:rPr>
        <w:t>的</w:t>
      </w:r>
      <w:r>
        <w:rPr>
          <w:rFonts w:ascii="宋体" w:hAnsi="宋体" w:eastAsia="宋体"/>
          <w:sz w:val="24"/>
          <w:szCs w:val="24"/>
        </w:rPr>
        <w:t>劳动价值观和良好劳动品质。</w:t>
      </w:r>
      <w:r>
        <w:rPr>
          <w:rFonts w:hint="eastAsia" w:ascii="宋体" w:hAnsi="宋体" w:eastAsia="宋体"/>
          <w:sz w:val="24"/>
          <w:szCs w:val="24"/>
        </w:rPr>
        <w:t>国家“双减”政策的出台，也为劳动教育注入了力量，提供了保障。“双减”</w:t>
      </w:r>
      <w:r>
        <w:rPr>
          <w:rFonts w:ascii="宋体" w:hAnsi="宋体" w:eastAsia="宋体"/>
          <w:sz w:val="24"/>
          <w:szCs w:val="24"/>
        </w:rPr>
        <w:t>让孩</w:t>
      </w:r>
      <w:r>
        <w:rPr>
          <w:rFonts w:hint="eastAsia" w:ascii="微软雅黑" w:hAnsi="微软雅黑" w:eastAsia="微软雅黑" w:cs="微软雅黑"/>
          <w:sz w:val="24"/>
          <w:szCs w:val="24"/>
        </w:rPr>
        <w:t>⼦</w:t>
      </w:r>
      <w:r>
        <w:rPr>
          <w:rFonts w:hint="eastAsia" w:ascii="宋体" w:hAnsi="宋体" w:eastAsia="宋体" w:cs="等线"/>
          <w:sz w:val="24"/>
          <w:szCs w:val="24"/>
        </w:rPr>
        <w:t>从繁重的课业</w:t>
      </w:r>
      <w:r>
        <w:rPr>
          <w:rFonts w:hint="eastAsia" w:ascii="微软雅黑" w:hAnsi="微软雅黑" w:eastAsia="微软雅黑" w:cs="微软雅黑"/>
          <w:sz w:val="24"/>
          <w:szCs w:val="24"/>
        </w:rPr>
        <w:t>⾥</w:t>
      </w:r>
      <w:r>
        <w:rPr>
          <w:rFonts w:hint="eastAsia" w:ascii="宋体" w:hAnsi="宋体" w:eastAsia="宋体" w:cs="等线"/>
          <w:sz w:val="24"/>
          <w:szCs w:val="24"/>
        </w:rPr>
        <w:t>出来后，家长从教育考试的焦虑当中得以缓解，愿意帮助孩子学习劳动，养成劳动习惯。</w:t>
      </w:r>
      <w:r>
        <w:rPr>
          <w:rFonts w:hint="eastAsia" w:ascii="宋体" w:hAnsi="宋体" w:eastAsia="宋体"/>
          <w:color w:val="000000" w:themeColor="text1"/>
          <w:sz w:val="24"/>
          <w:szCs w:val="24"/>
          <w14:textFill>
            <w14:solidFill>
              <w14:schemeClr w14:val="tx1"/>
            </w14:solidFill>
          </w14:textFill>
        </w:rPr>
        <w:t>顺应了时代发展的需要，学生成长的需要，</w:t>
      </w:r>
      <w:r>
        <w:rPr>
          <w:rFonts w:hint="eastAsia" w:ascii="宋体" w:hAnsi="宋体" w:eastAsia="宋体" w:cs="黑体"/>
          <w:bCs/>
          <w:color w:val="000000" w:themeColor="text1"/>
          <w:sz w:val="24"/>
          <w:szCs w:val="24"/>
          <w14:textFill>
            <w14:solidFill>
              <w14:schemeClr w14:val="tx1"/>
            </w14:solidFill>
          </w14:textFill>
        </w:rPr>
        <w:t>劳动课从综合实践活动课中剥离了出来，成为一门独立课程，这也意味着国家更加注重学生终身发展和适应社会发展需要的核心素养。</w:t>
      </w:r>
    </w:p>
    <w:p>
      <w:pPr>
        <w:spacing w:line="360" w:lineRule="auto"/>
        <w:ind w:firstLine="960" w:firstLineChars="400"/>
        <w:rPr>
          <w:rFonts w:hint="eastAsia" w:ascii="宋体" w:hAnsi="宋体" w:eastAsia="宋体" w:cs="黑体"/>
          <w:bCs/>
          <w:color w:val="FF0000"/>
          <w:sz w:val="24"/>
          <w:szCs w:val="24"/>
        </w:rPr>
      </w:pPr>
    </w:p>
    <w:p>
      <w:pPr>
        <w:spacing w:line="360" w:lineRule="auto"/>
        <w:ind w:firstLine="482" w:firstLineChars="200"/>
        <w:rPr>
          <w:rFonts w:ascii="黑体" w:hAnsi="黑体" w:eastAsia="黑体" w:cs="黑体"/>
          <w:b/>
          <w:sz w:val="24"/>
          <w:szCs w:val="24"/>
        </w:rPr>
      </w:pPr>
      <w:r>
        <w:rPr>
          <w:rFonts w:hint="eastAsia" w:ascii="黑体" w:hAnsi="黑体" w:eastAsia="黑体" w:cs="黑体"/>
          <w:b/>
          <w:sz w:val="24"/>
          <w:szCs w:val="24"/>
        </w:rPr>
        <w:t>三、项目目标</w:t>
      </w:r>
    </w:p>
    <w:p>
      <w:pPr>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1</w:t>
      </w:r>
      <w:r>
        <w:rPr>
          <w:rFonts w:ascii="宋体" w:hAnsi="宋体" w:eastAsia="宋体" w:cs="仿宋"/>
          <w:sz w:val="24"/>
          <w:szCs w:val="24"/>
        </w:rPr>
        <w:t>.</w:t>
      </w:r>
      <w:r>
        <w:rPr>
          <w:rFonts w:hint="eastAsia" w:ascii="宋体" w:hAnsi="宋体" w:eastAsia="宋体" w:cs="仿宋"/>
          <w:sz w:val="24"/>
          <w:szCs w:val="24"/>
        </w:rPr>
        <w:t>通过多项劳动实践，让学生形成良好的劳动习惯，具备满足生存发展需要的基本劳动能力。</w:t>
      </w:r>
    </w:p>
    <w:p>
      <w:pPr>
        <w:spacing w:line="360" w:lineRule="auto"/>
        <w:ind w:firstLine="480" w:firstLineChars="200"/>
        <w:rPr>
          <w:rFonts w:hint="eastAsia" w:ascii="宋体" w:hAnsi="宋体" w:eastAsia="宋体" w:cs="仿宋"/>
          <w:sz w:val="24"/>
          <w:szCs w:val="24"/>
        </w:rPr>
      </w:pPr>
      <w:r>
        <w:rPr>
          <w:rFonts w:hint="eastAsia" w:ascii="宋体" w:hAnsi="宋体" w:eastAsia="宋体" w:cs="仿宋"/>
          <w:sz w:val="24"/>
          <w:szCs w:val="24"/>
        </w:rPr>
        <w:t>2</w:t>
      </w:r>
      <w:r>
        <w:rPr>
          <w:rFonts w:ascii="宋体" w:hAnsi="宋体" w:eastAsia="宋体" w:cs="仿宋"/>
          <w:sz w:val="24"/>
          <w:szCs w:val="24"/>
        </w:rPr>
        <w:t>.</w:t>
      </w:r>
      <w:r>
        <w:rPr>
          <w:rFonts w:hint="eastAsia" w:ascii="宋体" w:hAnsi="宋体" w:eastAsia="宋体" w:cs="仿宋"/>
          <w:sz w:val="24"/>
          <w:szCs w:val="24"/>
        </w:rPr>
        <w:t xml:space="preserve"> 通过让学生体验劳动的艰辛，使学生树立正确的劳动观念和积极的劳动态度，以及热爱劳动和劳动人民的情感，养成吃苦耐劳、勤俭节约、懂得感恩的品质。</w:t>
      </w:r>
    </w:p>
    <w:p>
      <w:pPr>
        <w:spacing w:line="360" w:lineRule="auto"/>
        <w:ind w:firstLine="480" w:firstLineChars="200"/>
        <w:rPr>
          <w:rFonts w:hint="eastAsia" w:ascii="宋体" w:hAnsi="宋体" w:eastAsia="宋体" w:cs="仿宋"/>
          <w:sz w:val="24"/>
          <w:szCs w:val="24"/>
        </w:rPr>
      </w:pPr>
      <w:r>
        <w:rPr>
          <w:rFonts w:hint="eastAsia" w:ascii="宋体" w:hAnsi="宋体" w:eastAsia="宋体" w:cs="仿宋"/>
          <w:sz w:val="24"/>
          <w:szCs w:val="24"/>
        </w:rPr>
        <w:t>3</w:t>
      </w:r>
      <w:r>
        <w:rPr>
          <w:rFonts w:ascii="宋体" w:hAnsi="宋体" w:eastAsia="宋体" w:cs="仿宋"/>
          <w:sz w:val="24"/>
          <w:szCs w:val="24"/>
        </w:rPr>
        <w:t>.</w:t>
      </w:r>
      <w:r>
        <w:rPr>
          <w:rFonts w:hint="eastAsia" w:ascii="宋体" w:hAnsi="宋体" w:eastAsia="宋体" w:cs="仿宋"/>
          <w:sz w:val="24"/>
          <w:szCs w:val="24"/>
        </w:rPr>
        <w:t xml:space="preserve"> 通过劳动教育和劳动实践，培养学生合作、奋斗、创新、奉献的劳动精神。</w:t>
      </w:r>
    </w:p>
    <w:p>
      <w:pPr>
        <w:spacing w:line="360" w:lineRule="auto"/>
        <w:ind w:firstLine="480" w:firstLineChars="200"/>
        <w:rPr>
          <w:rFonts w:ascii="宋体" w:hAnsi="宋体" w:eastAsia="宋体" w:cs="仿宋"/>
          <w:sz w:val="24"/>
          <w:szCs w:val="24"/>
        </w:rPr>
      </w:pPr>
    </w:p>
    <w:p>
      <w:pPr>
        <w:spacing w:line="360" w:lineRule="auto"/>
        <w:ind w:firstLine="482" w:firstLineChars="200"/>
        <w:rPr>
          <w:rFonts w:hint="eastAsia" w:ascii="黑体" w:hAnsi="黑体" w:eastAsia="黑体" w:cs="仿宋"/>
          <w:b/>
          <w:bCs/>
          <w:sz w:val="24"/>
          <w:szCs w:val="24"/>
        </w:rPr>
      </w:pPr>
      <w:r>
        <w:rPr>
          <w:rFonts w:hint="eastAsia" w:ascii="黑体" w:hAnsi="黑体" w:eastAsia="黑体" w:cs="仿宋"/>
          <w:b/>
          <w:bCs/>
          <w:sz w:val="24"/>
          <w:szCs w:val="24"/>
        </w:rPr>
        <w:t xml:space="preserve">四、实施策略 </w:t>
      </w:r>
      <w:r>
        <w:rPr>
          <w:rFonts w:ascii="黑体" w:hAnsi="黑体" w:eastAsia="黑体" w:cs="仿宋"/>
          <w:b/>
          <w:bCs/>
          <w:sz w:val="24"/>
          <w:szCs w:val="24"/>
        </w:rPr>
        <w:t xml:space="preserve">                                                                                              </w:t>
      </w:r>
    </w:p>
    <w:p>
      <w:pPr>
        <w:pStyle w:val="9"/>
        <w:numPr>
          <w:ilvl w:val="0"/>
          <w:numId w:val="1"/>
        </w:numPr>
        <w:spacing w:line="360" w:lineRule="auto"/>
        <w:ind w:firstLineChars="0"/>
        <w:rPr>
          <w:rFonts w:ascii="宋体" w:hAnsi="宋体" w:eastAsia="宋体" w:cs="仿宋"/>
          <w:b/>
          <w:bCs/>
          <w:sz w:val="24"/>
          <w:szCs w:val="24"/>
        </w:rPr>
      </w:pPr>
      <w:r>
        <w:rPr>
          <w:rFonts w:hint="eastAsia" w:ascii="宋体" w:hAnsi="宋体" w:eastAsia="宋体" w:cs="仿宋"/>
          <w:b/>
          <w:bCs/>
          <w:sz w:val="24"/>
          <w:szCs w:val="24"/>
        </w:rPr>
        <w:t>一体化的课程建设</w:t>
      </w:r>
    </w:p>
    <w:p>
      <w:pPr>
        <w:spacing w:line="360" w:lineRule="auto"/>
        <w:ind w:firstLine="480" w:firstLineChars="200"/>
        <w:rPr>
          <w:rFonts w:hint="eastAsia" w:ascii="宋体" w:hAnsi="宋体" w:eastAsia="宋体" w:cs="仿宋"/>
          <w:sz w:val="24"/>
          <w:szCs w:val="24"/>
        </w:rPr>
      </w:pPr>
      <w:r>
        <w:rPr>
          <w:rFonts w:hint="eastAsia" w:ascii="宋体" w:hAnsi="宋体" w:eastAsia="宋体" w:cs="仿宋"/>
          <w:sz w:val="24"/>
          <w:szCs w:val="24"/>
        </w:rPr>
        <w:t xml:space="preserve">根据新颁布的《义务教育劳动课程标准》，学校精心打造“我在青小有个坊”、“我在青小有块田”、“我在青小有个家”的“三有”项目，构建体验、学习、研究于一体的“沉浸式”劳动教育联合体，通过跨学科融合，让学生走出课堂，体验手工制作、田间耕作、家务劳作，体会劳动之乐，感悟劳动之美，用汗水诠释劳动，用双手创造幸福。 </w:t>
      </w:r>
    </w:p>
    <w:p>
      <w:pPr>
        <w:spacing w:line="360" w:lineRule="auto"/>
        <w:rPr>
          <w:rFonts w:hint="eastAsia" w:ascii="宋体" w:hAnsi="宋体" w:eastAsia="宋体" w:cs="仿宋"/>
          <w:sz w:val="24"/>
          <w:szCs w:val="24"/>
        </w:rPr>
      </w:pPr>
    </w:p>
    <w:p>
      <w:pPr>
        <w:pStyle w:val="9"/>
        <w:numPr>
          <w:ilvl w:val="0"/>
          <w:numId w:val="1"/>
        </w:numPr>
        <w:spacing w:line="360" w:lineRule="auto"/>
        <w:ind w:firstLineChars="0"/>
        <w:rPr>
          <w:rFonts w:ascii="宋体" w:hAnsi="宋体" w:eastAsia="宋体" w:cs="仿宋"/>
          <w:b/>
          <w:bCs/>
          <w:sz w:val="24"/>
          <w:szCs w:val="24"/>
        </w:rPr>
      </w:pPr>
      <w:r>
        <w:rPr>
          <w:rFonts w:hint="eastAsia" w:ascii="宋体" w:hAnsi="宋体" w:eastAsia="宋体" w:cs="仿宋"/>
          <w:b/>
          <w:bCs/>
          <w:sz w:val="24"/>
          <w:szCs w:val="24"/>
        </w:rPr>
        <w:t>多元化资源建设</w:t>
      </w:r>
    </w:p>
    <w:p>
      <w:pPr>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在学校劳动课程实施的教育教学实践中，学校大力整合教师、家长、专家等人力资源，学校、家庭、社会等物力资源，为学生创新新型的学习环境、改进课程实施方式，推动做中学、学中做，培养学生的劳动能力。</w:t>
      </w:r>
    </w:p>
    <w:p>
      <w:pPr>
        <w:spacing w:line="360" w:lineRule="auto"/>
        <w:ind w:firstLine="480" w:firstLineChars="200"/>
        <w:rPr>
          <w:rFonts w:ascii="宋体" w:hAnsi="宋体" w:eastAsia="宋体" w:cs="仿宋"/>
          <w:sz w:val="24"/>
          <w:szCs w:val="24"/>
        </w:rPr>
      </w:pPr>
      <w:r>
        <w:rPr>
          <w:rFonts w:ascii="宋体" w:hAnsi="宋体" w:eastAsia="宋体"/>
          <w:sz w:val="24"/>
          <w:szCs w:val="24"/>
        </w:rPr>
        <w:t>在学</w:t>
      </w:r>
      <w:r>
        <w:rPr>
          <w:rFonts w:hint="eastAsia" w:ascii="微软雅黑" w:hAnsi="微软雅黑" w:eastAsia="微软雅黑" w:cs="微软雅黑"/>
          <w:sz w:val="24"/>
          <w:szCs w:val="24"/>
        </w:rPr>
        <w:t>⽣</w:t>
      </w:r>
      <w:r>
        <w:rPr>
          <w:rFonts w:hint="eastAsia" w:ascii="宋体" w:hAnsi="宋体" w:eastAsia="宋体" w:cs="等线"/>
          <w:sz w:val="24"/>
          <w:szCs w:val="24"/>
        </w:rPr>
        <w:t>的教育之中，虽然学校教育是主体，教师的教育更专业、更规范，但是家长和学</w:t>
      </w:r>
      <w:r>
        <w:rPr>
          <w:rFonts w:hint="eastAsia" w:ascii="微软雅黑" w:hAnsi="微软雅黑" w:eastAsia="微软雅黑" w:cs="微软雅黑"/>
          <w:sz w:val="24"/>
          <w:szCs w:val="24"/>
        </w:rPr>
        <w:t>⽣</w:t>
      </w:r>
      <w:r>
        <w:rPr>
          <w:rFonts w:hint="eastAsia" w:ascii="宋体" w:hAnsi="宋体" w:eastAsia="宋体" w:cs="等线"/>
          <w:sz w:val="24"/>
          <w:szCs w:val="24"/>
        </w:rPr>
        <w:t>是密不可分的，家长对学</w:t>
      </w:r>
      <w:r>
        <w:rPr>
          <w:rFonts w:hint="eastAsia" w:ascii="微软雅黑" w:hAnsi="微软雅黑" w:eastAsia="微软雅黑" w:cs="微软雅黑"/>
          <w:sz w:val="24"/>
          <w:szCs w:val="24"/>
        </w:rPr>
        <w:t>⽣</w:t>
      </w:r>
      <w:r>
        <w:rPr>
          <w:rFonts w:hint="eastAsia" w:ascii="宋体" w:hAnsi="宋体" w:eastAsia="宋体" w:cs="等线"/>
          <w:sz w:val="24"/>
          <w:szCs w:val="24"/>
        </w:rPr>
        <w:t>的影响更是全</w:t>
      </w:r>
      <w:r>
        <w:rPr>
          <w:rFonts w:hint="eastAsia" w:ascii="微软雅黑" w:hAnsi="微软雅黑" w:eastAsia="微软雅黑" w:cs="微软雅黑"/>
          <w:sz w:val="24"/>
          <w:szCs w:val="24"/>
        </w:rPr>
        <w:t>⾯</w:t>
      </w:r>
      <w:r>
        <w:rPr>
          <w:rFonts w:hint="eastAsia" w:ascii="宋体" w:hAnsi="宋体" w:eastAsia="宋体" w:cs="等线"/>
          <w:sz w:val="24"/>
          <w:szCs w:val="24"/>
        </w:rPr>
        <w:t>且持久的，学</w:t>
      </w:r>
      <w:r>
        <w:rPr>
          <w:rFonts w:hint="eastAsia" w:ascii="微软雅黑" w:hAnsi="微软雅黑" w:eastAsia="微软雅黑" w:cs="微软雅黑"/>
          <w:sz w:val="24"/>
          <w:szCs w:val="24"/>
        </w:rPr>
        <w:t>⽣</w:t>
      </w:r>
      <w:r>
        <w:rPr>
          <w:rFonts w:hint="eastAsia" w:ascii="宋体" w:hAnsi="宋体" w:eastAsia="宋体" w:cs="等线"/>
          <w:sz w:val="24"/>
          <w:szCs w:val="24"/>
        </w:rPr>
        <w:t>在家长的教育以及</w:t>
      </w:r>
      <w:r>
        <w:rPr>
          <w:rFonts w:hint="eastAsia" w:ascii="微软雅黑" w:hAnsi="微软雅黑" w:eastAsia="微软雅黑" w:cs="微软雅黑"/>
          <w:sz w:val="24"/>
          <w:szCs w:val="24"/>
        </w:rPr>
        <w:t>⾏</w:t>
      </w:r>
      <w:r>
        <w:rPr>
          <w:rFonts w:hint="eastAsia" w:ascii="宋体" w:hAnsi="宋体" w:eastAsia="宋体" w:cs="等线"/>
          <w:sz w:val="24"/>
          <w:szCs w:val="24"/>
        </w:rPr>
        <w:t>为影响之下，会养成不同的性格和</w:t>
      </w:r>
      <w:r>
        <w:rPr>
          <w:rFonts w:hint="eastAsia" w:ascii="微软雅黑" w:hAnsi="微软雅黑" w:eastAsia="微软雅黑" w:cs="微软雅黑"/>
          <w:sz w:val="24"/>
          <w:szCs w:val="24"/>
        </w:rPr>
        <w:t>⾏</w:t>
      </w:r>
      <w:r>
        <w:rPr>
          <w:rFonts w:hint="eastAsia" w:ascii="宋体" w:hAnsi="宋体" w:eastAsia="宋体" w:cs="等线"/>
          <w:sz w:val="24"/>
          <w:szCs w:val="24"/>
        </w:rPr>
        <w:t>为习惯，所以学校教师要和家长加强沟通，合理开发挖掘家长资源，</w:t>
      </w:r>
      <w:r>
        <w:rPr>
          <w:rFonts w:hint="eastAsia" w:ascii="宋体" w:hAnsi="宋体" w:eastAsia="宋体"/>
          <w:sz w:val="24"/>
          <w:szCs w:val="24"/>
        </w:rPr>
        <w:t>邀请有各种劳动技能的家长来学校当老师。更要积极引进外援，聘请有劳动特长的校外志愿者和相关专家，</w:t>
      </w:r>
      <w:r>
        <w:rPr>
          <w:rFonts w:hint="eastAsia" w:ascii="宋体" w:hAnsi="宋体" w:eastAsia="宋体" w:cs="等线"/>
          <w:sz w:val="24"/>
          <w:szCs w:val="24"/>
        </w:rPr>
        <w:t>从</w:t>
      </w:r>
      <w:r>
        <w:rPr>
          <w:rFonts w:hint="eastAsia" w:ascii="微软雅黑" w:hAnsi="微软雅黑" w:eastAsia="微软雅黑" w:cs="微软雅黑"/>
          <w:sz w:val="24"/>
          <w:szCs w:val="24"/>
        </w:rPr>
        <w:t>⽽</w:t>
      </w:r>
      <w:r>
        <w:rPr>
          <w:rFonts w:hint="eastAsia" w:ascii="宋体" w:hAnsi="宋体" w:eastAsia="宋体" w:cs="等线"/>
          <w:sz w:val="24"/>
          <w:szCs w:val="24"/>
        </w:rPr>
        <w:t>更好地开展学校课程教育，促进学</w:t>
      </w:r>
      <w:r>
        <w:rPr>
          <w:rFonts w:hint="eastAsia" w:ascii="微软雅黑" w:hAnsi="微软雅黑" w:eastAsia="微软雅黑" w:cs="微软雅黑"/>
          <w:sz w:val="24"/>
          <w:szCs w:val="24"/>
        </w:rPr>
        <w:t>⽣</w:t>
      </w:r>
      <w:r>
        <w:rPr>
          <w:rFonts w:hint="eastAsia" w:ascii="宋体" w:hAnsi="宋体" w:eastAsia="宋体" w:cs="等线"/>
          <w:sz w:val="24"/>
          <w:szCs w:val="24"/>
        </w:rPr>
        <w:t>健康的</w:t>
      </w:r>
      <w:r>
        <w:rPr>
          <w:rFonts w:hint="eastAsia" w:ascii="微软雅黑" w:hAnsi="微软雅黑" w:eastAsia="微软雅黑" w:cs="微软雅黑"/>
          <w:sz w:val="24"/>
          <w:szCs w:val="24"/>
        </w:rPr>
        <w:t>⾝⼼</w:t>
      </w:r>
      <w:r>
        <w:rPr>
          <w:rFonts w:hint="eastAsia" w:ascii="宋体" w:hAnsi="宋体" w:eastAsia="宋体" w:cs="等线"/>
          <w:sz w:val="24"/>
          <w:szCs w:val="24"/>
        </w:rPr>
        <w:t>发展</w:t>
      </w:r>
      <w:r>
        <w:rPr>
          <w:rFonts w:ascii="宋体" w:hAnsi="宋体" w:eastAsia="宋体"/>
          <w:sz w:val="24"/>
          <w:szCs w:val="24"/>
        </w:rPr>
        <w:t>。</w:t>
      </w:r>
    </w:p>
    <w:p>
      <w:pPr>
        <w:spacing w:line="360" w:lineRule="auto"/>
        <w:ind w:firstLine="480" w:firstLineChars="200"/>
        <w:rPr>
          <w:rFonts w:hint="eastAsia" w:ascii="宋体" w:hAnsi="宋体" w:eastAsia="宋体" w:cs="等线"/>
          <w:sz w:val="24"/>
          <w:szCs w:val="24"/>
        </w:rPr>
      </w:pPr>
      <w:r>
        <w:rPr>
          <w:rFonts w:ascii="宋体" w:hAnsi="宋体" w:eastAsia="宋体"/>
          <w:sz w:val="24"/>
          <w:szCs w:val="24"/>
        </w:rPr>
        <w:t>学校</w:t>
      </w:r>
      <w:r>
        <w:rPr>
          <w:rFonts w:hint="eastAsia" w:ascii="宋体" w:hAnsi="宋体" w:eastAsia="宋体"/>
          <w:sz w:val="24"/>
          <w:szCs w:val="24"/>
        </w:rPr>
        <w:t>在物化环境建设上也积极筹划，分别打造了木作馆、青菽坊、锦艺轩、</w:t>
      </w:r>
      <w:bookmarkStart w:id="0" w:name="_Hlk120024757"/>
      <w:r>
        <w:rPr>
          <w:rFonts w:hint="eastAsia" w:ascii="宋体" w:hAnsi="宋体" w:eastAsia="宋体"/>
          <w:sz w:val="24"/>
          <w:szCs w:val="24"/>
        </w:rPr>
        <w:t>家政园</w:t>
      </w:r>
      <w:bookmarkEnd w:id="0"/>
      <w:r>
        <w:rPr>
          <w:rFonts w:hint="eastAsia" w:ascii="宋体" w:hAnsi="宋体" w:eastAsia="宋体"/>
          <w:sz w:val="24"/>
          <w:szCs w:val="24"/>
        </w:rPr>
        <w:t>，开辟了种植基地，让学生在“木作馆”里做木工；</w:t>
      </w:r>
      <w:r>
        <w:rPr>
          <w:rFonts w:hint="eastAsia" w:ascii="宋体" w:hAnsi="宋体" w:eastAsia="宋体" w:cs="楷体"/>
          <w:sz w:val="24"/>
          <w:szCs w:val="24"/>
        </w:rPr>
        <w:t>“青菽坊”里做豆腐；“锦艺轩”里做布艺；“</w:t>
      </w:r>
      <w:r>
        <w:rPr>
          <w:rFonts w:hint="eastAsia" w:ascii="宋体" w:hAnsi="宋体" w:eastAsia="宋体"/>
          <w:sz w:val="24"/>
          <w:szCs w:val="24"/>
        </w:rPr>
        <w:t>家政园</w:t>
      </w:r>
      <w:r>
        <w:rPr>
          <w:rFonts w:hint="eastAsia" w:ascii="宋体" w:hAnsi="宋体" w:eastAsia="宋体" w:cs="楷体"/>
          <w:sz w:val="24"/>
          <w:szCs w:val="24"/>
        </w:rPr>
        <w:t>”里</w:t>
      </w:r>
      <w:r>
        <w:rPr>
          <w:rFonts w:hint="eastAsia" w:ascii="宋体" w:hAnsi="宋体" w:eastAsia="宋体" w:cs="仿宋"/>
          <w:sz w:val="24"/>
          <w:szCs w:val="24"/>
        </w:rPr>
        <w:t>维护装扮好学校“大家庭”、班级“小家庭”和模拟场景“过家家”；种植基地耕种忙。但是，学校的这些资源对于学生劳动素养的培养还是远远不够的，</w:t>
      </w:r>
      <w:r>
        <w:rPr>
          <w:rFonts w:hint="eastAsia" w:ascii="宋体" w:hAnsi="宋体" w:eastAsia="宋体" w:cs="等线"/>
          <w:sz w:val="24"/>
          <w:szCs w:val="24"/>
        </w:rPr>
        <w:t>建构全社会全领域的劳动教育资源，形成多元</w:t>
      </w:r>
      <w:r>
        <w:rPr>
          <w:rFonts w:hint="eastAsia" w:ascii="微软雅黑" w:hAnsi="微软雅黑" w:eastAsia="微软雅黑" w:cs="微软雅黑"/>
          <w:sz w:val="24"/>
          <w:szCs w:val="24"/>
        </w:rPr>
        <w:t>⽴</w:t>
      </w:r>
      <w:r>
        <w:rPr>
          <w:rFonts w:hint="eastAsia" w:ascii="宋体" w:hAnsi="宋体" w:eastAsia="宋体" w:cs="等线"/>
          <w:sz w:val="24"/>
          <w:szCs w:val="24"/>
        </w:rPr>
        <w:t>体、丰富适切的劳动教育学习空间，是加强劳动教育的重要途径。家庭是孩子接受教育最早、时间最长的场所，而劳动也始于自我服务，学校协同家长，紧抓家庭劳动契机，要求学生自己整理床铺、打扫房间、清洗碗筷等养成自己的事情自己做的良好习惯，锻炼独立生活能力。社区是学校开展劳动教育的重要资源之</w:t>
      </w:r>
      <w:r>
        <w:rPr>
          <w:rFonts w:hint="eastAsia" w:ascii="微软雅黑" w:hAnsi="微软雅黑" w:eastAsia="微软雅黑" w:cs="微软雅黑"/>
          <w:sz w:val="24"/>
          <w:szCs w:val="24"/>
        </w:rPr>
        <w:t>⼀</w:t>
      </w:r>
      <w:r>
        <w:rPr>
          <w:rFonts w:hint="eastAsia" w:ascii="宋体" w:hAnsi="宋体" w:eastAsia="宋体" w:cs="等线"/>
          <w:sz w:val="24"/>
          <w:szCs w:val="24"/>
        </w:rPr>
        <w:t>。学校借助社区资源，到田间割稻子，到敬老院为老人打扫房间；进行垃圾分类……</w:t>
      </w:r>
    </w:p>
    <w:p>
      <w:pPr>
        <w:pStyle w:val="9"/>
        <w:numPr>
          <w:ilvl w:val="0"/>
          <w:numId w:val="1"/>
        </w:numPr>
        <w:spacing w:line="360" w:lineRule="auto"/>
        <w:ind w:firstLineChars="0"/>
        <w:rPr>
          <w:rFonts w:ascii="宋体" w:hAnsi="宋体" w:eastAsia="宋体" w:cs="仿宋"/>
          <w:b/>
          <w:bCs/>
          <w:sz w:val="24"/>
          <w:szCs w:val="24"/>
        </w:rPr>
      </w:pPr>
      <w:r>
        <w:rPr>
          <w:rFonts w:hint="eastAsia" w:ascii="宋体" w:hAnsi="宋体" w:eastAsia="宋体" w:cs="仿宋"/>
          <w:b/>
          <w:bCs/>
          <w:sz w:val="24"/>
          <w:szCs w:val="24"/>
        </w:rPr>
        <w:t>系统化评价机制</w:t>
      </w:r>
    </w:p>
    <w:p>
      <w:pPr>
        <w:pStyle w:val="9"/>
        <w:spacing w:line="360" w:lineRule="auto"/>
        <w:rPr>
          <w:rFonts w:hint="default" w:ascii="宋体" w:hAnsi="宋体" w:eastAsia="宋体" w:cs="仿宋"/>
          <w:sz w:val="24"/>
          <w:szCs w:val="24"/>
          <w:lang w:val="en-US" w:eastAsia="zh-CN"/>
        </w:rPr>
      </w:pPr>
      <w:r>
        <w:rPr>
          <w:rFonts w:hint="eastAsia" w:ascii="宋体" w:hAnsi="宋体" w:eastAsia="宋体" w:cs="仿宋"/>
          <w:sz w:val="24"/>
          <w:szCs w:val="24"/>
        </w:rPr>
        <w:t>劳动教育评价是开展劳动教育的重要保障</w:t>
      </w:r>
      <w:r>
        <w:rPr>
          <w:rFonts w:hint="eastAsia" w:ascii="宋体" w:hAnsi="宋体" w:eastAsia="宋体" w:cs="仿宋"/>
          <w:sz w:val="24"/>
          <w:szCs w:val="24"/>
          <w:lang w:eastAsia="zh-CN"/>
        </w:rPr>
        <w:t>。</w:t>
      </w:r>
      <w:r>
        <w:rPr>
          <w:rFonts w:hint="eastAsia" w:ascii="宋体" w:hAnsi="宋体" w:eastAsia="宋体" w:cs="仿宋"/>
          <w:sz w:val="24"/>
          <w:szCs w:val="24"/>
          <w:lang w:val="en-US" w:eastAsia="zh-CN"/>
        </w:rPr>
        <w:t>学校</w:t>
      </w:r>
      <w:r>
        <w:rPr>
          <w:rFonts w:hint="eastAsia" w:ascii="宋体" w:hAnsi="宋体" w:eastAsia="宋体" w:cs="仿宋"/>
          <w:sz w:val="24"/>
          <w:szCs w:val="24"/>
          <w:lang w:eastAsia="zh-CN"/>
        </w:rPr>
        <w:t>依据《义务教育劳动课程标准（2022年版）》，</w:t>
      </w:r>
      <w:r>
        <w:rPr>
          <w:rFonts w:hint="eastAsia" w:ascii="宋体" w:hAnsi="宋体" w:eastAsia="宋体" w:cs="仿宋"/>
          <w:sz w:val="24"/>
          <w:szCs w:val="24"/>
          <w:lang w:val="en-US" w:eastAsia="zh-CN"/>
        </w:rPr>
        <w:t>将劳动素养纳入学生综合素养评价标准与评价指标，</w:t>
      </w:r>
      <w:r>
        <w:rPr>
          <w:rFonts w:hint="eastAsia" w:ascii="宋体" w:hAnsi="宋体" w:eastAsia="宋体" w:cs="仿宋"/>
          <w:sz w:val="24"/>
          <w:szCs w:val="24"/>
          <w:lang w:eastAsia="zh-CN"/>
        </w:rPr>
        <w:t>构建了</w:t>
      </w:r>
      <w:r>
        <w:rPr>
          <w:rFonts w:hint="eastAsia" w:ascii="宋体" w:hAnsi="宋体" w:eastAsia="宋体" w:cs="仿宋"/>
          <w:sz w:val="24"/>
          <w:szCs w:val="24"/>
          <w:lang w:val="en-US" w:eastAsia="zh-CN"/>
        </w:rPr>
        <w:t>五</w:t>
      </w:r>
      <w:r>
        <w:rPr>
          <w:rFonts w:hint="eastAsia" w:ascii="宋体" w:hAnsi="宋体" w:eastAsia="宋体" w:cs="仿宋"/>
          <w:sz w:val="24"/>
          <w:szCs w:val="24"/>
          <w:lang w:eastAsia="zh-CN"/>
        </w:rPr>
        <w:t>个维度，两个年段的基础评价指标</w:t>
      </w:r>
      <w:r>
        <w:rPr>
          <w:rFonts w:hint="eastAsia" w:ascii="宋体" w:hAnsi="宋体" w:eastAsia="宋体" w:cs="仿宋"/>
          <w:sz w:val="24"/>
          <w:szCs w:val="24"/>
          <w:lang w:val="en-US" w:eastAsia="zh-CN"/>
        </w:rPr>
        <w:t>体系</w:t>
      </w:r>
      <w:r>
        <w:rPr>
          <w:rFonts w:hint="eastAsia" w:ascii="宋体" w:hAnsi="宋体" w:eastAsia="宋体" w:cs="仿宋"/>
          <w:sz w:val="24"/>
          <w:szCs w:val="24"/>
          <w:lang w:eastAsia="zh-CN"/>
        </w:rPr>
        <w:t>。</w:t>
      </w:r>
      <w:r>
        <w:rPr>
          <w:rFonts w:hint="eastAsia" w:ascii="宋体" w:hAnsi="宋体" w:eastAsia="宋体" w:cs="仿宋"/>
          <w:sz w:val="24"/>
          <w:szCs w:val="24"/>
          <w:lang w:val="en-US" w:eastAsia="zh-CN"/>
        </w:rPr>
        <w:t>建立劳动观念、劳动能力、劳动精神、劳动习惯和品质等劳动素养发展状况的综合评定，发挥教育评价激励作用，深化对劳动价值的理解，让以劳树德、以劳增智、以劳强体、以劳育美、以劳创新有方向、有目标、有标准。学校采用“每周+每月+每学期+每年”的</w:t>
      </w:r>
      <w:bookmarkStart w:id="1" w:name="_GoBack"/>
      <w:bookmarkEnd w:id="1"/>
      <w:r>
        <w:rPr>
          <w:rFonts w:hint="eastAsia" w:ascii="宋体" w:hAnsi="宋体" w:eastAsia="宋体" w:cs="仿宋"/>
          <w:sz w:val="24"/>
          <w:szCs w:val="24"/>
          <w:lang w:val="en-US" w:eastAsia="zh-CN"/>
        </w:rPr>
        <w:t>多元评价方式，激发学生对劳动的正确态度和情感，形成对劳动的正确认识。</w:t>
      </w:r>
    </w:p>
    <w:p>
      <w:pPr>
        <w:spacing w:line="360" w:lineRule="auto"/>
        <w:ind w:firstLine="480" w:firstLineChars="200"/>
        <w:rPr>
          <w:rFonts w:ascii="宋体" w:hAnsi="宋体" w:eastAsia="宋体" w:cs="仿宋"/>
          <w:sz w:val="24"/>
          <w:szCs w:val="24"/>
        </w:rPr>
      </w:pPr>
    </w:p>
    <w:p>
      <w:pPr>
        <w:pStyle w:val="9"/>
        <w:numPr>
          <w:ilvl w:val="0"/>
          <w:numId w:val="2"/>
        </w:numPr>
        <w:spacing w:line="360" w:lineRule="auto"/>
        <w:ind w:firstLineChars="0"/>
        <w:rPr>
          <w:rFonts w:hint="eastAsia" w:ascii="黑体" w:hAnsi="黑体" w:eastAsia="黑体" w:cs="仿宋"/>
          <w:b/>
          <w:bCs/>
          <w:sz w:val="24"/>
          <w:szCs w:val="24"/>
        </w:rPr>
      </w:pPr>
      <w:r>
        <w:rPr>
          <w:rFonts w:hint="eastAsia" w:ascii="黑体" w:hAnsi="黑体" w:eastAsia="黑体" w:cs="仿宋"/>
          <w:b/>
          <w:bCs/>
          <w:sz w:val="24"/>
          <w:szCs w:val="24"/>
        </w:rPr>
        <w:t>实施内容</w:t>
      </w:r>
    </w:p>
    <w:p>
      <w:pPr>
        <w:pStyle w:val="9"/>
        <w:numPr>
          <w:ilvl w:val="0"/>
          <w:numId w:val="3"/>
        </w:numPr>
        <w:spacing w:line="360" w:lineRule="auto"/>
        <w:ind w:firstLineChars="0"/>
        <w:rPr>
          <w:rFonts w:ascii="宋体" w:hAnsi="宋体" w:eastAsia="宋体" w:cs="仿宋"/>
          <w:b/>
          <w:bCs/>
          <w:sz w:val="24"/>
          <w:szCs w:val="24"/>
        </w:rPr>
      </w:pPr>
      <w:r>
        <w:rPr>
          <w:rFonts w:hint="eastAsia" w:ascii="宋体" w:hAnsi="宋体" w:eastAsia="宋体" w:cs="仿宋"/>
          <w:b/>
          <w:bCs/>
          <w:sz w:val="24"/>
          <w:szCs w:val="24"/>
        </w:rPr>
        <w:t>以整合思维架构课程内容</w:t>
      </w:r>
    </w:p>
    <w:p>
      <w:pPr>
        <w:spacing w:line="360" w:lineRule="auto"/>
        <w:ind w:firstLine="482" w:firstLineChars="200"/>
        <w:rPr>
          <w:rFonts w:ascii="宋体" w:hAnsi="宋体" w:eastAsia="宋体" w:cs="仿宋"/>
          <w:sz w:val="24"/>
          <w:szCs w:val="24"/>
        </w:rPr>
      </w:pPr>
      <w:r>
        <w:rPr>
          <w:rFonts w:hint="eastAsia" w:ascii="宋体" w:hAnsi="宋体" w:eastAsia="宋体" w:cs="仿宋"/>
          <w:b/>
          <w:bCs/>
          <w:sz w:val="24"/>
          <w:szCs w:val="24"/>
        </w:rPr>
        <w:t>①整合内容。</w:t>
      </w:r>
      <w:r>
        <w:rPr>
          <w:rFonts w:hint="eastAsia" w:ascii="宋体" w:hAnsi="宋体" w:eastAsia="宋体" w:cs="仿宋"/>
          <w:sz w:val="24"/>
          <w:szCs w:val="24"/>
        </w:rPr>
        <w:t>对学生劳动知识、技能、精神的培养绝非靠单一的劳动课来达成和实现，语文课中劳动精神的传承，数学课中劳动场域测量，科学课中根据自然规律进行农业劳动，综合实践活动课中劳动探究……无不彰显了劳动教育的广泛性和重要性。通过梳理义务教育小学阶段劳动教育在各科中的渗透，学校架构了基础性劳动课程、兴趣性劳动课程和拓展性劳动课程。</w:t>
      </w:r>
    </w:p>
    <w:p>
      <w:pPr>
        <w:spacing w:line="360" w:lineRule="auto"/>
        <w:rPr>
          <w:rFonts w:hint="eastAsia" w:ascii="宋体" w:hAnsi="宋体" w:eastAsia="宋体" w:cs="仿宋"/>
          <w:sz w:val="24"/>
          <w:szCs w:val="24"/>
        </w:rPr>
      </w:pPr>
      <w:r>
        <w:rPr>
          <w:rFonts w:hint="eastAsia" w:ascii="宋体" w:hAnsi="宋体" w:eastAsia="宋体" w:cs="仿宋"/>
          <w:sz w:val="24"/>
          <w:szCs w:val="24"/>
        </w:rPr>
        <w:t xml:space="preserve"> </w:t>
      </w:r>
      <w:r>
        <w:rPr>
          <w:rFonts w:ascii="宋体" w:hAnsi="宋体" w:eastAsia="宋体" w:cs="仿宋"/>
          <w:sz w:val="24"/>
          <w:szCs w:val="24"/>
        </w:rPr>
        <w:t xml:space="preserve">   </w:t>
      </w:r>
      <w:r>
        <w:rPr>
          <w:rFonts w:hint="eastAsia" w:ascii="宋体" w:hAnsi="宋体" w:eastAsia="宋体" w:cs="仿宋"/>
          <w:b/>
          <w:bCs/>
          <w:sz w:val="24"/>
          <w:szCs w:val="24"/>
        </w:rPr>
        <w:t>②整合时间。</w:t>
      </w:r>
      <w:r>
        <w:rPr>
          <w:rFonts w:ascii="宋体" w:hAnsi="宋体" w:eastAsia="宋体"/>
          <w:sz w:val="24"/>
          <w:szCs w:val="24"/>
        </w:rPr>
        <w:t>《义务教育课程方案和课程标准（2022年版）》</w:t>
      </w:r>
      <w:r>
        <w:rPr>
          <w:rFonts w:hint="eastAsia" w:ascii="宋体" w:hAnsi="宋体" w:eastAsia="宋体"/>
          <w:sz w:val="24"/>
          <w:szCs w:val="24"/>
        </w:rPr>
        <w:t>提出：</w:t>
      </w:r>
      <w:r>
        <w:rPr>
          <w:rFonts w:ascii="宋体" w:hAnsi="宋体" w:eastAsia="宋体"/>
          <w:sz w:val="24"/>
          <w:szCs w:val="24"/>
        </w:rPr>
        <w:t>各门课程用不少于10%的课时开展跨学科主题学习</w:t>
      </w:r>
      <w:r>
        <w:rPr>
          <w:rFonts w:hint="eastAsia" w:ascii="宋体" w:hAnsi="宋体" w:eastAsia="宋体"/>
          <w:sz w:val="24"/>
          <w:szCs w:val="24"/>
        </w:rPr>
        <w:t>。结合我校特色，我们把劳动课程的推进和落实分散在各门学科中，为劳动教育的校本化实施提供了时间保障。</w:t>
      </w:r>
    </w:p>
    <w:p>
      <w:pPr>
        <w:pStyle w:val="9"/>
        <w:numPr>
          <w:ilvl w:val="0"/>
          <w:numId w:val="3"/>
        </w:numPr>
        <w:spacing w:line="360" w:lineRule="auto"/>
        <w:ind w:firstLineChars="0"/>
        <w:rPr>
          <w:rFonts w:ascii="宋体" w:hAnsi="宋体" w:eastAsia="宋体" w:cs="仿宋"/>
          <w:b/>
          <w:bCs/>
          <w:sz w:val="24"/>
          <w:szCs w:val="24"/>
        </w:rPr>
      </w:pPr>
      <w:r>
        <w:rPr>
          <w:rFonts w:hint="eastAsia" w:ascii="宋体" w:hAnsi="宋体" w:eastAsia="宋体" w:cs="仿宋"/>
          <w:b/>
          <w:bCs/>
          <w:sz w:val="24"/>
          <w:szCs w:val="24"/>
        </w:rPr>
        <w:t>以学生特质架构课程内容</w:t>
      </w:r>
    </w:p>
    <w:p>
      <w:pPr>
        <w:spacing w:line="360" w:lineRule="auto"/>
        <w:ind w:firstLine="480" w:firstLineChars="200"/>
        <w:jc w:val="left"/>
        <w:rPr>
          <w:rFonts w:hint="eastAsia" w:ascii="宋体" w:hAnsi="宋体" w:eastAsia="宋体" w:cs="仿宋"/>
          <w:sz w:val="24"/>
          <w:szCs w:val="24"/>
        </w:rPr>
      </w:pPr>
      <w:r>
        <w:rPr>
          <w:rFonts w:hint="eastAsia" w:ascii="宋体" w:hAnsi="宋体" w:eastAsia="宋体" w:cs="仿宋"/>
          <w:sz w:val="24"/>
          <w:szCs w:val="24"/>
        </w:rPr>
        <w:t>根据学生的年段特点，我校对基础性劳动课程、兴趣性劳动课程和拓展性劳动课程进行了进阶性螺旋式上升的规划。如木工课，低年级是木块搭建，中年级是学习木工的基本技法，如刨、锉、磨、凿、钻等，高年级则将木工与信息技术相结合。</w:t>
      </w:r>
    </w:p>
    <w:p>
      <w:pPr>
        <w:spacing w:line="360" w:lineRule="auto"/>
        <w:ind w:firstLine="482" w:firstLineChars="200"/>
        <w:rPr>
          <w:rFonts w:hint="eastAsia" w:ascii="宋体" w:hAnsi="宋体" w:eastAsia="宋体" w:cs="仿宋"/>
          <w:b/>
          <w:bCs/>
          <w:sz w:val="24"/>
          <w:szCs w:val="24"/>
        </w:rPr>
      </w:pPr>
      <w:r>
        <w:rPr>
          <w:rFonts w:ascii="宋体" w:hAnsi="宋体" w:eastAsia="宋体" w:cs="仿宋"/>
          <w:b/>
          <w:bCs/>
          <w:sz w:val="24"/>
          <w:szCs w:val="24"/>
        </w:rPr>
        <w:t xml:space="preserve"> 3.</w:t>
      </w:r>
      <w:r>
        <w:rPr>
          <w:rFonts w:hint="eastAsia" w:ascii="宋体" w:hAnsi="宋体" w:eastAsia="宋体" w:cs="仿宋"/>
          <w:b/>
          <w:bCs/>
          <w:sz w:val="24"/>
          <w:szCs w:val="24"/>
        </w:rPr>
        <w:t>以多元资源架构课程内容</w:t>
      </w:r>
    </w:p>
    <w:p>
      <w:pPr>
        <w:spacing w:line="360" w:lineRule="auto"/>
        <w:ind w:firstLine="480" w:firstLineChars="200"/>
        <w:rPr>
          <w:rFonts w:hint="eastAsia" w:ascii="宋体" w:hAnsi="宋体" w:eastAsia="宋体" w:cs="仿宋"/>
          <w:sz w:val="24"/>
          <w:szCs w:val="24"/>
        </w:rPr>
      </w:pPr>
      <w:r>
        <w:rPr>
          <w:rFonts w:hint="eastAsia" w:ascii="宋体" w:hAnsi="宋体" w:eastAsia="宋体" w:cs="仿宋"/>
          <w:sz w:val="24"/>
          <w:szCs w:val="24"/>
        </w:rPr>
        <w:t>以学校为圆心，辐射周边三公里之内的企业、基地等教育场域和资源，</w:t>
      </w:r>
      <w:r>
        <w:rPr>
          <w:rFonts w:hint="eastAsia" w:ascii="宋体" w:hAnsi="宋体" w:eastAsia="宋体" w:cs="宋体"/>
          <w:sz w:val="24"/>
          <w:szCs w:val="24"/>
          <w:lang w:bidi="ar"/>
        </w:rPr>
        <w:t>通过校内研学</w:t>
      </w:r>
      <w:r>
        <w:rPr>
          <w:rFonts w:hint="eastAsia" w:ascii="宋体" w:hAnsi="宋体" w:eastAsia="宋体"/>
          <w:sz w:val="24"/>
          <w:szCs w:val="24"/>
        </w:rPr>
        <w:t>开启沉浸式劳动教育，志愿助学为学生扣好人生第一粒扣子。</w:t>
      </w:r>
      <w:r>
        <w:rPr>
          <w:rFonts w:hint="eastAsia" w:ascii="宋体" w:hAnsi="宋体" w:eastAsia="宋体" w:cs="仿宋"/>
          <w:sz w:val="24"/>
          <w:szCs w:val="24"/>
        </w:rPr>
        <w:t>依托校内（一林、二廊、三馆、四室、五园）和校外（红色教育基地、橙色文化学堂、绿色田野课堂、蓝色工艺作坊、紫色科创空间）儿童实践线路，构建“三公里”宜学圈，架构学生劳动课程。</w:t>
      </w:r>
    </w:p>
    <w:p>
      <w:pPr>
        <w:numPr>
          <w:ilvl w:val="0"/>
          <w:numId w:val="4"/>
        </w:numPr>
        <w:spacing w:line="360" w:lineRule="auto"/>
        <w:ind w:firstLine="480" w:firstLineChars="200"/>
        <w:rPr>
          <w:rFonts w:hint="eastAsia" w:ascii="宋体" w:hAnsi="宋体" w:eastAsia="宋体" w:cs="仿宋"/>
          <w:sz w:val="24"/>
          <w:szCs w:val="24"/>
          <w:lang w:val="en-US" w:eastAsia="zh-CN"/>
        </w:rPr>
      </w:pPr>
      <w:r>
        <w:rPr>
          <w:rFonts w:hint="eastAsia" w:ascii="宋体" w:hAnsi="宋体" w:eastAsia="宋体" w:cs="仿宋"/>
          <w:sz w:val="24"/>
          <w:szCs w:val="24"/>
          <w:lang w:val="en-US" w:eastAsia="zh-CN"/>
        </w:rPr>
        <w:t>我在青小有个坊</w:t>
      </w:r>
    </w:p>
    <w:p>
      <w:pPr>
        <w:numPr>
          <w:ilvl w:val="0"/>
          <w:numId w:val="0"/>
        </w:numPr>
        <w:spacing w:line="360" w:lineRule="auto"/>
        <w:rPr>
          <w:rFonts w:hint="default" w:ascii="宋体" w:hAnsi="宋体" w:eastAsia="宋体" w:cs="仿宋"/>
          <w:sz w:val="24"/>
          <w:szCs w:val="24"/>
          <w:lang w:val="en-US" w:eastAsia="zh-CN"/>
        </w:rPr>
      </w:pPr>
      <w:r>
        <w:rPr>
          <w:rFonts w:hint="eastAsia" w:ascii="宋体" w:hAnsi="宋体" w:eastAsia="宋体" w:cs="仿宋"/>
          <w:sz w:val="24"/>
          <w:szCs w:val="24"/>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kern w:val="0"/>
          <w:sz w:val="24"/>
          <w:szCs w:val="24"/>
          <w:lang w:eastAsia="zh-CN"/>
        </w:rPr>
        <w:t>本项目以《劳动课程标准》为导向，以《劳动》、《劳动实践活动手册》为指导，结合学生年龄特点、学校劳动育人文化架构了基础课程、兴趣性课程和拓展性课程。以木作馆、青菽坊、锦艺轩三个劳动场域资源为依托，有目的、有计划地组织学生参加丰富开放的劳动活动，培养学生正确的劳动价值观和良好的劳动品质。</w:t>
      </w:r>
    </w:p>
    <w:tbl>
      <w:tblPr>
        <w:tblStyle w:val="6"/>
        <w:tblW w:w="0" w:type="auto"/>
        <w:tblInd w:w="5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50"/>
        <w:gridCol w:w="1720"/>
        <w:gridCol w:w="3720"/>
        <w:gridCol w:w="2040"/>
        <w:gridCol w:w="2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widowControl/>
              <w:jc w:val="center"/>
              <w:rPr>
                <w:rFonts w:hint="eastAsia" w:ascii="宋体" w:hAnsi="宋体" w:eastAsia="宋体" w:cs="宋体"/>
                <w:b/>
                <w:bCs/>
                <w:sz w:val="24"/>
                <w:szCs w:val="24"/>
                <w:vertAlign w:val="baseline"/>
              </w:rPr>
            </w:pPr>
            <w:r>
              <w:rPr>
                <w:rFonts w:hint="eastAsia" w:ascii="宋体" w:hAnsi="宋体" w:eastAsia="宋体" w:cs="宋体"/>
                <w:b/>
                <w:bCs/>
                <w:kern w:val="0"/>
                <w:sz w:val="24"/>
                <w:szCs w:val="24"/>
              </w:rPr>
              <w:t>项目</w:t>
            </w:r>
          </w:p>
        </w:tc>
        <w:tc>
          <w:tcPr>
            <w:tcW w:w="1750" w:type="dxa"/>
            <w:vAlign w:val="center"/>
          </w:tcPr>
          <w:p>
            <w:pPr>
              <w:widowControl/>
              <w:jc w:val="center"/>
              <w:rPr>
                <w:rFonts w:hint="eastAsia" w:ascii="宋体" w:hAnsi="宋体" w:eastAsia="宋体" w:cs="宋体"/>
                <w:b/>
                <w:bCs/>
                <w:sz w:val="24"/>
                <w:szCs w:val="24"/>
                <w:vertAlign w:val="baseline"/>
              </w:rPr>
            </w:pPr>
            <w:r>
              <w:rPr>
                <w:rFonts w:hint="eastAsia" w:ascii="宋体" w:hAnsi="宋体" w:eastAsia="宋体" w:cs="宋体"/>
                <w:b/>
                <w:bCs/>
                <w:kern w:val="0"/>
                <w:sz w:val="24"/>
                <w:szCs w:val="24"/>
              </w:rPr>
              <w:t>课程主题</w:t>
            </w:r>
          </w:p>
        </w:tc>
        <w:tc>
          <w:tcPr>
            <w:tcW w:w="1720" w:type="dxa"/>
            <w:vAlign w:val="center"/>
          </w:tcPr>
          <w:p>
            <w:pPr>
              <w:widowControl/>
              <w:jc w:val="center"/>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rPr>
              <w:t>年级</w:t>
            </w:r>
          </w:p>
        </w:tc>
        <w:tc>
          <w:tcPr>
            <w:tcW w:w="3720" w:type="dxa"/>
          </w:tcPr>
          <w:p>
            <w:pPr>
              <w:jc w:val="center"/>
              <w:rPr>
                <w:rFonts w:hint="eastAsia" w:ascii="宋体" w:hAnsi="宋体" w:eastAsia="宋体" w:cs="宋体"/>
                <w:b/>
                <w:bCs/>
                <w:sz w:val="24"/>
                <w:szCs w:val="24"/>
                <w:vertAlign w:val="baseline"/>
              </w:rPr>
            </w:pPr>
            <w:r>
              <w:rPr>
                <w:rFonts w:hint="eastAsia" w:ascii="宋体" w:hAnsi="宋体" w:eastAsia="宋体" w:cs="宋体"/>
                <w:b/>
                <w:bCs/>
                <w:kern w:val="0"/>
                <w:sz w:val="24"/>
                <w:szCs w:val="24"/>
              </w:rPr>
              <w:t>课程内容</w:t>
            </w:r>
          </w:p>
        </w:tc>
        <w:tc>
          <w:tcPr>
            <w:tcW w:w="2040" w:type="dxa"/>
            <w:vAlign w:val="center"/>
          </w:tcPr>
          <w:p>
            <w:pPr>
              <w:widowControl/>
              <w:jc w:val="center"/>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rPr>
              <w:t>课时安排</w:t>
            </w:r>
          </w:p>
        </w:tc>
        <w:tc>
          <w:tcPr>
            <w:tcW w:w="2770" w:type="dxa"/>
            <w:vAlign w:val="center"/>
          </w:tcPr>
          <w:p>
            <w:pPr>
              <w:widowControl/>
              <w:jc w:val="center"/>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rPr>
              <w:t>劳动成果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restart"/>
            <w:vAlign w:val="center"/>
          </w:tcPr>
          <w:p>
            <w:pPr>
              <w:jc w:val="center"/>
              <w:rPr>
                <w:rFonts w:hint="eastAsia" w:ascii="宋体" w:hAnsi="宋体" w:eastAsia="宋体" w:cs="宋体"/>
                <w:b/>
                <w:bCs/>
                <w:sz w:val="28"/>
                <w:szCs w:val="28"/>
              </w:rPr>
            </w:pPr>
            <w:r>
              <w:rPr>
                <w:rFonts w:hint="eastAsia" w:ascii="宋体" w:hAnsi="宋体" w:eastAsia="宋体" w:cs="宋体"/>
                <w:b/>
                <w:bCs/>
                <w:sz w:val="28"/>
                <w:szCs w:val="28"/>
              </w:rPr>
              <w:t>木</w:t>
            </w:r>
          </w:p>
          <w:p>
            <w:pPr>
              <w:jc w:val="center"/>
              <w:rPr>
                <w:rFonts w:hint="eastAsia" w:ascii="宋体" w:hAnsi="宋体" w:eastAsia="宋体" w:cs="宋体"/>
                <w:b/>
                <w:bCs/>
                <w:sz w:val="28"/>
                <w:szCs w:val="28"/>
              </w:rPr>
            </w:pPr>
            <w:r>
              <w:rPr>
                <w:rFonts w:hint="eastAsia" w:ascii="宋体" w:hAnsi="宋体" w:eastAsia="宋体" w:cs="宋体"/>
                <w:b/>
                <w:bCs/>
                <w:sz w:val="28"/>
                <w:szCs w:val="28"/>
              </w:rPr>
              <w:t>作</w:t>
            </w:r>
          </w:p>
          <w:p>
            <w:pPr>
              <w:jc w:val="center"/>
              <w:rPr>
                <w:rFonts w:hint="eastAsia" w:ascii="宋体" w:hAnsi="宋体" w:eastAsia="宋体" w:cs="宋体"/>
                <w:sz w:val="24"/>
                <w:szCs w:val="24"/>
                <w:vertAlign w:val="baseline"/>
              </w:rPr>
            </w:pPr>
            <w:r>
              <w:rPr>
                <w:rFonts w:hint="eastAsia" w:ascii="宋体" w:hAnsi="宋体" w:eastAsia="宋体" w:cs="宋体"/>
                <w:b/>
                <w:bCs/>
                <w:sz w:val="28"/>
                <w:szCs w:val="28"/>
              </w:rPr>
              <w:t>馆</w:t>
            </w:r>
          </w:p>
        </w:tc>
        <w:tc>
          <w:tcPr>
            <w:tcW w:w="175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基础性课程</w:t>
            </w:r>
          </w:p>
        </w:tc>
        <w:tc>
          <w:tcPr>
            <w:tcW w:w="1720" w:type="dxa"/>
            <w:vMerge w:val="restart"/>
            <w:vAlign w:val="center"/>
          </w:tcPr>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五年级</w:t>
            </w:r>
          </w:p>
          <w:p>
            <w:pPr>
              <w:jc w:val="center"/>
              <w:rPr>
                <w:rFonts w:hint="eastAsia" w:ascii="宋体" w:hAnsi="宋体" w:eastAsia="宋体" w:cs="宋体"/>
                <w:sz w:val="24"/>
                <w:szCs w:val="24"/>
                <w:vertAlign w:val="baseline"/>
                <w:lang w:eastAsia="zh-CN"/>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学习木工技能</w:t>
            </w:r>
          </w:p>
        </w:tc>
        <w:tc>
          <w:tcPr>
            <w:tcW w:w="204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1</w:t>
            </w:r>
            <w:r>
              <w:rPr>
                <w:rFonts w:hint="eastAsia" w:ascii="宋体" w:hAnsi="宋体" w:eastAsia="宋体" w:cs="宋体"/>
                <w:sz w:val="24"/>
                <w:szCs w:val="24"/>
                <w:vertAlign w:val="baseline"/>
                <w:lang w:eastAsia="zh-CN"/>
              </w:rPr>
              <w:t>课时</w:t>
            </w:r>
          </w:p>
        </w:tc>
        <w:tc>
          <w:tcPr>
            <w:tcW w:w="277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木工作品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jc w:val="center"/>
              <w:rPr>
                <w:rFonts w:hint="eastAsia" w:ascii="宋体" w:hAnsi="宋体" w:eastAsia="宋体" w:cs="宋体"/>
                <w:sz w:val="24"/>
                <w:szCs w:val="24"/>
                <w:vertAlign w:val="baseline"/>
              </w:rPr>
            </w:pPr>
          </w:p>
        </w:tc>
        <w:tc>
          <w:tcPr>
            <w:tcW w:w="1750" w:type="dxa"/>
            <w:vMerge w:val="continue"/>
            <w:vAlign w:val="center"/>
          </w:tcPr>
          <w:p>
            <w:pPr>
              <w:jc w:val="center"/>
              <w:rPr>
                <w:rFonts w:hint="eastAsia" w:ascii="宋体" w:hAnsi="宋体" w:eastAsia="宋体" w:cs="宋体"/>
                <w:sz w:val="24"/>
                <w:szCs w:val="24"/>
                <w:vertAlign w:val="baseline"/>
                <w:lang w:eastAsia="zh-CN"/>
              </w:rPr>
            </w:pPr>
          </w:p>
        </w:tc>
        <w:tc>
          <w:tcPr>
            <w:tcW w:w="1720" w:type="dxa"/>
            <w:vMerge w:val="continue"/>
            <w:vAlign w:val="center"/>
          </w:tcPr>
          <w:p>
            <w:pPr>
              <w:jc w:val="center"/>
              <w:rPr>
                <w:rFonts w:hint="eastAsia" w:ascii="宋体" w:hAnsi="宋体" w:eastAsia="宋体" w:cs="宋体"/>
                <w:sz w:val="24"/>
                <w:szCs w:val="24"/>
                <w:vertAlign w:val="baseline"/>
                <w:lang w:eastAsia="zh-CN"/>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小锯子</w:t>
            </w:r>
          </w:p>
        </w:tc>
        <w:tc>
          <w:tcPr>
            <w:tcW w:w="2040" w:type="dxa"/>
            <w:vMerge w:val="continue"/>
            <w:vAlign w:val="center"/>
          </w:tcPr>
          <w:p>
            <w:pPr>
              <w:jc w:val="center"/>
              <w:rPr>
                <w:rFonts w:hint="eastAsia" w:ascii="宋体" w:hAnsi="宋体" w:eastAsia="宋体" w:cs="宋体"/>
                <w:sz w:val="24"/>
                <w:szCs w:val="24"/>
                <w:vertAlign w:val="baseline"/>
                <w:lang w:eastAsia="zh-CN"/>
              </w:rPr>
            </w:pPr>
          </w:p>
        </w:tc>
        <w:tc>
          <w:tcPr>
            <w:tcW w:w="2770" w:type="dxa"/>
            <w:vMerge w:val="continue"/>
            <w:vAlign w:val="center"/>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刮鳞器</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木蜻蜓</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迷宫盘</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木笔筒</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制作便签夹</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制作模型飞机</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木工创意制作</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80" w:type="dxa"/>
            <w:vMerge w:val="continue"/>
          </w:tcPr>
          <w:p>
            <w:pPr>
              <w:rPr>
                <w:rFonts w:hint="eastAsia" w:ascii="宋体" w:hAnsi="宋体" w:eastAsia="宋体" w:cs="宋体"/>
                <w:sz w:val="24"/>
                <w:szCs w:val="24"/>
                <w:vertAlign w:val="baseline"/>
              </w:rPr>
            </w:pPr>
          </w:p>
        </w:tc>
        <w:tc>
          <w:tcPr>
            <w:tcW w:w="1750" w:type="dxa"/>
            <w:vMerge w:val="restart"/>
            <w:vAlign w:val="center"/>
          </w:tcPr>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兴趣性课程</w:t>
            </w:r>
          </w:p>
        </w:tc>
        <w:tc>
          <w:tcPr>
            <w:tcW w:w="172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一年级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二年级</w:t>
            </w:r>
          </w:p>
        </w:tc>
        <w:tc>
          <w:tcPr>
            <w:tcW w:w="3720" w:type="dxa"/>
          </w:tcPr>
          <w:p>
            <w:pPr>
              <w:spacing w:line="240" w:lineRule="auto"/>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rPr>
              <w:t>魔方</w:t>
            </w:r>
          </w:p>
        </w:tc>
        <w:tc>
          <w:tcPr>
            <w:tcW w:w="204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2</w:t>
            </w:r>
            <w:r>
              <w:rPr>
                <w:rFonts w:hint="eastAsia" w:ascii="宋体" w:hAnsi="宋体" w:eastAsia="宋体" w:cs="宋体"/>
                <w:sz w:val="24"/>
                <w:szCs w:val="24"/>
                <w:vertAlign w:val="baseline"/>
                <w:lang w:eastAsia="zh-CN"/>
              </w:rPr>
              <w:t>课时</w:t>
            </w:r>
          </w:p>
        </w:tc>
        <w:tc>
          <w:tcPr>
            <w:tcW w:w="277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木工作品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rPr>
              <w:t>螺旋结构</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rPr>
              <w:t>塔楼</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rPr>
              <w:t>立体五角星</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圆形剧场</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牌坊</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帆船</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城堡</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lang w:eastAsia="zh-CN"/>
              </w:rPr>
            </w:pPr>
          </w:p>
        </w:tc>
        <w:tc>
          <w:tcPr>
            <w:tcW w:w="172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三年级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四年级</w:t>
            </w:r>
          </w:p>
        </w:tc>
        <w:tc>
          <w:tcPr>
            <w:tcW w:w="3720" w:type="dxa"/>
          </w:tcPr>
          <w:p>
            <w:pPr>
              <w:spacing w:line="240" w:lineRule="auto"/>
              <w:jc w:val="center"/>
              <w:rPr>
                <w:rFonts w:hint="eastAsia" w:ascii="宋体" w:hAnsi="宋体" w:eastAsia="宋体" w:cs="宋体"/>
                <w:sz w:val="24"/>
                <w:szCs w:val="24"/>
              </w:rPr>
            </w:pPr>
            <w:r>
              <w:rPr>
                <w:rFonts w:hint="eastAsia" w:ascii="宋体" w:hAnsi="宋体" w:eastAsia="宋体" w:cs="宋体"/>
                <w:b w:val="0"/>
                <w:bCs w:val="0"/>
                <w:sz w:val="24"/>
                <w:szCs w:val="24"/>
                <w:vertAlign w:val="baseline"/>
                <w:lang w:val="en-US" w:eastAsia="zh-CN"/>
              </w:rPr>
              <w:t>书签</w:t>
            </w:r>
          </w:p>
        </w:tc>
        <w:tc>
          <w:tcPr>
            <w:tcW w:w="204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2</w:t>
            </w:r>
            <w:r>
              <w:rPr>
                <w:rFonts w:hint="eastAsia" w:ascii="宋体" w:hAnsi="宋体" w:eastAsia="宋体" w:cs="宋体"/>
                <w:sz w:val="24"/>
                <w:szCs w:val="24"/>
                <w:vertAlign w:val="baseline"/>
                <w:lang w:eastAsia="zh-CN"/>
              </w:rPr>
              <w:t>课时</w:t>
            </w:r>
          </w:p>
        </w:tc>
        <w:tc>
          <w:tcPr>
            <w:tcW w:w="277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木工作品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sz w:val="24"/>
                <w:szCs w:val="24"/>
              </w:rPr>
            </w:pPr>
            <w:r>
              <w:rPr>
                <w:rFonts w:hint="eastAsia" w:ascii="宋体" w:hAnsi="宋体" w:eastAsia="宋体" w:cs="宋体"/>
                <w:b w:val="0"/>
                <w:bCs w:val="0"/>
                <w:sz w:val="24"/>
                <w:szCs w:val="24"/>
                <w:vertAlign w:val="baseline"/>
                <w:lang w:val="en-US" w:eastAsia="zh-CN"/>
              </w:rPr>
              <w:t>竹蜻蜓</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动物摆件</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刨”花”灯</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vAlign w:val="center"/>
          </w:tcPr>
          <w:p>
            <w:pPr>
              <w:spacing w:line="240" w:lineRule="auto"/>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麋鹿</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鲁班锁</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tcPr>
          <w:p>
            <w:pPr>
              <w:spacing w:line="240" w:lineRule="auto"/>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笔筒</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五年级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六年级</w:t>
            </w:r>
          </w:p>
        </w:tc>
        <w:tc>
          <w:tcPr>
            <w:tcW w:w="3720" w:type="dxa"/>
            <w:vAlign w:val="center"/>
          </w:tcPr>
          <w:p>
            <w:pPr>
              <w:keepNext w:val="0"/>
              <w:keepLines w:val="0"/>
              <w:widowControl/>
              <w:suppressLineNumbers w:val="0"/>
              <w:jc w:val="center"/>
              <w:textAlignment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创意名牌</w:t>
            </w:r>
          </w:p>
        </w:tc>
        <w:tc>
          <w:tcPr>
            <w:tcW w:w="204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2</w:t>
            </w:r>
            <w:r>
              <w:rPr>
                <w:rFonts w:hint="eastAsia" w:ascii="宋体" w:hAnsi="宋体" w:eastAsia="宋体" w:cs="宋体"/>
                <w:sz w:val="24"/>
                <w:szCs w:val="24"/>
                <w:vertAlign w:val="baseline"/>
                <w:lang w:eastAsia="zh-CN"/>
              </w:rPr>
              <w:t>课时</w:t>
            </w:r>
          </w:p>
        </w:tc>
        <w:tc>
          <w:tcPr>
            <w:tcW w:w="277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木工作品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vAlign w:val="center"/>
          </w:tcPr>
          <w:p>
            <w:pPr>
              <w:keepNext w:val="0"/>
              <w:keepLines w:val="0"/>
              <w:widowControl/>
              <w:suppressLineNumbers w:val="0"/>
              <w:jc w:val="center"/>
              <w:textAlignment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花园暖房</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vAlign w:val="center"/>
          </w:tcPr>
          <w:p>
            <w:pPr>
              <w:keepNext w:val="0"/>
              <w:keepLines w:val="0"/>
              <w:widowControl/>
              <w:suppressLineNumbers w:val="0"/>
              <w:jc w:val="center"/>
              <w:textAlignment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个性印章</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vAlign w:val="center"/>
          </w:tcPr>
          <w:p>
            <w:pPr>
              <w:keepNext w:val="0"/>
              <w:keepLines w:val="0"/>
              <w:widowControl/>
              <w:suppressLineNumbers w:val="0"/>
              <w:jc w:val="center"/>
              <w:textAlignment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弧形走道</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大棚支架</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Merge w:val="continue"/>
          </w:tcPr>
          <w:p>
            <w:pPr>
              <w:rPr>
                <w:rFonts w:hint="eastAsia" w:ascii="宋体" w:hAnsi="宋体" w:eastAsia="宋体" w:cs="宋体"/>
                <w:sz w:val="24"/>
                <w:szCs w:val="24"/>
                <w:vertAlign w:val="baseline"/>
              </w:rPr>
            </w:pP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整体沙盘</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80" w:type="dxa"/>
            <w:vMerge w:val="restart"/>
            <w:vAlign w:val="center"/>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青</w:t>
            </w:r>
          </w:p>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菽</w:t>
            </w:r>
          </w:p>
          <w:p>
            <w:pPr>
              <w:jc w:val="center"/>
              <w:rPr>
                <w:rFonts w:hint="eastAsia" w:ascii="宋体" w:hAnsi="宋体" w:eastAsia="宋体" w:cs="宋体"/>
                <w:sz w:val="24"/>
                <w:szCs w:val="24"/>
                <w:vertAlign w:val="baseline"/>
              </w:rPr>
            </w:pPr>
            <w:r>
              <w:rPr>
                <w:rFonts w:hint="eastAsia" w:ascii="宋体" w:hAnsi="宋体" w:eastAsia="宋体" w:cs="宋体"/>
                <w:b/>
                <w:bCs/>
                <w:sz w:val="28"/>
                <w:szCs w:val="28"/>
                <w:vertAlign w:val="baseline"/>
                <w:lang w:val="en-US" w:eastAsia="zh-CN"/>
              </w:rPr>
              <w:t>坊</w:t>
            </w:r>
          </w:p>
        </w:tc>
        <w:tc>
          <w:tcPr>
            <w:tcW w:w="175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拓展性课程</w:t>
            </w:r>
          </w:p>
        </w:tc>
        <w:tc>
          <w:tcPr>
            <w:tcW w:w="172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一年级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二年级</w:t>
            </w:r>
          </w:p>
        </w:tc>
        <w:tc>
          <w:tcPr>
            <w:tcW w:w="3720" w:type="dxa"/>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小黄豆变形记</w:t>
            </w:r>
          </w:p>
        </w:tc>
        <w:tc>
          <w:tcPr>
            <w:tcW w:w="2040" w:type="dxa"/>
            <w:vMerge w:val="restart"/>
            <w:vAlign w:val="center"/>
          </w:tcPr>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eastAsia="zh-CN"/>
              </w:rPr>
              <w:t>每学期</w:t>
            </w:r>
            <w:r>
              <w:rPr>
                <w:rFonts w:hint="eastAsia" w:ascii="宋体" w:hAnsi="宋体" w:eastAsia="宋体" w:cs="宋体"/>
                <w:sz w:val="24"/>
                <w:szCs w:val="24"/>
                <w:vertAlign w:val="baseline"/>
                <w:lang w:val="en-US" w:eastAsia="zh-CN"/>
              </w:rPr>
              <w:t>2课时</w:t>
            </w:r>
          </w:p>
        </w:tc>
        <w:tc>
          <w:tcPr>
            <w:tcW w:w="2770" w:type="dxa"/>
            <w:vMerge w:val="restart"/>
            <w:vAlign w:val="center"/>
          </w:tcPr>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小视频</w:t>
            </w:r>
          </w:p>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小报</w:t>
            </w:r>
          </w:p>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舞台剧</w:t>
            </w:r>
          </w:p>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绘本</w:t>
            </w:r>
          </w:p>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研究性报告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三年级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四年级</w:t>
            </w:r>
          </w:p>
        </w:tc>
        <w:tc>
          <w:tcPr>
            <w:tcW w:w="3720" w:type="dxa"/>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我给种子赋个码</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rPr>
            </w:pPr>
          </w:p>
        </w:tc>
        <w:tc>
          <w:tcPr>
            <w:tcW w:w="172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五年级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六年级</w:t>
            </w:r>
          </w:p>
        </w:tc>
        <w:tc>
          <w:tcPr>
            <w:tcW w:w="3720" w:type="dxa"/>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小种子进化史</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restart"/>
            <w:vAlign w:val="center"/>
          </w:tcPr>
          <w:p>
            <w:pPr>
              <w:jc w:val="both"/>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锦</w:t>
            </w:r>
          </w:p>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艺</w:t>
            </w:r>
          </w:p>
          <w:p>
            <w:pPr>
              <w:jc w:val="center"/>
              <w:rPr>
                <w:rFonts w:hint="eastAsia" w:ascii="宋体" w:hAnsi="宋体" w:eastAsia="宋体" w:cs="宋体"/>
                <w:sz w:val="24"/>
                <w:szCs w:val="24"/>
                <w:vertAlign w:val="baseline"/>
              </w:rPr>
            </w:pPr>
            <w:r>
              <w:rPr>
                <w:rFonts w:hint="eastAsia" w:ascii="宋体" w:hAnsi="宋体" w:eastAsia="宋体" w:cs="宋体"/>
                <w:b/>
                <w:bCs/>
                <w:sz w:val="28"/>
                <w:szCs w:val="28"/>
                <w:vertAlign w:val="baseline"/>
                <w:lang w:val="en-US" w:eastAsia="zh-CN"/>
              </w:rPr>
              <w:t>轩</w:t>
            </w:r>
          </w:p>
        </w:tc>
        <w:tc>
          <w:tcPr>
            <w:tcW w:w="175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基础性课程</w:t>
            </w:r>
          </w:p>
        </w:tc>
        <w:tc>
          <w:tcPr>
            <w:tcW w:w="172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四年级</w:t>
            </w:r>
          </w:p>
        </w:tc>
        <w:tc>
          <w:tcPr>
            <w:tcW w:w="3720" w:type="dxa"/>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钉纽扣</w:t>
            </w:r>
          </w:p>
        </w:tc>
        <w:tc>
          <w:tcPr>
            <w:tcW w:w="204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1</w:t>
            </w:r>
            <w:r>
              <w:rPr>
                <w:rFonts w:hint="eastAsia" w:ascii="宋体" w:hAnsi="宋体" w:eastAsia="宋体" w:cs="宋体"/>
                <w:sz w:val="24"/>
                <w:szCs w:val="24"/>
                <w:vertAlign w:val="baseline"/>
                <w:lang w:eastAsia="zh-CN"/>
              </w:rPr>
              <w:t>课时</w:t>
            </w:r>
          </w:p>
        </w:tc>
        <w:tc>
          <w:tcPr>
            <w:tcW w:w="2770" w:type="dxa"/>
            <w:vMerge w:val="restart"/>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布艺作品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lang w:eastAsia="zh-CN"/>
              </w:rPr>
            </w:pPr>
          </w:p>
        </w:tc>
        <w:tc>
          <w:tcPr>
            <w:tcW w:w="1720" w:type="dxa"/>
            <w:vMerge w:val="continue"/>
            <w:vAlign w:val="center"/>
          </w:tcPr>
          <w:p>
            <w:pPr>
              <w:jc w:val="center"/>
              <w:rPr>
                <w:rFonts w:hint="eastAsia" w:ascii="宋体" w:hAnsi="宋体" w:eastAsia="宋体" w:cs="宋体"/>
                <w:sz w:val="24"/>
                <w:szCs w:val="24"/>
                <w:vertAlign w:val="baseline"/>
                <w:lang w:eastAsia="zh-CN"/>
              </w:rPr>
            </w:pPr>
          </w:p>
        </w:tc>
        <w:tc>
          <w:tcPr>
            <w:tcW w:w="3720" w:type="dxa"/>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缝沙包</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lang w:eastAsia="zh-CN"/>
              </w:rPr>
            </w:pPr>
          </w:p>
        </w:tc>
        <w:tc>
          <w:tcPr>
            <w:tcW w:w="1720" w:type="dxa"/>
            <w:vMerge w:val="continue"/>
            <w:vAlign w:val="center"/>
          </w:tcPr>
          <w:p>
            <w:pPr>
              <w:jc w:val="center"/>
              <w:rPr>
                <w:rFonts w:hint="eastAsia" w:ascii="宋体" w:hAnsi="宋体" w:eastAsia="宋体" w:cs="宋体"/>
                <w:sz w:val="24"/>
                <w:szCs w:val="24"/>
                <w:vertAlign w:val="baseline"/>
                <w:lang w:eastAsia="zh-CN"/>
              </w:rPr>
            </w:pP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缝鞋套</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lang w:eastAsia="zh-CN"/>
              </w:rPr>
            </w:pPr>
          </w:p>
        </w:tc>
        <w:tc>
          <w:tcPr>
            <w:tcW w:w="1720" w:type="dxa"/>
            <w:vMerge w:val="continue"/>
            <w:vAlign w:val="center"/>
          </w:tcPr>
          <w:p>
            <w:pPr>
              <w:jc w:val="center"/>
              <w:rPr>
                <w:rFonts w:hint="eastAsia" w:ascii="宋体" w:hAnsi="宋体" w:eastAsia="宋体" w:cs="宋体"/>
                <w:sz w:val="24"/>
                <w:szCs w:val="24"/>
                <w:vertAlign w:val="baseline"/>
                <w:lang w:eastAsia="zh-CN"/>
              </w:rPr>
            </w:pP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笔袋DIY</w:t>
            </w:r>
          </w:p>
        </w:tc>
        <w:tc>
          <w:tcPr>
            <w:tcW w:w="2040" w:type="dxa"/>
            <w:vMerge w:val="continue"/>
          </w:tcPr>
          <w:p>
            <w:pPr>
              <w:rPr>
                <w:rFonts w:hint="eastAsia" w:ascii="宋体" w:hAnsi="宋体" w:eastAsia="宋体" w:cs="宋体"/>
                <w:sz w:val="24"/>
                <w:szCs w:val="24"/>
                <w:vertAlign w:val="baseline"/>
              </w:rPr>
            </w:pPr>
          </w:p>
        </w:tc>
        <w:tc>
          <w:tcPr>
            <w:tcW w:w="2770" w:type="dxa"/>
            <w:vMerge w:val="continue"/>
          </w:tcPr>
          <w:p>
            <w:pPr>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restart"/>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拓展性课程</w:t>
            </w:r>
          </w:p>
        </w:tc>
        <w:tc>
          <w:tcPr>
            <w:tcW w:w="172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一年级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二年级</w:t>
            </w: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纸线绳小浮雕</w:t>
            </w:r>
          </w:p>
        </w:tc>
        <w:tc>
          <w:tcPr>
            <w:tcW w:w="2040"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2</w:t>
            </w:r>
            <w:r>
              <w:rPr>
                <w:rFonts w:hint="eastAsia" w:ascii="宋体" w:hAnsi="宋体" w:eastAsia="宋体" w:cs="宋体"/>
                <w:sz w:val="24"/>
                <w:szCs w:val="24"/>
                <w:vertAlign w:val="baseline"/>
                <w:lang w:eastAsia="zh-CN"/>
              </w:rPr>
              <w:t>课时</w:t>
            </w:r>
          </w:p>
        </w:tc>
        <w:tc>
          <w:tcPr>
            <w:tcW w:w="277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纸线绳作品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lang w:eastAsia="zh-CN"/>
              </w:rPr>
            </w:pPr>
          </w:p>
        </w:tc>
        <w:tc>
          <w:tcPr>
            <w:tcW w:w="172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三年级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四年级</w:t>
            </w: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布艺制作</w:t>
            </w:r>
          </w:p>
        </w:tc>
        <w:tc>
          <w:tcPr>
            <w:tcW w:w="2040"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2</w:t>
            </w:r>
            <w:r>
              <w:rPr>
                <w:rFonts w:hint="eastAsia" w:ascii="宋体" w:hAnsi="宋体" w:eastAsia="宋体" w:cs="宋体"/>
                <w:sz w:val="24"/>
                <w:szCs w:val="24"/>
                <w:vertAlign w:val="baseline"/>
                <w:lang w:eastAsia="zh-CN"/>
              </w:rPr>
              <w:t>课时</w:t>
            </w:r>
          </w:p>
        </w:tc>
        <w:tc>
          <w:tcPr>
            <w:tcW w:w="2770"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布艺作品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80" w:type="dxa"/>
            <w:vMerge w:val="continue"/>
          </w:tcPr>
          <w:p>
            <w:pPr>
              <w:rPr>
                <w:rFonts w:hint="eastAsia" w:ascii="宋体" w:hAnsi="宋体" w:eastAsia="宋体" w:cs="宋体"/>
                <w:sz w:val="24"/>
                <w:szCs w:val="24"/>
                <w:vertAlign w:val="baseline"/>
              </w:rPr>
            </w:pPr>
          </w:p>
        </w:tc>
        <w:tc>
          <w:tcPr>
            <w:tcW w:w="1750" w:type="dxa"/>
            <w:vMerge w:val="continue"/>
          </w:tcPr>
          <w:p>
            <w:pPr>
              <w:rPr>
                <w:rFonts w:hint="eastAsia" w:ascii="宋体" w:hAnsi="宋体" w:eastAsia="宋体" w:cs="宋体"/>
                <w:sz w:val="24"/>
                <w:szCs w:val="24"/>
                <w:vertAlign w:val="baseline"/>
                <w:lang w:eastAsia="zh-CN"/>
              </w:rPr>
            </w:pPr>
          </w:p>
        </w:tc>
        <w:tc>
          <w:tcPr>
            <w:tcW w:w="1720" w:type="dxa"/>
            <w:vAlign w:val="center"/>
          </w:tcPr>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五年级</w:t>
            </w:r>
          </w:p>
          <w:p>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六年级</w:t>
            </w:r>
          </w:p>
        </w:tc>
        <w:tc>
          <w:tcPr>
            <w:tcW w:w="37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毛线编织</w:t>
            </w:r>
          </w:p>
        </w:tc>
        <w:tc>
          <w:tcPr>
            <w:tcW w:w="2040"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每周</w:t>
            </w:r>
            <w:r>
              <w:rPr>
                <w:rFonts w:hint="eastAsia" w:ascii="宋体" w:hAnsi="宋体" w:eastAsia="宋体" w:cs="宋体"/>
                <w:sz w:val="24"/>
                <w:szCs w:val="24"/>
                <w:vertAlign w:val="baseline"/>
                <w:lang w:val="en-US" w:eastAsia="zh-CN"/>
              </w:rPr>
              <w:t>2</w:t>
            </w:r>
            <w:r>
              <w:rPr>
                <w:rFonts w:hint="eastAsia" w:ascii="宋体" w:hAnsi="宋体" w:eastAsia="宋体" w:cs="宋体"/>
                <w:sz w:val="24"/>
                <w:szCs w:val="24"/>
                <w:vertAlign w:val="baseline"/>
                <w:lang w:eastAsia="zh-CN"/>
              </w:rPr>
              <w:t>课时</w:t>
            </w:r>
          </w:p>
        </w:tc>
        <w:tc>
          <w:tcPr>
            <w:tcW w:w="2770"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eastAsia="zh-CN"/>
              </w:rPr>
              <w:t>毛线作品</w:t>
            </w:r>
          </w:p>
        </w:tc>
      </w:tr>
    </w:tbl>
    <w:p>
      <w:pPr>
        <w:numPr>
          <w:ilvl w:val="0"/>
          <w:numId w:val="0"/>
        </w:numPr>
        <w:spacing w:line="360" w:lineRule="auto"/>
        <w:rPr>
          <w:rFonts w:hint="default" w:ascii="宋体" w:hAnsi="宋体" w:eastAsia="宋体" w:cs="仿宋"/>
          <w:sz w:val="24"/>
          <w:szCs w:val="24"/>
          <w:lang w:val="en-US" w:eastAsia="zh-CN"/>
        </w:rPr>
      </w:pPr>
    </w:p>
    <w:p>
      <w:pPr>
        <w:numPr>
          <w:ilvl w:val="0"/>
          <w:numId w:val="4"/>
        </w:numPr>
        <w:spacing w:line="360" w:lineRule="auto"/>
        <w:ind w:left="0" w:leftChars="0" w:firstLine="482" w:firstLineChars="200"/>
        <w:rPr>
          <w:rFonts w:hint="eastAsia" w:ascii="宋体" w:hAnsi="宋体" w:eastAsia="宋体" w:cs="仿宋"/>
          <w:b/>
          <w:bCs/>
          <w:sz w:val="24"/>
          <w:szCs w:val="24"/>
          <w:lang w:val="en-US" w:eastAsia="zh-CN"/>
        </w:rPr>
      </w:pPr>
      <w:r>
        <w:rPr>
          <w:rFonts w:hint="eastAsia" w:ascii="宋体" w:hAnsi="宋体" w:eastAsia="宋体" w:cs="仿宋"/>
          <w:b/>
          <w:bCs/>
          <w:sz w:val="24"/>
          <w:szCs w:val="24"/>
          <w:lang w:val="en-US" w:eastAsia="zh-CN"/>
        </w:rPr>
        <w:t>我在青小有块田</w:t>
      </w:r>
    </w:p>
    <w:p>
      <w:pPr>
        <w:spacing w:line="360" w:lineRule="auto"/>
        <w:ind w:firstLine="480" w:firstLineChars="200"/>
        <w:rPr>
          <w:rFonts w:hint="default" w:ascii="宋体" w:hAnsi="宋体" w:eastAsia="宋体" w:cs="仿宋"/>
          <w:b/>
          <w:bCs/>
          <w:sz w:val="24"/>
          <w:szCs w:val="24"/>
          <w:lang w:val="en-US" w:eastAsia="zh-CN"/>
        </w:rPr>
      </w:pPr>
      <w:r>
        <w:rPr>
          <w:rFonts w:hint="eastAsia" w:ascii="宋体" w:hAnsi="宋体" w:eastAsia="宋体" w:cs="仿宋"/>
          <w:sz w:val="24"/>
          <w:szCs w:val="24"/>
        </w:rPr>
        <w:t>本课程依托课内与课后、校内与校外，架构学生的“我在青小有块田”课程。包含以《劳动课程标准》为导向的基础性课程，以各年级学生特点定制的不同主题的兴趣性课程，以“三公里”宜学圈为主题的的拓展性课程。让学生在保证每周1课时基础性劳动课的基础上，能利用课间、课后服务、校外时间，开展兴趣性和拓展性课程，让学生的劳动体验更多元、更全面、更深入。</w:t>
      </w:r>
    </w:p>
    <w:tbl>
      <w:tblPr>
        <w:tblStyle w:val="6"/>
        <w:tblW w:w="12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1622"/>
        <w:gridCol w:w="3822"/>
        <w:gridCol w:w="2045"/>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2523" w:type="dxa"/>
            <w:vAlign w:val="center"/>
          </w:tcPr>
          <w:p>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课程主题</w:t>
            </w:r>
          </w:p>
        </w:tc>
        <w:tc>
          <w:tcPr>
            <w:tcW w:w="1622" w:type="dxa"/>
            <w:vAlign w:val="center"/>
          </w:tcPr>
          <w:p>
            <w:pPr>
              <w:spacing w:line="24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年级</w:t>
            </w:r>
          </w:p>
        </w:tc>
        <w:tc>
          <w:tcPr>
            <w:tcW w:w="3822" w:type="dxa"/>
            <w:vAlign w:val="center"/>
          </w:tcPr>
          <w:p>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课程内容</w:t>
            </w:r>
          </w:p>
        </w:tc>
        <w:tc>
          <w:tcPr>
            <w:tcW w:w="2045" w:type="dxa"/>
            <w:vAlign w:val="center"/>
          </w:tcPr>
          <w:p>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课时安排</w:t>
            </w:r>
          </w:p>
        </w:tc>
        <w:tc>
          <w:tcPr>
            <w:tcW w:w="2766" w:type="dxa"/>
            <w:vAlign w:val="center"/>
          </w:tcPr>
          <w:p>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劳动成果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基础性课程</w:t>
            </w: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一年级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择菜和洗菜</w:t>
            </w:r>
          </w:p>
        </w:tc>
        <w:tc>
          <w:tcPr>
            <w:tcW w:w="2045"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每周1课时</w:t>
            </w:r>
          </w:p>
        </w:tc>
        <w:tc>
          <w:tcPr>
            <w:tcW w:w="2766" w:type="dxa"/>
            <w:vMerge w:val="restart"/>
            <w:vAlign w:val="center"/>
          </w:tcPr>
          <w:p>
            <w:pPr>
              <w:spacing w:line="240" w:lineRule="auto"/>
              <w:jc w:val="center"/>
              <w:rPr>
                <w:rFonts w:hint="eastAsia" w:ascii="宋体" w:hAnsi="宋体" w:eastAsia="宋体" w:cs="宋体"/>
                <w:sz w:val="24"/>
                <w:szCs w:val="24"/>
              </w:rPr>
            </w:pPr>
          </w:p>
          <w:p>
            <w:pPr>
              <w:spacing w:line="240" w:lineRule="auto"/>
              <w:jc w:val="center"/>
              <w:rPr>
                <w:rFonts w:hint="eastAsia" w:ascii="宋体" w:hAnsi="宋体" w:eastAsia="宋体" w:cs="宋体"/>
                <w:sz w:val="24"/>
                <w:szCs w:val="24"/>
              </w:rPr>
            </w:pP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拍照片（视频）记录</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撰写心得体会</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全班分享美食</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亲子分享美食</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编儿歌</w:t>
            </w:r>
          </w:p>
          <w:p>
            <w:pPr>
              <w:spacing w:line="240" w:lineRule="auto"/>
              <w:jc w:val="center"/>
              <w:rPr>
                <w:rFonts w:hint="eastAsia" w:ascii="宋体" w:hAnsi="宋体" w:eastAsia="宋体" w:cs="宋体"/>
                <w:sz w:val="24"/>
                <w:szCs w:val="24"/>
              </w:rPr>
            </w:pPr>
          </w:p>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洗水果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我会养吊兰</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我会养大蒜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我会发豆芽</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二年级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长草娃娃</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发豆芽</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巧发芽苗菜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水中养鱼虾</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三年级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种南瓜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种大豆</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学做米饭香喷喷</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花样面食真美味</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美味主食我分享</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为“小菜园”选址</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精心栽种蔬菜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照料我的“小菜园”</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四年级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煮面条</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彩色小圆子</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挑选择洗有学问</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烹饪蔬菜亲手做</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地方菜肴我学做</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“我爱厨艺”交流会</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收获农作物</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果实处理与留种储藏</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举办“丰收会”</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五年级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动手种小麦</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果实品尝，感受品质</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六年级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凉拌黄瓜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香干炒芹菜</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做蛋糕</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土培吊篮</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Merge w:val="continue"/>
            <w:vAlign w:val="center"/>
          </w:tcPr>
          <w:p>
            <w:pPr>
              <w:spacing w:line="240" w:lineRule="auto"/>
              <w:jc w:val="center"/>
              <w:rPr>
                <w:rFonts w:hint="eastAsia" w:ascii="宋体" w:hAnsi="宋体" w:eastAsia="宋体" w:cs="宋体"/>
                <w:sz w:val="24"/>
                <w:szCs w:val="24"/>
              </w:rPr>
            </w:pP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菊花扦插</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兴趣性课程</w:t>
            </w:r>
          </w:p>
        </w:tc>
        <w:tc>
          <w:tcPr>
            <w:tcW w:w="16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一年级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小花小草我维护</w:t>
            </w:r>
          </w:p>
        </w:tc>
        <w:tc>
          <w:tcPr>
            <w:tcW w:w="2045"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课后服务</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“做起来”</w:t>
            </w: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二年级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多肉阵线联盟</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三年级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三米田</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四年级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你好，种植箱</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五年级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hello，种植箱</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vAlign w:val="center"/>
          </w:tcPr>
          <w:p>
            <w:pPr>
              <w:spacing w:line="240" w:lineRule="auto"/>
              <w:jc w:val="center"/>
              <w:rPr>
                <w:rFonts w:hint="eastAsia" w:ascii="宋体" w:hAnsi="宋体" w:eastAsia="宋体" w:cs="宋体"/>
                <w:sz w:val="24"/>
                <w:szCs w:val="24"/>
              </w:rPr>
            </w:pPr>
          </w:p>
        </w:tc>
        <w:tc>
          <w:tcPr>
            <w:tcW w:w="16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六年级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五谷园里的“探秘寻宝”</w:t>
            </w:r>
          </w:p>
        </w:tc>
        <w:tc>
          <w:tcPr>
            <w:tcW w:w="2045" w:type="dxa"/>
            <w:vMerge w:val="continue"/>
            <w:vAlign w:val="center"/>
          </w:tcPr>
          <w:p>
            <w:pPr>
              <w:spacing w:line="240" w:lineRule="auto"/>
              <w:jc w:val="center"/>
              <w:rPr>
                <w:rFonts w:hint="eastAsia" w:ascii="宋体" w:hAnsi="宋体" w:eastAsia="宋体" w:cs="宋体"/>
                <w:sz w:val="24"/>
                <w:szCs w:val="24"/>
              </w:rPr>
            </w:pP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拓展性课程</w:t>
            </w:r>
          </w:p>
        </w:tc>
        <w:tc>
          <w:tcPr>
            <w:tcW w:w="1622"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全年级</w:t>
            </w:r>
          </w:p>
        </w:tc>
        <w:tc>
          <w:tcPr>
            <w:tcW w:w="382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绿色田野课堂</w:t>
            </w:r>
          </w:p>
        </w:tc>
        <w:tc>
          <w:tcPr>
            <w:tcW w:w="2045"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课后延时</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课后时间</w:t>
            </w:r>
          </w:p>
        </w:tc>
        <w:tc>
          <w:tcPr>
            <w:tcW w:w="2766" w:type="dxa"/>
            <w:vMerge w:val="continue"/>
            <w:vAlign w:val="center"/>
          </w:tcPr>
          <w:p>
            <w:pPr>
              <w:spacing w:line="24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vMerge w:val="continue"/>
          </w:tcPr>
          <w:p>
            <w:pPr>
              <w:jc w:val="center"/>
            </w:pPr>
          </w:p>
        </w:tc>
        <w:tc>
          <w:tcPr>
            <w:tcW w:w="1622" w:type="dxa"/>
            <w:vMerge w:val="continue"/>
          </w:tcPr>
          <w:p>
            <w:pPr>
              <w:jc w:val="center"/>
            </w:pPr>
          </w:p>
        </w:tc>
        <w:tc>
          <w:tcPr>
            <w:tcW w:w="3822" w:type="dxa"/>
          </w:tcPr>
          <w:p>
            <w:pPr>
              <w:jc w:val="center"/>
            </w:pPr>
            <w:r>
              <w:rPr>
                <w:rFonts w:hint="eastAsia"/>
              </w:rPr>
              <w:t>蓝色校内研学</w:t>
            </w:r>
          </w:p>
        </w:tc>
        <w:tc>
          <w:tcPr>
            <w:tcW w:w="2045" w:type="dxa"/>
            <w:vMerge w:val="continue"/>
          </w:tcPr>
          <w:p/>
        </w:tc>
        <w:tc>
          <w:tcPr>
            <w:tcW w:w="2766" w:type="dxa"/>
            <w:vMerge w:val="continue"/>
          </w:tcPr>
          <w:p/>
        </w:tc>
      </w:tr>
    </w:tbl>
    <w:p>
      <w:pPr>
        <w:numPr>
          <w:ilvl w:val="0"/>
          <w:numId w:val="0"/>
        </w:numPr>
        <w:spacing w:line="360" w:lineRule="auto"/>
        <w:rPr>
          <w:rFonts w:hint="eastAsia" w:ascii="宋体" w:hAnsi="宋体" w:eastAsia="宋体" w:cs="仿宋"/>
          <w:b/>
          <w:bCs/>
          <w:sz w:val="24"/>
          <w:szCs w:val="24"/>
          <w:lang w:val="en-US" w:eastAsia="zh-CN"/>
        </w:rPr>
      </w:pPr>
    </w:p>
    <w:p>
      <w:pPr>
        <w:numPr>
          <w:ilvl w:val="0"/>
          <w:numId w:val="0"/>
        </w:numPr>
        <w:spacing w:line="360" w:lineRule="auto"/>
        <w:ind w:firstLine="482" w:firstLineChars="200"/>
        <w:rPr>
          <w:rFonts w:hint="eastAsia" w:ascii="宋体" w:hAnsi="宋体" w:eastAsia="宋体" w:cs="仿宋"/>
          <w:b/>
          <w:bCs/>
          <w:sz w:val="24"/>
          <w:szCs w:val="24"/>
          <w:lang w:val="en-US" w:eastAsia="zh-CN"/>
        </w:rPr>
      </w:pPr>
      <w:r>
        <w:rPr>
          <w:rFonts w:hint="eastAsia" w:ascii="宋体" w:hAnsi="宋体" w:eastAsia="宋体" w:cs="仿宋"/>
          <w:b/>
          <w:bCs/>
          <w:sz w:val="24"/>
          <w:szCs w:val="24"/>
          <w:lang w:val="en-US" w:eastAsia="zh-CN"/>
        </w:rPr>
        <w:t>（三）我在青小有个家</w:t>
      </w:r>
    </w:p>
    <w:p>
      <w:pPr>
        <w:numPr>
          <w:ilvl w:val="0"/>
          <w:numId w:val="0"/>
        </w:numPr>
        <w:spacing w:line="360" w:lineRule="auto"/>
        <w:ind w:firstLine="480" w:firstLineChars="200"/>
        <w:rPr>
          <w:rFonts w:hint="default" w:ascii="宋体" w:hAnsi="宋体" w:eastAsia="宋体" w:cs="仿宋"/>
          <w:b w:val="0"/>
          <w:bCs w:val="0"/>
          <w:sz w:val="24"/>
          <w:szCs w:val="24"/>
          <w:lang w:val="en-US" w:eastAsia="zh-CN"/>
        </w:rPr>
      </w:pPr>
      <w:r>
        <w:rPr>
          <w:rFonts w:hint="default" w:ascii="宋体" w:hAnsi="宋体" w:eastAsia="宋体" w:cs="仿宋"/>
          <w:b w:val="0"/>
          <w:bCs w:val="0"/>
          <w:sz w:val="24"/>
          <w:szCs w:val="24"/>
          <w:lang w:val="en-US" w:eastAsia="zh-CN"/>
        </w:rPr>
        <w:t>本课程结合我校“种子教育”理念，根据学生乐学好动的特点，主要围绕“清洁与卫生”“收纳与整理”“电器的使用与维护”三个任务群开展，学生借助平时的劳动课、班队课、课后服务第二时段的时间，在老师的指导下，习得基本的劳动技能，从小树立劳动最光荣、最崇高的理念，实现德智体美劳的全面发展。</w:t>
      </w:r>
    </w:p>
    <w:tbl>
      <w:tblPr>
        <w:tblStyle w:val="5"/>
        <w:tblpPr w:leftFromText="180" w:rightFromText="180" w:vertAnchor="text" w:horzAnchor="page" w:tblpX="2057" w:tblpY="593"/>
        <w:tblOverlap w:val="never"/>
        <w:tblW w:w="13442" w:type="dxa"/>
        <w:tblInd w:w="0" w:type="dxa"/>
        <w:tblLayout w:type="fixed"/>
        <w:tblCellMar>
          <w:top w:w="0" w:type="dxa"/>
          <w:left w:w="108" w:type="dxa"/>
          <w:bottom w:w="0" w:type="dxa"/>
          <w:right w:w="108" w:type="dxa"/>
        </w:tblCellMar>
      </w:tblPr>
      <w:tblGrid>
        <w:gridCol w:w="778"/>
        <w:gridCol w:w="1745"/>
        <w:gridCol w:w="1722"/>
        <w:gridCol w:w="3722"/>
        <w:gridCol w:w="2033"/>
        <w:gridCol w:w="3442"/>
      </w:tblGrid>
      <w:tr>
        <w:tblPrEx>
          <w:tblCellMar>
            <w:top w:w="0" w:type="dxa"/>
            <w:left w:w="108" w:type="dxa"/>
            <w:bottom w:w="0" w:type="dxa"/>
            <w:right w:w="108" w:type="dxa"/>
          </w:tblCellMar>
        </w:tblPrEx>
        <w:trPr>
          <w:trHeight w:val="274" w:hRule="atLeast"/>
        </w:trPr>
        <w:tc>
          <w:tcPr>
            <w:tcW w:w="7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eastAsia="宋体" w:cs="宋体"/>
                <w:b/>
                <w:bCs/>
                <w:kern w:val="0"/>
                <w:sz w:val="24"/>
                <w:szCs w:val="24"/>
              </w:rPr>
            </w:pPr>
            <w:r>
              <w:rPr>
                <w:rFonts w:hint="eastAsia" w:ascii="宋体" w:hAnsi="宋体" w:eastAsia="宋体" w:cs="宋体"/>
                <w:b/>
                <w:bCs/>
                <w:kern w:val="0"/>
                <w:sz w:val="24"/>
                <w:szCs w:val="24"/>
              </w:rPr>
              <w:t>项目</w:t>
            </w:r>
          </w:p>
        </w:tc>
        <w:tc>
          <w:tcPr>
            <w:tcW w:w="174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课程主题</w:t>
            </w:r>
          </w:p>
        </w:tc>
        <w:tc>
          <w:tcPr>
            <w:tcW w:w="172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年级</w:t>
            </w:r>
          </w:p>
        </w:tc>
        <w:tc>
          <w:tcPr>
            <w:tcW w:w="372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课程内容</w:t>
            </w:r>
          </w:p>
        </w:tc>
        <w:tc>
          <w:tcPr>
            <w:tcW w:w="203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课时安排</w:t>
            </w:r>
          </w:p>
        </w:tc>
        <w:tc>
          <w:tcPr>
            <w:tcW w:w="344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劳动成果</w:t>
            </w:r>
          </w:p>
        </w:tc>
      </w:tr>
      <w:tr>
        <w:tblPrEx>
          <w:tblCellMar>
            <w:top w:w="0" w:type="dxa"/>
            <w:left w:w="108" w:type="dxa"/>
            <w:bottom w:w="0" w:type="dxa"/>
            <w:right w:w="108" w:type="dxa"/>
          </w:tblCellMar>
        </w:tblPrEx>
        <w:trPr>
          <w:trHeight w:val="533" w:hRule="atLeast"/>
        </w:trPr>
        <w:tc>
          <w:tcPr>
            <w:tcW w:w="778"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小</w:t>
            </w:r>
          </w:p>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家</w:t>
            </w:r>
          </w:p>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庭</w:t>
            </w:r>
          </w:p>
        </w:tc>
        <w:tc>
          <w:tcPr>
            <w:tcW w:w="174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基础性课程</w:t>
            </w:r>
          </w:p>
        </w:tc>
        <w:tc>
          <w:tcPr>
            <w:tcW w:w="1722" w:type="dxa"/>
            <w:vMerge w:val="restart"/>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桌椅摆放真有序</w:t>
            </w:r>
          </w:p>
        </w:tc>
        <w:tc>
          <w:tcPr>
            <w:tcW w:w="2033"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每周1课时</w:t>
            </w:r>
          </w:p>
        </w:tc>
        <w:tc>
          <w:tcPr>
            <w:tcW w:w="3442" w:type="dxa"/>
            <w:vMerge w:val="restar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拍照片（视频）记录</w:t>
            </w:r>
          </w:p>
          <w:p>
            <w:pPr>
              <w:widowControl/>
              <w:jc w:val="center"/>
              <w:rPr>
                <w:rFonts w:ascii="宋体" w:hAnsi="宋体" w:eastAsia="宋体" w:cs="宋体"/>
                <w:kern w:val="0"/>
                <w:sz w:val="24"/>
                <w:szCs w:val="24"/>
              </w:rPr>
            </w:pPr>
            <w:r>
              <w:rPr>
                <w:rFonts w:hint="eastAsia" w:ascii="宋体" w:hAnsi="宋体" w:eastAsia="宋体" w:cs="宋体"/>
                <w:kern w:val="0"/>
                <w:sz w:val="24"/>
                <w:szCs w:val="24"/>
              </w:rPr>
              <w:t>撰写心得体会</w:t>
            </w:r>
          </w:p>
          <w:p>
            <w:pPr>
              <w:widowControl/>
              <w:jc w:val="center"/>
              <w:rPr>
                <w:rFonts w:ascii="宋体" w:hAnsi="宋体" w:eastAsia="宋体" w:cs="宋体"/>
                <w:kern w:val="0"/>
                <w:sz w:val="24"/>
                <w:szCs w:val="24"/>
              </w:rPr>
            </w:pPr>
            <w:r>
              <w:rPr>
                <w:rFonts w:hint="eastAsia" w:ascii="宋体" w:hAnsi="宋体" w:eastAsia="宋体" w:cs="宋体"/>
                <w:kern w:val="0"/>
                <w:sz w:val="24"/>
                <w:szCs w:val="24"/>
              </w:rPr>
              <w:t>班级美食分享</w:t>
            </w:r>
          </w:p>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rPr>
              <w:t>“班级小当家”评比</w:t>
            </w:r>
          </w:p>
        </w:tc>
      </w:tr>
      <w:tr>
        <w:tblPrEx>
          <w:tblCellMar>
            <w:top w:w="0" w:type="dxa"/>
            <w:left w:w="108" w:type="dxa"/>
            <w:bottom w:w="0" w:type="dxa"/>
            <w:right w:w="108" w:type="dxa"/>
          </w:tblCellMar>
        </w:tblPrEx>
        <w:trPr>
          <w:trHeight w:val="522" w:hRule="atLeast"/>
        </w:trPr>
        <w:tc>
          <w:tcPr>
            <w:tcW w:w="7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top w:val="single" w:color="auto" w:sz="4" w:space="0"/>
              <w:left w:val="nil"/>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p>
        </w:tc>
        <w:tc>
          <w:tcPr>
            <w:tcW w:w="3722"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我有整理小妙招</w:t>
            </w:r>
          </w:p>
        </w:tc>
        <w:tc>
          <w:tcPr>
            <w:tcW w:w="203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top w:val="single" w:color="auto" w:sz="4" w:space="0"/>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00"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我是班级小当家</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11"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我是班级小当家</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4"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5-6</w:t>
            </w: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我是班级小当家</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02"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拓展性课程</w:t>
            </w:r>
          </w:p>
        </w:tc>
        <w:tc>
          <w:tcPr>
            <w:tcW w:w="1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红领巾大比拼</w:t>
            </w:r>
          </w:p>
        </w:tc>
        <w:tc>
          <w:tcPr>
            <w:tcW w:w="20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月1课时</w:t>
            </w:r>
          </w:p>
        </w:tc>
        <w:tc>
          <w:tcPr>
            <w:tcW w:w="3442" w:type="dxa"/>
            <w:vMerge w:val="continue"/>
            <w:tcBorders>
              <w:left w:val="nil"/>
              <w:right w:val="single" w:color="auto" w:sz="4" w:space="0"/>
            </w:tcBorders>
            <w:shd w:val="clear" w:color="auto" w:fill="auto"/>
            <w:noWrap/>
            <w:vAlign w:val="center"/>
          </w:tcPr>
          <w:p>
            <w:pPr>
              <w:widowControl/>
              <w:jc w:val="left"/>
              <w:rPr>
                <w:rFonts w:hint="default" w:ascii="宋体" w:hAnsi="宋体" w:eastAsia="宋体" w:cs="宋体"/>
                <w:kern w:val="0"/>
                <w:sz w:val="24"/>
                <w:szCs w:val="24"/>
                <w:lang w:val="en-US" w:eastAsia="zh-CN"/>
              </w:rPr>
            </w:pPr>
          </w:p>
        </w:tc>
      </w:tr>
      <w:tr>
        <w:tblPrEx>
          <w:tblCellMar>
            <w:top w:w="0" w:type="dxa"/>
            <w:left w:w="108" w:type="dxa"/>
            <w:bottom w:w="0" w:type="dxa"/>
            <w:right w:w="108" w:type="dxa"/>
          </w:tblCellMar>
        </w:tblPrEx>
        <w:trPr>
          <w:trHeight w:val="288" w:hRule="atLeast"/>
        </w:trPr>
        <w:tc>
          <w:tcPr>
            <w:tcW w:w="77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大</w:t>
            </w:r>
          </w:p>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家</w:t>
            </w:r>
          </w:p>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庭</w:t>
            </w:r>
          </w:p>
        </w:tc>
        <w:tc>
          <w:tcPr>
            <w:tcW w:w="17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基础性课程</w:t>
            </w:r>
          </w:p>
        </w:tc>
        <w:tc>
          <w:tcPr>
            <w:tcW w:w="1722" w:type="dxa"/>
            <w:vMerge w:val="restart"/>
            <w:tcBorders>
              <w:top w:val="single" w:color="auto" w:sz="4" w:space="0"/>
              <w:left w:val="nil"/>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3722"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当好午餐小帮手</w:t>
            </w:r>
          </w:p>
        </w:tc>
        <w:tc>
          <w:tcPr>
            <w:tcW w:w="2033"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每周1课时</w:t>
            </w: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lang w:val="en-US"/>
              </w:rPr>
            </w:pPr>
          </w:p>
        </w:tc>
      </w:tr>
      <w:tr>
        <w:tblPrEx>
          <w:tblCellMar>
            <w:top w:w="0" w:type="dxa"/>
            <w:left w:w="108" w:type="dxa"/>
            <w:bottom w:w="0" w:type="dxa"/>
            <w:right w:w="108" w:type="dxa"/>
          </w:tblCellMar>
        </w:tblPrEx>
        <w:trPr>
          <w:trHeight w:val="522"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文明就餐我行动</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89"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垃圾分类我践行</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01" w:hRule="atLeast"/>
        </w:trPr>
        <w:tc>
          <w:tcPr>
            <w:tcW w:w="778"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5-6</w:t>
            </w:r>
          </w:p>
        </w:tc>
        <w:tc>
          <w:tcPr>
            <w:tcW w:w="3722"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校园活动志愿者</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lang w:val="en-US"/>
              </w:rPr>
            </w:pPr>
          </w:p>
        </w:tc>
      </w:tr>
      <w:tr>
        <w:tblPrEx>
          <w:tblCellMar>
            <w:top w:w="0" w:type="dxa"/>
            <w:left w:w="108" w:type="dxa"/>
            <w:bottom w:w="0" w:type="dxa"/>
            <w:right w:w="108" w:type="dxa"/>
          </w:tblCellMar>
        </w:tblPrEx>
        <w:trPr>
          <w:trHeight w:val="467" w:hRule="atLeast"/>
        </w:trPr>
        <w:tc>
          <w:tcPr>
            <w:tcW w:w="778" w:type="dxa"/>
            <w:vMerge w:val="restart"/>
            <w:tcBorders>
              <w:top w:val="nil"/>
              <w:left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过</w:t>
            </w:r>
          </w:p>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家</w:t>
            </w:r>
          </w:p>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家</w:t>
            </w:r>
          </w:p>
        </w:tc>
        <w:tc>
          <w:tcPr>
            <w:tcW w:w="174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基础性课程</w:t>
            </w:r>
          </w:p>
        </w:tc>
        <w:tc>
          <w:tcPr>
            <w:tcW w:w="1722" w:type="dxa"/>
            <w:vMerge w:val="restart"/>
            <w:tcBorders>
              <w:top w:val="nil"/>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小行动大作用</w:t>
            </w:r>
          </w:p>
        </w:tc>
        <w:tc>
          <w:tcPr>
            <w:tcW w:w="2033"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每周1课时</w:t>
            </w: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lang w:val="en-US" w:eastAsia="zh-CN"/>
              </w:rPr>
            </w:pPr>
          </w:p>
        </w:tc>
      </w:tr>
      <w:tr>
        <w:tblPrEx>
          <w:tblCellMar>
            <w:top w:w="0" w:type="dxa"/>
            <w:left w:w="108" w:type="dxa"/>
            <w:bottom w:w="0" w:type="dxa"/>
            <w:right w:w="108" w:type="dxa"/>
          </w:tblCellMar>
        </w:tblPrEx>
        <w:trPr>
          <w:trHeight w:val="522"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我是自理小达人</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55"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餐具清洁小能手</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89"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restart"/>
            <w:tcBorders>
              <w:top w:val="nil"/>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体贴我的家人</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33"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食物储存办法多</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78"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主食总动员</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11"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restart"/>
            <w:tcBorders>
              <w:top w:val="nil"/>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5-6</w:t>
            </w: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整理收纳“魔法师”</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11"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家用电器勤维护</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55" w:hRule="atLeast"/>
        </w:trPr>
        <w:tc>
          <w:tcPr>
            <w:tcW w:w="778" w:type="dxa"/>
            <w:vMerge w:val="continue"/>
            <w:tcBorders>
              <w:left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22" w:type="dxa"/>
            <w:vMerge w:val="continue"/>
            <w:tcBorders>
              <w:left w:val="nil"/>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p>
        </w:tc>
        <w:tc>
          <w:tcPr>
            <w:tcW w:w="3722"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中华小厨师</w:t>
            </w:r>
          </w:p>
        </w:tc>
        <w:tc>
          <w:tcPr>
            <w:tcW w:w="203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kern w:val="0"/>
                <w:sz w:val="24"/>
                <w:szCs w:val="24"/>
              </w:rPr>
            </w:pPr>
          </w:p>
        </w:tc>
        <w:tc>
          <w:tcPr>
            <w:tcW w:w="3442" w:type="dxa"/>
            <w:vMerge w:val="continue"/>
            <w:tcBorders>
              <w:left w:val="nil"/>
              <w:right w:val="single" w:color="auto" w:sz="4" w:space="0"/>
            </w:tcBorders>
            <w:shd w:val="clear" w:color="auto" w:fill="auto"/>
            <w:noWrap/>
            <w:vAlign w:val="center"/>
          </w:tcPr>
          <w:p>
            <w:pPr>
              <w:widowControl/>
              <w:jc w:val="lef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288" w:hRule="atLeast"/>
        </w:trPr>
        <w:tc>
          <w:tcPr>
            <w:tcW w:w="778"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45" w:type="dxa"/>
            <w:vMerge w:val="continue"/>
            <w:tcBorders>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p>
        </w:tc>
        <w:tc>
          <w:tcPr>
            <w:tcW w:w="1722" w:type="dxa"/>
            <w:vMerge w:val="continue"/>
            <w:tcBorders>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sz w:val="24"/>
                <w:szCs w:val="24"/>
              </w:rPr>
            </w:pPr>
          </w:p>
        </w:tc>
        <w:tc>
          <w:tcPr>
            <w:tcW w:w="3722"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sz w:val="24"/>
                <w:szCs w:val="24"/>
              </w:rPr>
              <w:t>美丽社区我维护</w:t>
            </w:r>
          </w:p>
        </w:tc>
        <w:tc>
          <w:tcPr>
            <w:tcW w:w="203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一学期</w:t>
            </w:r>
          </w:p>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2课时</w:t>
            </w:r>
          </w:p>
        </w:tc>
        <w:tc>
          <w:tcPr>
            <w:tcW w:w="3442" w:type="dxa"/>
            <w:vMerge w:val="continue"/>
            <w:tcBorders>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4"/>
                <w:szCs w:val="24"/>
                <w:lang w:val="en-US"/>
              </w:rPr>
            </w:pPr>
          </w:p>
        </w:tc>
      </w:tr>
    </w:tbl>
    <w:p>
      <w:pPr>
        <w:spacing w:line="360" w:lineRule="auto"/>
        <w:ind w:firstLine="480" w:firstLineChars="200"/>
        <w:rPr>
          <w:rFonts w:hint="eastAsia" w:ascii="宋体" w:hAnsi="宋体" w:eastAsia="宋体" w:cs="仿宋"/>
          <w:sz w:val="24"/>
          <w:szCs w:val="24"/>
        </w:rPr>
      </w:pPr>
    </w:p>
    <w:p>
      <w:pPr>
        <w:pStyle w:val="9"/>
        <w:numPr>
          <w:ilvl w:val="0"/>
          <w:numId w:val="0"/>
        </w:numPr>
        <w:spacing w:line="360" w:lineRule="auto"/>
        <w:ind w:firstLine="482" w:firstLineChars="200"/>
        <w:rPr>
          <w:rFonts w:hint="eastAsia" w:ascii="黑体" w:hAnsi="黑体" w:eastAsia="黑体" w:cs="仿宋"/>
          <w:b/>
          <w:bCs/>
          <w:sz w:val="24"/>
          <w:szCs w:val="24"/>
        </w:rPr>
      </w:pPr>
      <w:r>
        <w:rPr>
          <w:rFonts w:hint="eastAsia" w:ascii="黑体" w:hAnsi="黑体" w:eastAsia="黑体" w:cs="仿宋"/>
          <w:b/>
          <w:bCs/>
          <w:sz w:val="24"/>
          <w:szCs w:val="24"/>
          <w:lang w:val="en-US" w:eastAsia="zh-CN"/>
        </w:rPr>
        <w:t>六、课程评价</w:t>
      </w:r>
    </w:p>
    <w:p>
      <w:pPr>
        <w:pStyle w:val="9"/>
        <w:numPr>
          <w:ilvl w:val="0"/>
          <w:numId w:val="0"/>
        </w:numPr>
        <w:spacing w:line="360" w:lineRule="auto"/>
        <w:ind w:left="482" w:leftChars="0"/>
        <w:rPr>
          <w:rFonts w:hint="default" w:ascii="黑体" w:hAnsi="黑体" w:eastAsia="黑体" w:cs="仿宋"/>
          <w:b/>
          <w:bCs/>
          <w:sz w:val="24"/>
          <w:szCs w:val="24"/>
          <w:lang w:val="en-US" w:eastAsia="zh-CN"/>
        </w:rPr>
      </w:pPr>
      <w:r>
        <w:rPr>
          <w:rFonts w:hint="eastAsia" w:ascii="黑体" w:hAnsi="黑体" w:eastAsia="黑体" w:cs="仿宋"/>
          <w:b/>
          <w:bCs/>
          <w:sz w:val="24"/>
          <w:szCs w:val="24"/>
          <w:lang w:val="en-US" w:eastAsia="zh-CN"/>
        </w:rPr>
        <w:t>（一）劳动指标体系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2133"/>
        <w:gridCol w:w="4823"/>
        <w:gridCol w:w="5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Align w:val="center"/>
          </w:tcPr>
          <w:p>
            <w:pPr>
              <w:numPr>
                <w:ilvl w:val="0"/>
                <w:numId w:val="0"/>
              </w:numPr>
              <w:spacing w:line="570" w:lineRule="exact"/>
              <w:jc w:val="center"/>
              <w:rPr>
                <w:rFonts w:hint="eastAsia" w:ascii="宋体" w:hAnsi="宋体" w:eastAsia="宋体" w:cs="宋体"/>
                <w:b/>
                <w:bCs w:val="0"/>
                <w:sz w:val="24"/>
                <w:szCs w:val="24"/>
                <w:vertAlign w:val="baseline"/>
                <w:lang w:val="en-US" w:eastAsia="zh-CN"/>
              </w:rPr>
            </w:pPr>
            <w:r>
              <w:rPr>
                <w:rFonts w:hint="eastAsia" w:ascii="宋体" w:hAnsi="宋体" w:eastAsia="宋体" w:cs="宋体"/>
                <w:b/>
                <w:bCs w:val="0"/>
                <w:sz w:val="24"/>
                <w:szCs w:val="24"/>
                <w:vertAlign w:val="baseline"/>
                <w:lang w:val="en-US" w:eastAsia="zh-CN"/>
              </w:rPr>
              <w:t>一级指标</w:t>
            </w:r>
          </w:p>
        </w:tc>
        <w:tc>
          <w:tcPr>
            <w:tcW w:w="2133" w:type="dxa"/>
            <w:vAlign w:val="center"/>
          </w:tcPr>
          <w:p>
            <w:pPr>
              <w:numPr>
                <w:ilvl w:val="0"/>
                <w:numId w:val="0"/>
              </w:numPr>
              <w:spacing w:line="570" w:lineRule="exact"/>
              <w:jc w:val="center"/>
              <w:rPr>
                <w:rFonts w:hint="eastAsia" w:ascii="宋体" w:hAnsi="宋体" w:eastAsia="宋体" w:cs="宋体"/>
                <w:b/>
                <w:bCs w:val="0"/>
                <w:sz w:val="24"/>
                <w:szCs w:val="24"/>
                <w:vertAlign w:val="baseline"/>
                <w:lang w:val="en-US" w:eastAsia="zh-CN"/>
              </w:rPr>
            </w:pPr>
            <w:r>
              <w:rPr>
                <w:rFonts w:hint="eastAsia" w:ascii="宋体" w:hAnsi="宋体" w:eastAsia="宋体" w:cs="宋体"/>
                <w:b/>
                <w:bCs w:val="0"/>
                <w:sz w:val="24"/>
                <w:szCs w:val="24"/>
                <w:vertAlign w:val="baseline"/>
                <w:lang w:val="en-US" w:eastAsia="zh-CN"/>
              </w:rPr>
              <w:t>二级指标</w:t>
            </w:r>
          </w:p>
        </w:tc>
        <w:tc>
          <w:tcPr>
            <w:tcW w:w="4823" w:type="dxa"/>
          </w:tcPr>
          <w:p>
            <w:pPr>
              <w:numPr>
                <w:ilvl w:val="0"/>
                <w:numId w:val="0"/>
              </w:numPr>
              <w:spacing w:line="570" w:lineRule="exact"/>
              <w:jc w:val="center"/>
              <w:rPr>
                <w:rFonts w:hint="eastAsia" w:ascii="宋体" w:hAnsi="宋体" w:eastAsia="宋体" w:cs="宋体"/>
                <w:b/>
                <w:bCs w:val="0"/>
                <w:sz w:val="24"/>
                <w:szCs w:val="24"/>
                <w:vertAlign w:val="baseline"/>
                <w:lang w:val="en-US" w:eastAsia="zh-CN"/>
              </w:rPr>
            </w:pPr>
            <w:r>
              <w:rPr>
                <w:rFonts w:hint="eastAsia" w:ascii="宋体" w:hAnsi="宋体" w:eastAsia="宋体" w:cs="宋体"/>
                <w:b/>
                <w:bCs w:val="0"/>
                <w:sz w:val="24"/>
                <w:szCs w:val="24"/>
                <w:vertAlign w:val="baseline"/>
                <w:lang w:val="en-US" w:eastAsia="zh-CN"/>
              </w:rPr>
              <w:t>目标描述</w:t>
            </w:r>
          </w:p>
          <w:p>
            <w:pPr>
              <w:numPr>
                <w:ilvl w:val="0"/>
                <w:numId w:val="0"/>
              </w:numPr>
              <w:spacing w:line="570" w:lineRule="exact"/>
              <w:jc w:val="center"/>
              <w:rPr>
                <w:rFonts w:hint="eastAsia" w:ascii="宋体" w:hAnsi="宋体" w:eastAsia="宋体" w:cs="宋体"/>
                <w:b/>
                <w:bCs w:val="0"/>
                <w:sz w:val="24"/>
                <w:szCs w:val="24"/>
                <w:vertAlign w:val="baseline"/>
                <w:lang w:val="en-US" w:eastAsia="zh-CN"/>
              </w:rPr>
            </w:pPr>
            <w:r>
              <w:rPr>
                <w:rFonts w:hint="eastAsia" w:ascii="宋体" w:hAnsi="宋体" w:eastAsia="宋体" w:cs="宋体"/>
                <w:b/>
                <w:bCs w:val="0"/>
                <w:sz w:val="24"/>
                <w:szCs w:val="24"/>
                <w:vertAlign w:val="baseline"/>
                <w:lang w:val="en-US" w:eastAsia="zh-CN"/>
              </w:rPr>
              <w:t>（小学一—三年级）</w:t>
            </w:r>
          </w:p>
        </w:tc>
        <w:tc>
          <w:tcPr>
            <w:tcW w:w="5244" w:type="dxa"/>
          </w:tcPr>
          <w:p>
            <w:pPr>
              <w:numPr>
                <w:ilvl w:val="0"/>
                <w:numId w:val="0"/>
              </w:numPr>
              <w:spacing w:line="570" w:lineRule="exact"/>
              <w:jc w:val="center"/>
              <w:rPr>
                <w:rFonts w:hint="eastAsia" w:ascii="宋体" w:hAnsi="宋体" w:eastAsia="宋体" w:cs="宋体"/>
                <w:b/>
                <w:bCs w:val="0"/>
                <w:sz w:val="24"/>
                <w:szCs w:val="24"/>
                <w:vertAlign w:val="baseline"/>
                <w:lang w:val="en-US" w:eastAsia="zh-CN"/>
              </w:rPr>
            </w:pPr>
            <w:r>
              <w:rPr>
                <w:rFonts w:hint="eastAsia" w:ascii="宋体" w:hAnsi="宋体" w:eastAsia="宋体" w:cs="宋体"/>
                <w:b/>
                <w:bCs w:val="0"/>
                <w:sz w:val="24"/>
                <w:szCs w:val="24"/>
                <w:vertAlign w:val="baseline"/>
                <w:lang w:val="en-US" w:eastAsia="zh-CN"/>
              </w:rPr>
              <w:t>目标描述</w:t>
            </w:r>
          </w:p>
          <w:p>
            <w:pPr>
              <w:numPr>
                <w:ilvl w:val="0"/>
                <w:numId w:val="0"/>
              </w:numPr>
              <w:spacing w:line="570" w:lineRule="exact"/>
              <w:jc w:val="center"/>
              <w:rPr>
                <w:rFonts w:hint="eastAsia" w:ascii="宋体" w:hAnsi="宋体" w:eastAsia="宋体" w:cs="宋体"/>
                <w:b/>
                <w:bCs w:val="0"/>
                <w:sz w:val="24"/>
                <w:szCs w:val="24"/>
                <w:vertAlign w:val="baseline"/>
                <w:lang w:val="en-US" w:eastAsia="zh-CN"/>
              </w:rPr>
            </w:pPr>
            <w:r>
              <w:rPr>
                <w:rFonts w:hint="eastAsia" w:ascii="宋体" w:hAnsi="宋体" w:eastAsia="宋体" w:cs="宋体"/>
                <w:b/>
                <w:bCs w:val="0"/>
                <w:sz w:val="24"/>
                <w:szCs w:val="24"/>
                <w:vertAlign w:val="baseline"/>
                <w:lang w:val="en-US" w:eastAsia="zh-CN"/>
              </w:rPr>
              <w:t>（小学四—六年级）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restart"/>
          </w:tcPr>
          <w:p>
            <w:pPr>
              <w:numPr>
                <w:ilvl w:val="0"/>
                <w:numId w:val="0"/>
              </w:numPr>
              <w:spacing w:line="570" w:lineRule="exact"/>
              <w:jc w:val="center"/>
              <w:rPr>
                <w:rFonts w:hint="eastAsia" w:ascii="宋体" w:hAnsi="宋体" w:eastAsia="宋体" w:cs="宋体"/>
                <w:bCs/>
                <w:sz w:val="24"/>
                <w:szCs w:val="24"/>
                <w:vertAlign w:val="baseline"/>
                <w:lang w:val="en-US" w:eastAsia="zh-CN"/>
              </w:rPr>
            </w:pPr>
          </w:p>
          <w:p>
            <w:pPr>
              <w:numPr>
                <w:ilvl w:val="0"/>
                <w:numId w:val="0"/>
              </w:numPr>
              <w:spacing w:line="570" w:lineRule="exact"/>
              <w:jc w:val="center"/>
              <w:rPr>
                <w:rFonts w:hint="eastAsia" w:ascii="宋体" w:hAnsi="宋体" w:eastAsia="宋体" w:cs="宋体"/>
                <w:bCs/>
                <w:sz w:val="24"/>
                <w:szCs w:val="24"/>
                <w:vertAlign w:val="baseline"/>
                <w:lang w:val="en-US" w:eastAsia="zh-CN"/>
              </w:rPr>
            </w:pPr>
          </w:p>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劳动观念</w:t>
            </w:r>
          </w:p>
        </w:tc>
        <w:tc>
          <w:tcPr>
            <w:tcW w:w="2133"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劳动思想</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认识劳动创造美好生活的道理，懂得人人都要劳动、劳动成果来之不易。</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尊重劳动，尊重普通劳动者。树立劳动最光荣、劳动最崇高、劳动最伟大、劳动最美丽的观念。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continue"/>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p>
        </w:tc>
        <w:tc>
          <w:tcPr>
            <w:tcW w:w="2133" w:type="dxa"/>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劳动态度</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喜欢劳动，具有主动劳动、积极参加劳动的愿望。</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积极参与劳动，形成社会责任感。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continue"/>
          </w:tcPr>
          <w:p>
            <w:pPr>
              <w:numPr>
                <w:ilvl w:val="0"/>
                <w:numId w:val="0"/>
              </w:numPr>
              <w:spacing w:line="570" w:lineRule="exact"/>
              <w:rPr>
                <w:rFonts w:hint="eastAsia" w:ascii="宋体" w:hAnsi="宋体" w:eastAsia="宋体" w:cs="宋体"/>
                <w:bCs/>
                <w:sz w:val="24"/>
                <w:szCs w:val="24"/>
                <w:vertAlign w:val="baseline"/>
                <w:lang w:val="en-US" w:eastAsia="zh-CN"/>
              </w:rPr>
            </w:pPr>
          </w:p>
        </w:tc>
        <w:tc>
          <w:tcPr>
            <w:tcW w:w="2133" w:type="dxa"/>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劳动意识</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形成“自己的事情自己做”的意识。</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形成劳动效率意识和劳动质量意识。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restart"/>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劳动能力</w:t>
            </w:r>
          </w:p>
        </w:tc>
        <w:tc>
          <w:tcPr>
            <w:tcW w:w="2133"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劳动知识</w:t>
            </w:r>
          </w:p>
        </w:tc>
        <w:tc>
          <w:tcPr>
            <w:tcW w:w="4823" w:type="dxa"/>
            <w:vAlign w:val="center"/>
          </w:tcPr>
          <w:p>
            <w:pPr>
              <w:numPr>
                <w:ilvl w:val="0"/>
                <w:numId w:val="0"/>
              </w:numPr>
              <w:spacing w:line="570" w:lineRule="exact"/>
              <w:jc w:val="both"/>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初步了解劳动基础知识。</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通过理论学习和研究性活动，了解劳动项目的起源、发展、未来意义等。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continue"/>
          </w:tcPr>
          <w:p>
            <w:pPr>
              <w:numPr>
                <w:ilvl w:val="0"/>
                <w:numId w:val="0"/>
              </w:numPr>
              <w:spacing w:line="570" w:lineRule="exact"/>
              <w:rPr>
                <w:rFonts w:hint="eastAsia" w:ascii="宋体" w:hAnsi="宋体" w:eastAsia="宋体" w:cs="宋体"/>
                <w:bCs/>
                <w:sz w:val="24"/>
                <w:szCs w:val="24"/>
                <w:vertAlign w:val="baseline"/>
                <w:lang w:val="en-US" w:eastAsia="zh-CN"/>
              </w:rPr>
            </w:pPr>
          </w:p>
        </w:tc>
        <w:tc>
          <w:tcPr>
            <w:tcW w:w="2133"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劳动技能</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参与简单的手工制作活动，初步学会规范使用相应工具。</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根据劳动任务选择合适的材料与工具、技术与方法，安全、规范有效地开展劳动。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continue"/>
          </w:tcPr>
          <w:p>
            <w:pPr>
              <w:numPr>
                <w:ilvl w:val="0"/>
                <w:numId w:val="0"/>
              </w:numPr>
              <w:spacing w:line="570" w:lineRule="exact"/>
              <w:rPr>
                <w:rFonts w:hint="eastAsia" w:ascii="宋体" w:hAnsi="宋体" w:eastAsia="宋体" w:cs="宋体"/>
                <w:bCs/>
                <w:sz w:val="24"/>
                <w:szCs w:val="24"/>
                <w:vertAlign w:val="baseline"/>
                <w:lang w:val="en-US" w:eastAsia="zh-CN"/>
              </w:rPr>
            </w:pPr>
          </w:p>
        </w:tc>
        <w:tc>
          <w:tcPr>
            <w:tcW w:w="2133" w:type="dxa"/>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劳动创造</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在劳动过程中能思考多种方法，并积极尝试。</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在劳动过程中不怕辛苦，积极探索，追求创新。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restart"/>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劳动习惯和</w:t>
            </w:r>
          </w:p>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品质</w:t>
            </w:r>
          </w:p>
        </w:tc>
        <w:tc>
          <w:tcPr>
            <w:tcW w:w="2133"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劳动习惯</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在劳动过程中遵守纪律，不怕脏、不怕累，具有初步的劳动安全意识。</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在劳动过程中遵规守约，学会合作劳动。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continue"/>
          </w:tcPr>
          <w:p>
            <w:pPr>
              <w:numPr>
                <w:ilvl w:val="0"/>
                <w:numId w:val="0"/>
              </w:numPr>
              <w:spacing w:line="570" w:lineRule="exact"/>
              <w:jc w:val="center"/>
              <w:rPr>
                <w:rFonts w:hint="eastAsia" w:ascii="宋体" w:hAnsi="宋体" w:eastAsia="宋体" w:cs="宋体"/>
                <w:bCs/>
                <w:sz w:val="24"/>
                <w:szCs w:val="24"/>
                <w:vertAlign w:val="baseline"/>
                <w:lang w:val="en-US" w:eastAsia="zh-CN"/>
              </w:rPr>
            </w:pPr>
          </w:p>
        </w:tc>
        <w:tc>
          <w:tcPr>
            <w:tcW w:w="2133"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劳动品质</w:t>
            </w:r>
          </w:p>
        </w:tc>
        <w:tc>
          <w:tcPr>
            <w:tcW w:w="4823" w:type="dxa"/>
            <w:vAlign w:val="center"/>
          </w:tcPr>
          <w:p>
            <w:pPr>
              <w:numPr>
                <w:ilvl w:val="0"/>
                <w:numId w:val="0"/>
              </w:numPr>
              <w:spacing w:line="570" w:lineRule="exact"/>
              <w:jc w:val="lef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初步养成有始有终、认真劳动的习惯。</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在劳动中克服困难，养成有始有终、专心致志、持之以恒的劳动品质。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restart"/>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劳动精神</w:t>
            </w:r>
          </w:p>
        </w:tc>
        <w:tc>
          <w:tcPr>
            <w:tcW w:w="2133" w:type="dxa"/>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w:t>
            </w:r>
          </w:p>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奉献</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初步形成以自己的劳动服务他人的意识。</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增强公共服务意识，初步形成社会责任感。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Merge w:val="continue"/>
          </w:tcPr>
          <w:p>
            <w:pPr>
              <w:numPr>
                <w:ilvl w:val="0"/>
                <w:numId w:val="0"/>
              </w:numPr>
              <w:spacing w:line="570" w:lineRule="exact"/>
              <w:jc w:val="center"/>
              <w:rPr>
                <w:rFonts w:hint="eastAsia" w:ascii="宋体" w:hAnsi="宋体" w:eastAsia="宋体" w:cs="宋体"/>
                <w:bCs/>
                <w:sz w:val="24"/>
                <w:szCs w:val="24"/>
                <w:vertAlign w:val="baseline"/>
                <w:lang w:val="en-US" w:eastAsia="zh-CN"/>
              </w:rPr>
            </w:pPr>
          </w:p>
        </w:tc>
        <w:tc>
          <w:tcPr>
            <w:tcW w:w="2133" w:type="dxa"/>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劳动奋斗</w:t>
            </w:r>
          </w:p>
        </w:tc>
        <w:tc>
          <w:tcPr>
            <w:tcW w:w="4823"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领会“劳动是一切幸福的源泉”，“幸福是奋斗出来的”。</w:t>
            </w:r>
          </w:p>
        </w:tc>
        <w:tc>
          <w:tcPr>
            <w:tcW w:w="5244" w:type="dxa"/>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培育精益求精、追求卓越的工匠精神。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美术素养</w:t>
            </w:r>
          </w:p>
        </w:tc>
        <w:tc>
          <w:tcPr>
            <w:tcW w:w="2133" w:type="dxa"/>
            <w:vAlign w:val="center"/>
          </w:tcPr>
          <w:p>
            <w:pPr>
              <w:numPr>
                <w:ilvl w:val="0"/>
                <w:numId w:val="0"/>
              </w:numPr>
              <w:spacing w:line="570" w:lineRule="exact"/>
              <w:jc w:val="center"/>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审美感知</w:t>
            </w:r>
          </w:p>
        </w:tc>
        <w:tc>
          <w:tcPr>
            <w:tcW w:w="10067" w:type="dxa"/>
            <w:gridSpan w:val="2"/>
          </w:tcPr>
          <w:p>
            <w:pPr>
              <w:numPr>
                <w:ilvl w:val="0"/>
                <w:numId w:val="0"/>
              </w:numPr>
              <w:spacing w:line="570" w:lineRule="exact"/>
              <w:rPr>
                <w:rFonts w:hint="eastAsia" w:ascii="宋体" w:hAnsi="宋体" w:eastAsia="宋体" w:cs="宋体"/>
                <w:bCs/>
                <w:sz w:val="24"/>
                <w:szCs w:val="24"/>
                <w:vertAlign w:val="baseline"/>
                <w:lang w:val="en-US" w:eastAsia="zh-CN"/>
              </w:rPr>
            </w:pPr>
            <w:r>
              <w:rPr>
                <w:rFonts w:hint="eastAsia" w:ascii="宋体" w:hAnsi="宋体" w:eastAsia="宋体" w:cs="宋体"/>
                <w:bCs/>
                <w:sz w:val="24"/>
                <w:szCs w:val="24"/>
                <w:vertAlign w:val="baseline"/>
                <w:lang w:val="en-US" w:eastAsia="zh-CN"/>
              </w:rPr>
              <w:t>感知身边的美，认识美存在于我们的周边，初步形成发现、感知、欣赏美的意识。</w:t>
            </w:r>
          </w:p>
        </w:tc>
      </w:tr>
    </w:tbl>
    <w:p>
      <w:pPr>
        <w:pStyle w:val="9"/>
        <w:numPr>
          <w:ilvl w:val="0"/>
          <w:numId w:val="0"/>
        </w:numPr>
        <w:spacing w:line="360" w:lineRule="auto"/>
        <w:ind w:left="482" w:leftChars="0"/>
        <w:rPr>
          <w:rFonts w:hint="eastAsia" w:ascii="黑体" w:hAnsi="黑体" w:eastAsia="黑体" w:cs="黑体"/>
          <w:b/>
          <w:bCs w:val="0"/>
          <w:sz w:val="24"/>
          <w:szCs w:val="24"/>
          <w:lang w:val="en-US" w:eastAsia="zh-CN"/>
        </w:rPr>
      </w:pPr>
    </w:p>
    <w:p>
      <w:pPr>
        <w:pStyle w:val="9"/>
        <w:numPr>
          <w:ilvl w:val="0"/>
          <w:numId w:val="0"/>
        </w:numPr>
        <w:spacing w:line="360" w:lineRule="auto"/>
        <w:ind w:left="482" w:leftChars="0"/>
        <w:rPr>
          <w:rFonts w:hint="eastAsia" w:ascii="黑体" w:hAnsi="黑体" w:eastAsia="黑体" w:cs="黑体"/>
          <w:b/>
          <w:bCs w:val="0"/>
          <w:sz w:val="24"/>
          <w:szCs w:val="24"/>
          <w:lang w:val="en-US" w:eastAsia="zh-CN"/>
        </w:rPr>
      </w:pPr>
    </w:p>
    <w:p>
      <w:pPr>
        <w:pStyle w:val="9"/>
        <w:numPr>
          <w:ilvl w:val="0"/>
          <w:numId w:val="0"/>
        </w:numPr>
        <w:spacing w:line="360" w:lineRule="auto"/>
        <w:ind w:left="482" w:leftChars="0"/>
        <w:rPr>
          <w:rFonts w:hint="eastAsia" w:ascii="黑体" w:hAnsi="黑体" w:eastAsia="黑体" w:cs="黑体"/>
          <w:b/>
          <w:bCs w:val="0"/>
          <w:sz w:val="24"/>
          <w:szCs w:val="24"/>
          <w:lang w:val="en-US" w:eastAsia="zh-CN"/>
        </w:rPr>
      </w:pPr>
    </w:p>
    <w:p>
      <w:pPr>
        <w:pStyle w:val="9"/>
        <w:numPr>
          <w:ilvl w:val="0"/>
          <w:numId w:val="0"/>
        </w:numPr>
        <w:spacing w:line="360" w:lineRule="auto"/>
        <w:ind w:left="482" w:leftChars="0"/>
        <w:rPr>
          <w:rFonts w:hint="eastAsia" w:ascii="黑体" w:hAnsi="黑体" w:eastAsia="黑体" w:cs="黑体"/>
          <w:b/>
          <w:bCs w:val="0"/>
          <w:sz w:val="24"/>
          <w:szCs w:val="24"/>
          <w:lang w:val="en-US" w:eastAsia="zh-CN"/>
        </w:rPr>
      </w:pPr>
    </w:p>
    <w:p>
      <w:pPr>
        <w:pStyle w:val="9"/>
        <w:numPr>
          <w:ilvl w:val="0"/>
          <w:numId w:val="0"/>
        </w:numPr>
        <w:spacing w:line="360" w:lineRule="auto"/>
        <w:ind w:left="482" w:leftChars="0"/>
        <w:rPr>
          <w:rFonts w:hint="eastAsia" w:ascii="黑体" w:hAnsi="黑体" w:eastAsia="黑体" w:cs="黑体"/>
          <w:b/>
          <w:bCs w:val="0"/>
          <w:sz w:val="24"/>
          <w:szCs w:val="24"/>
          <w:lang w:val="en-US" w:eastAsia="zh-CN"/>
        </w:rPr>
      </w:pPr>
    </w:p>
    <w:p>
      <w:pPr>
        <w:pStyle w:val="9"/>
        <w:numPr>
          <w:ilvl w:val="0"/>
          <w:numId w:val="0"/>
        </w:numPr>
        <w:spacing w:line="360" w:lineRule="auto"/>
        <w:ind w:left="482" w:leftChars="0"/>
        <w:rPr>
          <w:rFonts w:hint="eastAsia" w:ascii="黑体" w:hAnsi="黑体" w:eastAsia="黑体" w:cs="黑体"/>
          <w:b/>
          <w:bCs w:val="0"/>
          <w:sz w:val="24"/>
          <w:szCs w:val="24"/>
          <w:lang w:val="en-US" w:eastAsia="zh-CN"/>
        </w:rPr>
      </w:pPr>
    </w:p>
    <w:p>
      <w:pPr>
        <w:pStyle w:val="9"/>
        <w:numPr>
          <w:ilvl w:val="0"/>
          <w:numId w:val="0"/>
        </w:numPr>
        <w:spacing w:line="360" w:lineRule="auto"/>
        <w:ind w:left="482" w:leftChars="0"/>
        <w:rPr>
          <w:rFonts w:hint="default" w:ascii="黑体" w:hAnsi="黑体" w:eastAsia="黑体" w:cs="仿宋"/>
          <w:b/>
          <w:bCs/>
          <w:sz w:val="24"/>
          <w:szCs w:val="24"/>
          <w:lang w:val="en-US"/>
        </w:rPr>
      </w:pPr>
      <w:r>
        <w:rPr>
          <w:rFonts w:hint="eastAsia" w:ascii="黑体" w:hAnsi="黑体" w:eastAsia="黑体" w:cs="黑体"/>
          <w:b/>
          <w:bCs w:val="0"/>
          <w:sz w:val="24"/>
          <w:szCs w:val="24"/>
          <w:lang w:val="en-US" w:eastAsia="zh-CN"/>
        </w:rPr>
        <w:t>（二）多元评价方式</w:t>
      </w:r>
    </w:p>
    <w:tbl>
      <w:tblPr>
        <w:tblStyle w:val="5"/>
        <w:tblW w:w="14054" w:type="dxa"/>
        <w:tblInd w:w="0" w:type="dxa"/>
        <w:tblLayout w:type="fixed"/>
        <w:tblCellMar>
          <w:top w:w="0" w:type="dxa"/>
          <w:left w:w="108" w:type="dxa"/>
          <w:bottom w:w="0" w:type="dxa"/>
          <w:right w:w="108" w:type="dxa"/>
        </w:tblCellMar>
      </w:tblPr>
      <w:tblGrid>
        <w:gridCol w:w="2898"/>
        <w:gridCol w:w="3856"/>
        <w:gridCol w:w="3300"/>
        <w:gridCol w:w="4000"/>
      </w:tblGrid>
      <w:tr>
        <w:tblPrEx>
          <w:tblCellMar>
            <w:top w:w="0" w:type="dxa"/>
            <w:left w:w="108" w:type="dxa"/>
            <w:bottom w:w="0" w:type="dxa"/>
            <w:right w:w="108" w:type="dxa"/>
          </w:tblCellMar>
        </w:tblPrEx>
        <w:trPr>
          <w:trHeight w:val="285" w:hRule="atLeast"/>
        </w:trPr>
        <w:tc>
          <w:tcPr>
            <w:tcW w:w="28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每周</w:t>
            </w:r>
          </w:p>
        </w:tc>
        <w:tc>
          <w:tcPr>
            <w:tcW w:w="38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每月</w:t>
            </w:r>
          </w:p>
        </w:tc>
        <w:tc>
          <w:tcPr>
            <w:tcW w:w="33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每学期</w:t>
            </w:r>
          </w:p>
        </w:tc>
        <w:tc>
          <w:tcPr>
            <w:tcW w:w="40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每年</w:t>
            </w:r>
          </w:p>
        </w:tc>
      </w:tr>
      <w:tr>
        <w:tblPrEx>
          <w:tblCellMar>
            <w:top w:w="0" w:type="dxa"/>
            <w:left w:w="108" w:type="dxa"/>
            <w:bottom w:w="0" w:type="dxa"/>
            <w:right w:w="108" w:type="dxa"/>
          </w:tblCellMar>
        </w:tblPrEx>
        <w:trPr>
          <w:trHeight w:val="1740" w:hRule="atLeast"/>
        </w:trPr>
        <w:tc>
          <w:tcPr>
            <w:tcW w:w="289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sz w:val="24"/>
                <w:lang w:val="en-US" w:eastAsia="zh-CN"/>
              </w:rPr>
            </w:pPr>
            <w:r>
              <w:rPr>
                <w:rFonts w:hint="eastAsia" w:ascii="宋体" w:hAnsi="宋体" w:eastAsia="宋体"/>
                <w:sz w:val="24"/>
                <w:lang w:val="en-US" w:eastAsia="zh-CN"/>
              </w:rPr>
              <w:t>1.</w:t>
            </w:r>
            <w:r>
              <w:rPr>
                <w:rFonts w:hint="eastAsia" w:ascii="宋体" w:hAnsi="宋体" w:eastAsia="宋体" w:cs="宋体"/>
                <w:color w:val="000000"/>
                <w:kern w:val="0"/>
                <w:sz w:val="24"/>
                <w:szCs w:val="24"/>
              </w:rPr>
              <w:t>“文明中队”评比</w:t>
            </w:r>
            <w:r>
              <w:rPr>
                <w:rFonts w:hint="eastAsia" w:ascii="宋体" w:hAnsi="宋体" w:eastAsia="宋体" w:cs="宋体"/>
                <w:color w:val="000000"/>
                <w:kern w:val="0"/>
                <w:sz w:val="24"/>
                <w:szCs w:val="24"/>
                <w:lang w:eastAsia="zh-CN"/>
              </w:rPr>
              <w:t>。</w:t>
            </w:r>
          </w:p>
          <w:p>
            <w:pPr>
              <w:widowControl/>
              <w:jc w:val="left"/>
              <w:rPr>
                <w:rFonts w:hint="eastAsia" w:ascii="宋体" w:hAnsi="宋体" w:eastAsia="宋体" w:cs="宋体"/>
                <w:color w:val="000000"/>
                <w:kern w:val="0"/>
                <w:sz w:val="24"/>
                <w:szCs w:val="24"/>
                <w:lang w:eastAsia="zh-CN"/>
              </w:rPr>
            </w:pPr>
            <w:r>
              <w:rPr>
                <w:rFonts w:hint="eastAsia" w:ascii="宋体" w:hAnsi="宋体" w:eastAsia="宋体"/>
                <w:sz w:val="24"/>
                <w:lang w:val="en-US" w:eastAsia="zh-CN"/>
              </w:rPr>
              <w:t>2.</w:t>
            </w:r>
            <w:r>
              <w:rPr>
                <w:rFonts w:hint="eastAsia" w:ascii="宋体" w:hAnsi="宋体" w:eastAsia="宋体"/>
                <w:sz w:val="24"/>
              </w:rPr>
              <w:t>劳动小队进行观察记录并拍照记录</w:t>
            </w:r>
            <w:r>
              <w:rPr>
                <w:rFonts w:hint="eastAsia" w:ascii="宋体" w:hAnsi="宋体" w:eastAsia="宋体"/>
                <w:sz w:val="24"/>
                <w:lang w:eastAsia="zh-CN"/>
              </w:rPr>
              <w:t>。</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1．每个中队每月在队课上颁发一次“勤劳章”</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p>
          <w:p>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每班推选1名“劳动之星”，以年级组为单位比拼一项劳动小技能。</w:t>
            </w:r>
          </w:p>
          <w:p>
            <w:pPr>
              <w:widowControl/>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3.</w:t>
            </w:r>
            <w:r>
              <w:rPr>
                <w:rFonts w:hint="eastAsia" w:ascii="宋体" w:hAnsi="宋体" w:eastAsia="宋体"/>
                <w:sz w:val="24"/>
              </w:rPr>
              <w:t>每个年级评选出3</w:t>
            </w:r>
            <w:r>
              <w:rPr>
                <w:rFonts w:hint="eastAsia" w:ascii="宋体" w:hAnsi="宋体" w:eastAsia="宋体"/>
                <w:sz w:val="24"/>
                <w:lang w:eastAsia="zh-CN"/>
              </w:rPr>
              <w:t>个</w:t>
            </w:r>
            <w:r>
              <w:rPr>
                <w:rFonts w:hint="eastAsia" w:ascii="宋体" w:hAnsi="宋体" w:eastAsia="宋体"/>
                <w:sz w:val="24"/>
              </w:rPr>
              <w:t>“最美田园守护者”</w:t>
            </w:r>
            <w:r>
              <w:rPr>
                <w:rFonts w:hint="eastAsia" w:ascii="宋体" w:hAnsi="宋体" w:eastAsia="宋体"/>
                <w:sz w:val="24"/>
                <w:lang w:eastAsia="zh-CN"/>
              </w:rPr>
              <w:t>。</w:t>
            </w:r>
          </w:p>
        </w:tc>
        <w:tc>
          <w:tcPr>
            <w:tcW w:w="33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期末测评将劳动教育纳入全科发展性评价活动，作为“优秀儿童/少年”评比的必备条件。</w:t>
            </w:r>
          </w:p>
        </w:tc>
        <w:tc>
          <w:tcPr>
            <w:tcW w:w="400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sz w:val="24"/>
                <w:lang w:eastAsia="zh-CN"/>
              </w:rPr>
            </w:pPr>
            <w:r>
              <w:rPr>
                <w:rFonts w:hint="eastAsia" w:ascii="宋体" w:hAnsi="宋体" w:eastAsia="宋体"/>
                <w:sz w:val="24"/>
                <w:lang w:val="en-US" w:eastAsia="zh-CN"/>
              </w:rPr>
              <w:t>1.</w:t>
            </w:r>
            <w:r>
              <w:rPr>
                <w:rFonts w:hint="eastAsia" w:ascii="宋体" w:hAnsi="宋体" w:eastAsia="宋体"/>
                <w:sz w:val="24"/>
              </w:rPr>
              <w:t>每个学年评选出“五一劳动奖章”（师生）</w:t>
            </w:r>
            <w:r>
              <w:rPr>
                <w:rFonts w:hint="eastAsia" w:ascii="宋体" w:hAnsi="宋体" w:eastAsia="宋体"/>
                <w:sz w:val="24"/>
                <w:lang w:eastAsia="zh-CN"/>
              </w:rPr>
              <w:t>。</w:t>
            </w:r>
          </w:p>
          <w:p>
            <w:pPr>
              <w:widowControl/>
              <w:jc w:val="left"/>
              <w:rPr>
                <w:rFonts w:hint="eastAsia" w:ascii="宋体" w:hAnsi="宋体" w:eastAsia="宋体"/>
                <w:sz w:val="24"/>
                <w:lang w:eastAsia="zh-CN"/>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每年5月进行一次“红领巾大比拼”</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12月进行一次“小制作作品展览”</w:t>
            </w:r>
            <w:r>
              <w:rPr>
                <w:rFonts w:hint="eastAsia" w:ascii="宋体" w:hAnsi="宋体" w:eastAsia="宋体" w:cs="宋体"/>
                <w:color w:val="000000"/>
                <w:kern w:val="0"/>
                <w:sz w:val="24"/>
                <w:szCs w:val="24"/>
                <w:lang w:eastAsia="zh-CN"/>
              </w:rPr>
              <w:t>。</w:t>
            </w:r>
          </w:p>
        </w:tc>
      </w:tr>
    </w:tbl>
    <w:p>
      <w:pPr>
        <w:spacing w:line="360" w:lineRule="auto"/>
        <w:ind w:firstLine="480" w:firstLineChars="200"/>
        <w:rPr>
          <w:rFonts w:hint="eastAsia" w:ascii="宋体" w:hAnsi="宋体" w:eastAsia="宋体" w:cs="仿宋"/>
          <w:sz w:val="24"/>
          <w:szCs w:val="24"/>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6196059"/>
      <w:docPartObj>
        <w:docPartGallery w:val="autotext"/>
      </w:docPartObj>
    </w:sdtPr>
    <w:sdtContent>
      <w:p>
        <w:pPr>
          <w:pStyle w:val="2"/>
          <w:jc w:val="right"/>
        </w:pPr>
        <w:r>
          <w:fldChar w:fldCharType="begin"/>
        </w:r>
        <w:r>
          <w:instrText xml:space="preserve">PAGE   \* MERGEFORMAT</w:instrText>
        </w:r>
        <w:r>
          <w:fldChar w:fldCharType="separate"/>
        </w:r>
        <w:r>
          <w:rPr>
            <w:lang w:val="zh-CN"/>
          </w:rPr>
          <w:t>2</w:t>
        </w:r>
        <w: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4F1801"/>
    <w:multiLevelType w:val="multilevel"/>
    <w:tmpl w:val="0B4F1801"/>
    <w:lvl w:ilvl="0" w:tentative="0">
      <w:start w:val="1"/>
      <w:numFmt w:val="decimal"/>
      <w:lvlText w:val="%1."/>
      <w:lvlJc w:val="left"/>
      <w:pPr>
        <w:ind w:left="840" w:hanging="360"/>
      </w:pPr>
      <w:rPr>
        <w:rFonts w:hint="default"/>
      </w:rPr>
    </w:lvl>
    <w:lvl w:ilvl="1" w:tentative="0">
      <w:start w:val="1"/>
      <w:numFmt w:val="decimalEnclosedCircle"/>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39787E0F"/>
    <w:multiLevelType w:val="multilevel"/>
    <w:tmpl w:val="39787E0F"/>
    <w:lvl w:ilvl="0" w:tentative="0">
      <w:start w:val="5"/>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3CAF4603"/>
    <w:multiLevelType w:val="multilevel"/>
    <w:tmpl w:val="3CAF4603"/>
    <w:lvl w:ilvl="0" w:tentative="0">
      <w:start w:val="1"/>
      <w:numFmt w:val="decimal"/>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4EEE8346"/>
    <w:multiLevelType w:val="singleLevel"/>
    <w:tmpl w:val="4EEE8346"/>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yNjhjZDQwMzE2ZjUxMWQ3MDIyOGE3NDQ3MTAwNDIifQ=="/>
  </w:docVars>
  <w:rsids>
    <w:rsidRoot w:val="005A223E"/>
    <w:rsid w:val="00007623"/>
    <w:rsid w:val="00007C42"/>
    <w:rsid w:val="00025C1F"/>
    <w:rsid w:val="00060518"/>
    <w:rsid w:val="00162237"/>
    <w:rsid w:val="001635DF"/>
    <w:rsid w:val="001756A4"/>
    <w:rsid w:val="001D3C5A"/>
    <w:rsid w:val="001D6E33"/>
    <w:rsid w:val="00202C64"/>
    <w:rsid w:val="002122E8"/>
    <w:rsid w:val="00221811"/>
    <w:rsid w:val="002B7593"/>
    <w:rsid w:val="002C2522"/>
    <w:rsid w:val="002D2283"/>
    <w:rsid w:val="003103E2"/>
    <w:rsid w:val="00313CE6"/>
    <w:rsid w:val="003377CA"/>
    <w:rsid w:val="003439FB"/>
    <w:rsid w:val="003717D8"/>
    <w:rsid w:val="0038351B"/>
    <w:rsid w:val="003A6468"/>
    <w:rsid w:val="003D7083"/>
    <w:rsid w:val="003E039E"/>
    <w:rsid w:val="004525F7"/>
    <w:rsid w:val="00486AE4"/>
    <w:rsid w:val="004E231C"/>
    <w:rsid w:val="005124AB"/>
    <w:rsid w:val="0052307D"/>
    <w:rsid w:val="00564B94"/>
    <w:rsid w:val="00590265"/>
    <w:rsid w:val="005A223E"/>
    <w:rsid w:val="005A5965"/>
    <w:rsid w:val="005B4483"/>
    <w:rsid w:val="005C2024"/>
    <w:rsid w:val="005D1566"/>
    <w:rsid w:val="006005C8"/>
    <w:rsid w:val="00600875"/>
    <w:rsid w:val="00601BE4"/>
    <w:rsid w:val="0063072B"/>
    <w:rsid w:val="00641CF1"/>
    <w:rsid w:val="006718F0"/>
    <w:rsid w:val="006753E5"/>
    <w:rsid w:val="00700FCE"/>
    <w:rsid w:val="007147F4"/>
    <w:rsid w:val="007213AC"/>
    <w:rsid w:val="0076085C"/>
    <w:rsid w:val="007636FD"/>
    <w:rsid w:val="0077142F"/>
    <w:rsid w:val="00776165"/>
    <w:rsid w:val="008330C7"/>
    <w:rsid w:val="0085022B"/>
    <w:rsid w:val="00863496"/>
    <w:rsid w:val="008700FB"/>
    <w:rsid w:val="00876481"/>
    <w:rsid w:val="008E0DD4"/>
    <w:rsid w:val="00916969"/>
    <w:rsid w:val="00975326"/>
    <w:rsid w:val="009D6912"/>
    <w:rsid w:val="009E36DC"/>
    <w:rsid w:val="00A01892"/>
    <w:rsid w:val="00A10033"/>
    <w:rsid w:val="00A40A4B"/>
    <w:rsid w:val="00A56278"/>
    <w:rsid w:val="00A961F5"/>
    <w:rsid w:val="00AC2604"/>
    <w:rsid w:val="00AE0351"/>
    <w:rsid w:val="00B14C38"/>
    <w:rsid w:val="00B5303D"/>
    <w:rsid w:val="00B57107"/>
    <w:rsid w:val="00B57234"/>
    <w:rsid w:val="00B70E1C"/>
    <w:rsid w:val="00B72044"/>
    <w:rsid w:val="00BC7ACB"/>
    <w:rsid w:val="00BE3B37"/>
    <w:rsid w:val="00C033CE"/>
    <w:rsid w:val="00C644C7"/>
    <w:rsid w:val="00CB7F2D"/>
    <w:rsid w:val="00CE3904"/>
    <w:rsid w:val="00D640EA"/>
    <w:rsid w:val="00D75B1C"/>
    <w:rsid w:val="00D90215"/>
    <w:rsid w:val="00DF3A68"/>
    <w:rsid w:val="00E300C4"/>
    <w:rsid w:val="00E50B6C"/>
    <w:rsid w:val="00E65670"/>
    <w:rsid w:val="00F0712C"/>
    <w:rsid w:val="00F67ECC"/>
    <w:rsid w:val="00FA2C6B"/>
    <w:rsid w:val="00FC4EFE"/>
    <w:rsid w:val="08071A24"/>
    <w:rsid w:val="0A36213A"/>
    <w:rsid w:val="0CCF38AA"/>
    <w:rsid w:val="102B64CB"/>
    <w:rsid w:val="11072A94"/>
    <w:rsid w:val="170D692B"/>
    <w:rsid w:val="201F2DA4"/>
    <w:rsid w:val="23250B58"/>
    <w:rsid w:val="25434C38"/>
    <w:rsid w:val="33466FF4"/>
    <w:rsid w:val="34434E73"/>
    <w:rsid w:val="3C5A58BF"/>
    <w:rsid w:val="4EA330F5"/>
    <w:rsid w:val="604D4C6F"/>
    <w:rsid w:val="63DF0FDA"/>
    <w:rsid w:val="6BB169FA"/>
    <w:rsid w:val="6E337B9A"/>
    <w:rsid w:val="7391064C"/>
    <w:rsid w:val="76A11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paragraph" w:styleId="9">
    <w:name w:val="List Paragraph"/>
    <w:basedOn w:val="1"/>
    <w:qFormat/>
    <w:uiPriority w:val="99"/>
    <w:pPr>
      <w:ind w:firstLine="420" w:firstLineChars="200"/>
    </w:pPr>
  </w:style>
  <w:style w:type="character" w:customStyle="1" w:styleId="10">
    <w:name w:val="页眉 字符"/>
    <w:basedOn w:val="7"/>
    <w:link w:val="3"/>
    <w:qFormat/>
    <w:uiPriority w:val="99"/>
    <w:rPr>
      <w:sz w:val="18"/>
      <w:szCs w:val="18"/>
    </w:rPr>
  </w:style>
  <w:style w:type="character" w:customStyle="1" w:styleId="11">
    <w:name w:val="页脚 字符"/>
    <w:basedOn w:val="7"/>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4885</Words>
  <Characters>4933</Characters>
  <Lines>18</Lines>
  <Paragraphs>5</Paragraphs>
  <TotalTime>11</TotalTime>
  <ScaleCrop>false</ScaleCrop>
  <LinksUpToDate>false</LinksUpToDate>
  <CharactersWithSpaces>5043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2022-11-09T02:51:00Z</dcterms:created>
  <dc:creator>8618251203534</dc:creator>
  <cp:lastModifiedBy>晓晓</cp:lastModifiedBy>
  <cp:lastPrinted>2022-11-23T07:22:00Z</cp:lastPrinted>
  <dcterms:modified xsi:type="dcterms:W3CDTF">2022-12-06T02:14:50Z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DC4796F322BA4913B6621DBC5508FDB9</vt:lpwstr>
  </property>
</Properties>
</file>