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楷体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 xml:space="preserve">孟河中心小学教育教学资料规范落实检查表4 （小学科） 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24"/>
        </w:rPr>
        <w:t>调研时间</w:t>
      </w:r>
      <w:r>
        <w:rPr>
          <w:rFonts w:hint="eastAsia" w:ascii="楷体" w:hAnsi="楷体" w:eastAsia="楷体"/>
          <w:b/>
          <w:sz w:val="24"/>
          <w:u w:val="single"/>
          <w:lang w:val="en-US" w:eastAsia="zh-CN"/>
        </w:rPr>
        <w:t xml:space="preserve">  2023年9月</w:t>
      </w:r>
      <w:r>
        <w:rPr>
          <w:rFonts w:hint="eastAsia" w:ascii="楷体" w:hAnsi="楷体" w:eastAsia="楷体"/>
          <w:b/>
          <w:sz w:val="24"/>
          <w:u w:val="single"/>
        </w:rPr>
        <w:t xml:space="preserve"> </w:t>
      </w:r>
      <w:r>
        <w:rPr>
          <w:rFonts w:hint="eastAsia" w:ascii="楷体" w:hAnsi="楷体" w:eastAsia="楷体"/>
          <w:b/>
          <w:sz w:val="24"/>
        </w:rPr>
        <w:t>调研</w:t>
      </w:r>
      <w:r>
        <w:rPr>
          <w:rFonts w:hint="eastAsia" w:ascii="楷体" w:hAnsi="楷体" w:eastAsia="楷体"/>
          <w:b/>
          <w:sz w:val="24"/>
          <w:lang w:eastAsia="zh-CN"/>
        </w:rPr>
        <w:t>人</w:t>
      </w:r>
      <w:r>
        <w:rPr>
          <w:rFonts w:hint="eastAsia" w:ascii="楷体" w:hAnsi="楷体" w:eastAsia="楷体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b/>
          <w:sz w:val="24"/>
          <w:u w:val="single"/>
          <w:lang w:eastAsia="zh-CN"/>
        </w:rPr>
        <w:t>蒋媛</w:t>
      </w:r>
      <w:r>
        <w:rPr>
          <w:rFonts w:hint="eastAsia" w:ascii="楷体" w:hAnsi="楷体" w:eastAsia="楷体"/>
          <w:b/>
          <w:sz w:val="24"/>
          <w:u w:val="single"/>
          <w:lang w:val="en-US" w:eastAsia="zh-CN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168"/>
        <w:gridCol w:w="2409"/>
        <w:gridCol w:w="1276"/>
        <w:gridCol w:w="3260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教师姓名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备课资料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整改情况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教师姓名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备课资料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整改情况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33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邱瑶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四（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）（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）（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168" w:type="dxa"/>
            <w:vAlign w:val="top"/>
          </w:tcPr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教学设计8节课时，已教课时作出了修改与反思，校本研修手册内容充实，听课4节。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无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曹建群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三（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教学设计8节课时，已教课时作出了修改与反思，校本研修手册内容充实，听课4节。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335" w:type="dxa"/>
            <w:vAlign w:val="top"/>
          </w:tcPr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胡叶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五（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168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教学设计8节课时，已教课时作出了修改与反思，校本研修手册内容充实，听课4节。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无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杨洁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五（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）（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教学设计8节课时，已教课时作出了修改与反思，校本研修手册内容充实，听课4节。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33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bookmarkStart w:id="0" w:name="_GoBack" w:colFirst="4" w:colLast="4"/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殷文娟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六（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3168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教学设计8节课时，已教课时作出了修改与反思，校本研修手册内容充实，听课4节。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无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史群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六（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）（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326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教学设计8节课时，已教课时作出了修改与反思，校本研修手册内容充实，听课4节。</w:t>
            </w:r>
          </w:p>
        </w:tc>
        <w:tc>
          <w:tcPr>
            <w:tcW w:w="255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无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335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路焕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六（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b w:val="0"/>
                <w:bCs/>
                <w:sz w:val="24"/>
                <w:u w:val="single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168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教学设计8节课时，已教课时作出了修改与反思，校本研修手册内容充实，听课4节。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无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6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/>
    </w:p>
    <w:sectPr>
      <w:pgSz w:w="16838" w:h="11906" w:orient="landscape"/>
      <w:pgMar w:top="1134" w:right="1440" w:bottom="85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2023-09-21T08:52:00Z</dcterms:created>
  <dc:creator>Jy</dc:creator>
  <cp:lastModifiedBy>“Administrator”的 iPhone</cp:lastModifiedBy>
  <dcterms:modified xsi:type="dcterms:W3CDTF">2023-09-21T13:00:06Z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2052-12.3.1</vt:lpwstr>
  </property>
  <property fmtid="{D5CDD505-2E9C-101B-9397-08002B2CF9AE}" pid="3" name="ICV">
    <vt:lpwstr>8B52950E534F4D8191441E6FA0021D21_11</vt:lpwstr>
  </property>
</Properties>
</file>